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F8EF0" w14:textId="1C25B92A" w:rsidR="00E25E36" w:rsidRPr="003B492C" w:rsidRDefault="00E25E36" w:rsidP="003B492C">
      <w:pPr>
        <w:spacing w:after="0" w:line="276" w:lineRule="auto"/>
        <w:contextualSpacing/>
        <w:jc w:val="center"/>
        <w:rPr>
          <w:rFonts w:ascii="Garamond" w:hAnsi="Garamond" w:cs="Times New Roman"/>
          <w:b/>
          <w:bCs/>
          <w:sz w:val="28"/>
          <w:szCs w:val="28"/>
        </w:rPr>
      </w:pPr>
      <w:bookmarkStart w:id="0" w:name="_Hlk150441105"/>
      <w:r w:rsidRPr="003B492C">
        <w:rPr>
          <w:rFonts w:ascii="Garamond" w:hAnsi="Garamond" w:cs="Times New Roman"/>
          <w:b/>
          <w:bCs/>
          <w:sz w:val="28"/>
          <w:szCs w:val="28"/>
        </w:rPr>
        <w:t>“Paraíso de calor” y refugio de “bárbaros”</w:t>
      </w:r>
    </w:p>
    <w:p w14:paraId="7BEB8093" w14:textId="7471B708" w:rsidR="00E25E36" w:rsidRPr="003B492C" w:rsidRDefault="00E25E36" w:rsidP="003B492C">
      <w:pPr>
        <w:spacing w:after="0" w:line="276" w:lineRule="auto"/>
        <w:contextualSpacing/>
        <w:jc w:val="center"/>
        <w:rPr>
          <w:rFonts w:ascii="Garamond" w:hAnsi="Garamond" w:cs="Times New Roman"/>
          <w:b/>
          <w:bCs/>
          <w:sz w:val="28"/>
          <w:szCs w:val="28"/>
        </w:rPr>
      </w:pPr>
      <w:r w:rsidRPr="003B492C">
        <w:rPr>
          <w:rFonts w:ascii="Garamond" w:hAnsi="Garamond" w:cs="Times New Roman"/>
          <w:b/>
          <w:bCs/>
          <w:sz w:val="28"/>
          <w:szCs w:val="28"/>
        </w:rPr>
        <w:t>La naturaleza y los cunas del Darién en su “conjura” contra el imperio español</w:t>
      </w:r>
    </w:p>
    <w:p w14:paraId="498794A2" w14:textId="70417620" w:rsidR="003B492C" w:rsidRPr="003B492C" w:rsidRDefault="003B492C" w:rsidP="003B492C">
      <w:pPr>
        <w:spacing w:after="0" w:line="276" w:lineRule="auto"/>
        <w:contextualSpacing/>
        <w:jc w:val="center"/>
        <w:rPr>
          <w:rFonts w:ascii="Garamond" w:hAnsi="Garamond" w:cs="Times New Roman"/>
          <w:b/>
          <w:bCs/>
          <w:sz w:val="28"/>
          <w:szCs w:val="28"/>
        </w:rPr>
      </w:pPr>
    </w:p>
    <w:p w14:paraId="1A5DA1F6" w14:textId="2C321BD5" w:rsidR="003B492C" w:rsidRPr="003B492C" w:rsidRDefault="003B492C" w:rsidP="003B492C">
      <w:pPr>
        <w:spacing w:after="0" w:line="276" w:lineRule="auto"/>
        <w:contextualSpacing/>
        <w:jc w:val="center"/>
        <w:rPr>
          <w:rFonts w:ascii="Garamond" w:hAnsi="Garamond" w:cs="Times New Roman"/>
          <w:b/>
          <w:bCs/>
          <w:sz w:val="28"/>
          <w:szCs w:val="28"/>
        </w:rPr>
      </w:pPr>
    </w:p>
    <w:p w14:paraId="1962938C" w14:textId="58EFC3BD" w:rsidR="003B492C" w:rsidRPr="003B492C" w:rsidRDefault="003B492C" w:rsidP="003B492C">
      <w:pPr>
        <w:spacing w:after="0" w:line="276" w:lineRule="auto"/>
        <w:contextualSpacing/>
        <w:jc w:val="center"/>
        <w:rPr>
          <w:rFonts w:ascii="Garamond" w:hAnsi="Garamond" w:cs="Times New Roman"/>
          <w:b/>
          <w:bCs/>
          <w:sz w:val="24"/>
          <w:szCs w:val="24"/>
        </w:rPr>
      </w:pPr>
    </w:p>
    <w:p w14:paraId="7368B0DE" w14:textId="77777777" w:rsidR="003B492C" w:rsidRPr="003B492C" w:rsidRDefault="003B492C" w:rsidP="003B492C">
      <w:pPr>
        <w:jc w:val="right"/>
        <w:rPr>
          <w:rFonts w:ascii="Garamond" w:hAnsi="Garamond" w:cs="Times New Roman"/>
          <w:b/>
          <w:kern w:val="0"/>
          <w:sz w:val="24"/>
          <w:szCs w:val="24"/>
          <w:lang w:val="es-ES"/>
          <w14:ligatures w14:val="none"/>
        </w:rPr>
      </w:pPr>
      <w:r w:rsidRPr="003B492C">
        <w:rPr>
          <w:rFonts w:ascii="Garamond" w:hAnsi="Garamond" w:cs="Times New Roman"/>
          <w:b/>
          <w:kern w:val="0"/>
          <w:sz w:val="24"/>
          <w:szCs w:val="24"/>
          <w:lang w:val="es-ES"/>
          <w14:ligatures w14:val="none"/>
        </w:rPr>
        <w:t>Jaime Andrés Peralta Agudelo</w:t>
      </w:r>
    </w:p>
    <w:p w14:paraId="08050E98" w14:textId="55D0F7BC" w:rsidR="003B492C" w:rsidRPr="003B492C" w:rsidRDefault="003B492C" w:rsidP="003B492C">
      <w:pPr>
        <w:jc w:val="both"/>
        <w:rPr>
          <w:rFonts w:ascii="Garamond" w:hAnsi="Garamond" w:cs="Times New Roman"/>
          <w:kern w:val="0"/>
          <w:sz w:val="24"/>
          <w:szCs w:val="24"/>
          <w:lang w:val="es-ES"/>
          <w14:ligatures w14:val="none"/>
        </w:rPr>
      </w:pPr>
      <w:r>
        <w:rPr>
          <w:rFonts w:ascii="Garamond" w:hAnsi="Garamond" w:cs="Times New Roman"/>
          <w:kern w:val="0"/>
          <w:sz w:val="24"/>
          <w:szCs w:val="24"/>
          <w:lang w:val="es-ES"/>
          <w14:ligatures w14:val="none"/>
        </w:rPr>
        <w:t>P</w:t>
      </w:r>
      <w:r w:rsidRPr="003B492C">
        <w:rPr>
          <w:rFonts w:ascii="Garamond" w:hAnsi="Garamond" w:cs="Times New Roman"/>
          <w:kern w:val="0"/>
          <w:sz w:val="24"/>
          <w:szCs w:val="24"/>
          <w:lang w:val="es-ES"/>
          <w14:ligatures w14:val="none"/>
        </w:rPr>
        <w:t xml:space="preserve">rofesor titular de la Universidad de Antioquia (Medellín-Colombia). Investigador asociado al Grupo Comunicación, Periodismo y Sociedad de la Facultad de Comunicaciones y Filología del mismo centro educativo. Doctor en Historia de América Latina de la Universidad Pablo de Olavide (Sevilla-España). Entre sus temas de interés está la Historia Ambiental, Cultural y la </w:t>
      </w:r>
      <w:proofErr w:type="spellStart"/>
      <w:r w:rsidRPr="003B492C">
        <w:rPr>
          <w:rFonts w:ascii="Garamond" w:hAnsi="Garamond" w:cs="Times New Roman"/>
          <w:kern w:val="0"/>
          <w:sz w:val="24"/>
          <w:szCs w:val="24"/>
          <w:lang w:val="es-ES"/>
          <w14:ligatures w14:val="none"/>
        </w:rPr>
        <w:t>Zoohistoria</w:t>
      </w:r>
      <w:proofErr w:type="spellEnd"/>
      <w:r w:rsidRPr="003B492C">
        <w:rPr>
          <w:rFonts w:ascii="Garamond" w:hAnsi="Garamond" w:cs="Times New Roman"/>
          <w:kern w:val="0"/>
          <w:sz w:val="24"/>
          <w:szCs w:val="24"/>
          <w:lang w:val="es-ES"/>
          <w14:ligatures w14:val="none"/>
        </w:rPr>
        <w:t xml:space="preserve"> en el universo colonial americano, así como la investigación en patrimonio cultural y natural en territorios étnicos y campesinos contemporáneos. Dos de sus últimas publicaciones son: La belleza que trazó un triste destino. El ciclo extractivo de las aves en Colombia, 1870-1930. Bogotá: Universidad del Rosario, 2023; “De pájaros, dioses y gentes. Usos culturales de la avifauna en el virreinato de la Nueva Granada”. Cuadernos de Historia, No.55 (2021), 223-245. Email: jaime.peralta@udea.edu.co. </w:t>
      </w:r>
      <w:r w:rsidRPr="003B492C">
        <w:rPr>
          <w:rFonts w:ascii="Garamond" w:hAnsi="Garamond"/>
          <w:b/>
          <w:bCs/>
          <w:color w:val="000000"/>
          <w:kern w:val="0"/>
          <w:sz w:val="24"/>
          <w:szCs w:val="24"/>
          <w:shd w:val="clear" w:color="auto" w:fill="FFFFFF"/>
          <w14:ligatures w14:val="none"/>
        </w:rPr>
        <w:t xml:space="preserve"> </w:t>
      </w:r>
      <w:r w:rsidRPr="003B492C">
        <w:rPr>
          <w:rFonts w:ascii="Garamond" w:hAnsi="Garamond"/>
          <w:bCs/>
          <w:noProof/>
          <w:color w:val="000000"/>
          <w:kern w:val="0"/>
          <w:sz w:val="24"/>
          <w:szCs w:val="24"/>
          <w:shd w:val="clear" w:color="auto" w:fill="FFFFFF"/>
          <w:lang w:val="en-US"/>
          <w14:ligatures w14:val="none"/>
        </w:rPr>
        <w:t xml:space="preserve">Orcid: </w:t>
      </w:r>
      <w:hyperlink r:id="rId8" w:tgtFrame="_blank" w:history="1">
        <w:r w:rsidRPr="003B492C">
          <w:rPr>
            <w:rFonts w:ascii="Garamond" w:hAnsi="Garamond"/>
            <w:bCs/>
            <w:kern w:val="0"/>
            <w:sz w:val="24"/>
            <w:szCs w:val="24"/>
            <w:shd w:val="clear" w:color="auto" w:fill="FFFFFF"/>
            <w14:ligatures w14:val="none"/>
          </w:rPr>
          <w:t>http://orcid.org/0000-0003-4539-4464</w:t>
        </w:r>
      </w:hyperlink>
      <w:r w:rsidRPr="003B492C">
        <w:rPr>
          <w:rFonts w:ascii="Garamond" w:hAnsi="Garamond"/>
          <w:kern w:val="0"/>
          <w:sz w:val="24"/>
          <w:szCs w:val="24"/>
          <w14:ligatures w14:val="none"/>
        </w:rPr>
        <w:t>.</w:t>
      </w:r>
    </w:p>
    <w:p w14:paraId="01351CC1" w14:textId="6FFBF923" w:rsidR="003B492C" w:rsidRPr="003B492C" w:rsidRDefault="003B492C" w:rsidP="003B492C">
      <w:pPr>
        <w:spacing w:after="0" w:line="276" w:lineRule="auto"/>
        <w:contextualSpacing/>
        <w:jc w:val="center"/>
        <w:rPr>
          <w:rFonts w:ascii="Garamond" w:hAnsi="Garamond" w:cs="Times New Roman"/>
          <w:b/>
          <w:bCs/>
          <w:sz w:val="28"/>
          <w:szCs w:val="28"/>
        </w:rPr>
      </w:pPr>
    </w:p>
    <w:p w14:paraId="30919E7D" w14:textId="60D0E658" w:rsidR="003B492C" w:rsidRPr="003B492C" w:rsidRDefault="003B492C" w:rsidP="003B492C">
      <w:pPr>
        <w:spacing w:after="0" w:line="276" w:lineRule="auto"/>
        <w:contextualSpacing/>
        <w:jc w:val="center"/>
        <w:rPr>
          <w:rFonts w:ascii="Garamond" w:hAnsi="Garamond" w:cs="Times New Roman"/>
          <w:b/>
          <w:bCs/>
          <w:sz w:val="28"/>
          <w:szCs w:val="28"/>
        </w:rPr>
      </w:pPr>
    </w:p>
    <w:p w14:paraId="4921AB97" w14:textId="535592D7"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14EF2131" w14:textId="5401C585"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63036119" w14:textId="5472C92E"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529CCD84" w14:textId="6A05395C"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65765D0E" w14:textId="4FB0525D"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3A54A05D" w14:textId="6AB66031"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7195390D" w14:textId="550B73E5"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3369F434" w14:textId="04A6F300"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13C4EC18" w14:textId="48897811"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5CD00D4C" w14:textId="13B81342"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17C79323" w14:textId="37F7FA77"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3F507023" w14:textId="2C652CC6"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40736705" w14:textId="6DC3D40F"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0CAB2CCD" w14:textId="5CF762A3"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198FFA15" w14:textId="13155D95"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35B3E5CF" w14:textId="4F6BDF06" w:rsidR="003B492C" w:rsidRPr="003B492C" w:rsidRDefault="003B492C" w:rsidP="003B492C">
      <w:pPr>
        <w:spacing w:after="0" w:line="276" w:lineRule="auto"/>
        <w:contextualSpacing/>
        <w:jc w:val="center"/>
        <w:rPr>
          <w:rFonts w:ascii="Garamond" w:hAnsi="Garamond" w:cs="Times New Roman"/>
          <w:b/>
          <w:bCs/>
          <w:sz w:val="28"/>
          <w:szCs w:val="28"/>
          <w:lang w:val="en-US"/>
        </w:rPr>
      </w:pPr>
    </w:p>
    <w:p w14:paraId="14B07D1E" w14:textId="2B269EE7" w:rsidR="00E25E36" w:rsidRDefault="00E25E36" w:rsidP="003B492C">
      <w:pPr>
        <w:spacing w:line="276" w:lineRule="auto"/>
        <w:rPr>
          <w:rFonts w:ascii="Garamond" w:hAnsi="Garamond" w:cs="Times New Roman"/>
          <w:b/>
          <w:bCs/>
          <w:sz w:val="28"/>
          <w:szCs w:val="28"/>
          <w:lang w:val="en-US"/>
        </w:rPr>
      </w:pPr>
    </w:p>
    <w:p w14:paraId="03AABCDE" w14:textId="77777777" w:rsidR="003B492C" w:rsidRPr="003B492C" w:rsidRDefault="003B492C" w:rsidP="003B492C">
      <w:pPr>
        <w:spacing w:line="276" w:lineRule="auto"/>
        <w:rPr>
          <w:rFonts w:ascii="Garamond" w:hAnsi="Garamond"/>
          <w:lang w:val="en-US"/>
        </w:rPr>
      </w:pPr>
    </w:p>
    <w:p w14:paraId="147970BD" w14:textId="77777777" w:rsidR="003B492C" w:rsidRPr="003B492C" w:rsidRDefault="003B492C" w:rsidP="003B492C">
      <w:pPr>
        <w:pStyle w:val="Sinespaciado"/>
        <w:jc w:val="both"/>
        <w:rPr>
          <w:rFonts w:ascii="Garamond" w:hAnsi="Garamond"/>
          <w:b/>
          <w:sz w:val="20"/>
          <w:szCs w:val="20"/>
        </w:rPr>
      </w:pPr>
      <w:r w:rsidRPr="003B492C">
        <w:rPr>
          <w:rFonts w:ascii="Garamond" w:hAnsi="Garamond"/>
          <w:b/>
          <w:sz w:val="20"/>
          <w:szCs w:val="20"/>
        </w:rPr>
        <w:lastRenderedPageBreak/>
        <w:t>“Paraíso de calor” y refugio de “bárbaros”</w:t>
      </w:r>
    </w:p>
    <w:p w14:paraId="11E6C2BA" w14:textId="77777777" w:rsidR="003B492C" w:rsidRPr="003B492C" w:rsidRDefault="003B492C" w:rsidP="003B492C">
      <w:pPr>
        <w:pStyle w:val="Sinespaciado"/>
        <w:jc w:val="both"/>
        <w:rPr>
          <w:rFonts w:ascii="Garamond" w:hAnsi="Garamond"/>
          <w:b/>
          <w:sz w:val="20"/>
          <w:szCs w:val="20"/>
        </w:rPr>
      </w:pPr>
      <w:r w:rsidRPr="003B492C">
        <w:rPr>
          <w:rFonts w:ascii="Garamond" w:hAnsi="Garamond"/>
          <w:b/>
          <w:sz w:val="20"/>
          <w:szCs w:val="20"/>
        </w:rPr>
        <w:t>La naturaleza y los cunas del Darién en su “conjura” contra el imperio español</w:t>
      </w:r>
    </w:p>
    <w:p w14:paraId="107C4F11" w14:textId="77777777" w:rsidR="003B492C" w:rsidRPr="003B492C" w:rsidRDefault="003B492C" w:rsidP="003B492C">
      <w:pPr>
        <w:pStyle w:val="Sinespaciado"/>
        <w:jc w:val="both"/>
        <w:rPr>
          <w:rFonts w:ascii="Garamond" w:hAnsi="Garamond"/>
          <w:sz w:val="20"/>
          <w:szCs w:val="20"/>
        </w:rPr>
      </w:pPr>
    </w:p>
    <w:p w14:paraId="5DD6CCBE" w14:textId="77777777" w:rsidR="003B492C" w:rsidRPr="003B492C" w:rsidRDefault="003B492C" w:rsidP="003B492C">
      <w:pPr>
        <w:pStyle w:val="Sinespaciado"/>
        <w:jc w:val="both"/>
        <w:rPr>
          <w:rFonts w:ascii="Garamond" w:hAnsi="Garamond"/>
          <w:sz w:val="20"/>
          <w:szCs w:val="20"/>
        </w:rPr>
      </w:pPr>
    </w:p>
    <w:p w14:paraId="51BCA929" w14:textId="0BF1FF2B" w:rsidR="00E25E36" w:rsidRPr="003B492C" w:rsidRDefault="00E25E36" w:rsidP="003B492C">
      <w:pPr>
        <w:pStyle w:val="Sinespaciado"/>
        <w:jc w:val="both"/>
        <w:rPr>
          <w:rFonts w:ascii="Garamond" w:hAnsi="Garamond"/>
          <w:b/>
          <w:sz w:val="20"/>
          <w:szCs w:val="20"/>
        </w:rPr>
      </w:pPr>
      <w:r w:rsidRPr="003B492C">
        <w:rPr>
          <w:rFonts w:ascii="Garamond" w:hAnsi="Garamond"/>
          <w:b/>
          <w:sz w:val="20"/>
          <w:szCs w:val="20"/>
        </w:rPr>
        <w:t>Resumen</w:t>
      </w:r>
    </w:p>
    <w:p w14:paraId="4DB26BC0" w14:textId="77777777" w:rsidR="00E25E36" w:rsidRPr="003B492C" w:rsidRDefault="00E25E36" w:rsidP="003B492C">
      <w:pPr>
        <w:pStyle w:val="Sinespaciado"/>
        <w:jc w:val="both"/>
        <w:rPr>
          <w:rFonts w:ascii="Garamond" w:hAnsi="Garamond"/>
          <w:sz w:val="20"/>
          <w:szCs w:val="20"/>
        </w:rPr>
      </w:pPr>
      <w:r w:rsidRPr="003B492C">
        <w:rPr>
          <w:rFonts w:ascii="Garamond" w:hAnsi="Garamond"/>
          <w:sz w:val="20"/>
          <w:szCs w:val="20"/>
        </w:rPr>
        <w:t>Desde un punto de encuentro entre la Historia Ambiental y la Nueva Historia Cultural, se analizan las iniciativas de incorporación del Darién al sistema colonial del siglo XVIII, pero a través de una nueva perspectiva de indagación que gira alrededor de los esquemas de observación, valoración y significación sobre el medio natural, así como de los modelos de intervención concomitantes, que desarrollaron los reformadores ilustrados. Asimismo, se explora cómo esta matriz de percepción se proyectó sobre los indígenas cunas para representarlos como “bárbaros” y “rebeldes” que obtenían su carácter moral, pautas culturales y capacidad de resistencia, de un entorno geográfico y biológico igualmente “salvaje” e indomeñable.</w:t>
      </w:r>
    </w:p>
    <w:p w14:paraId="50DC8721" w14:textId="77777777" w:rsidR="00E25E36" w:rsidRPr="003B492C" w:rsidRDefault="00E25E36" w:rsidP="003B492C">
      <w:pPr>
        <w:pStyle w:val="Sinespaciado"/>
        <w:jc w:val="both"/>
        <w:rPr>
          <w:rFonts w:ascii="Garamond" w:hAnsi="Garamond"/>
          <w:sz w:val="20"/>
          <w:szCs w:val="20"/>
        </w:rPr>
      </w:pPr>
    </w:p>
    <w:p w14:paraId="3738E9C9" w14:textId="77777777" w:rsidR="00E25E36" w:rsidRPr="003B492C" w:rsidRDefault="00E25E36" w:rsidP="003B492C">
      <w:pPr>
        <w:pStyle w:val="Sinespaciado"/>
        <w:jc w:val="both"/>
        <w:rPr>
          <w:rFonts w:ascii="Garamond" w:hAnsi="Garamond"/>
          <w:sz w:val="20"/>
          <w:szCs w:val="20"/>
        </w:rPr>
      </w:pPr>
      <w:r w:rsidRPr="003B492C">
        <w:rPr>
          <w:rFonts w:ascii="Garamond" w:hAnsi="Garamond"/>
          <w:b/>
          <w:sz w:val="20"/>
          <w:szCs w:val="20"/>
        </w:rPr>
        <w:t>Palabras clave:</w:t>
      </w:r>
      <w:r w:rsidRPr="003B492C">
        <w:rPr>
          <w:rFonts w:ascii="Garamond" w:hAnsi="Garamond"/>
          <w:sz w:val="20"/>
          <w:szCs w:val="20"/>
        </w:rPr>
        <w:t xml:space="preserve"> Darién; naturaleza tropical; paisaje colonial; reformismo borbónico, indios cunas; resistencia cultural.</w:t>
      </w:r>
    </w:p>
    <w:p w14:paraId="1D6D93F8" w14:textId="77777777" w:rsidR="00E25E36" w:rsidRPr="003B492C" w:rsidRDefault="00E25E36" w:rsidP="003B492C">
      <w:pPr>
        <w:pStyle w:val="Sinespaciado"/>
        <w:jc w:val="both"/>
        <w:rPr>
          <w:rFonts w:ascii="Garamond" w:hAnsi="Garamond"/>
          <w:sz w:val="20"/>
          <w:szCs w:val="20"/>
        </w:rPr>
      </w:pPr>
    </w:p>
    <w:p w14:paraId="0FD263AB" w14:textId="77777777" w:rsidR="00E25E36" w:rsidRPr="003B492C" w:rsidRDefault="00E25E36" w:rsidP="003B492C">
      <w:pPr>
        <w:pStyle w:val="Sinespaciado"/>
        <w:jc w:val="both"/>
        <w:rPr>
          <w:rFonts w:ascii="Garamond" w:eastAsia="Times New Roman" w:hAnsi="Garamond"/>
          <w:b/>
          <w:color w:val="202124"/>
          <w:kern w:val="0"/>
          <w:sz w:val="20"/>
          <w:szCs w:val="20"/>
          <w:lang w:val="en" w:eastAsia="es-CO"/>
          <w14:ligatures w14:val="none"/>
        </w:rPr>
      </w:pPr>
      <w:r w:rsidRPr="003B492C">
        <w:rPr>
          <w:rFonts w:ascii="Garamond" w:eastAsia="Times New Roman" w:hAnsi="Garamond"/>
          <w:b/>
          <w:color w:val="202124"/>
          <w:kern w:val="0"/>
          <w:sz w:val="20"/>
          <w:szCs w:val="20"/>
          <w:lang w:val="en" w:eastAsia="es-CO"/>
          <w14:ligatures w14:val="none"/>
        </w:rPr>
        <w:t>“Paradise of heat” and refuge of “barbarians”</w:t>
      </w:r>
    </w:p>
    <w:p w14:paraId="1546510B" w14:textId="77777777" w:rsidR="00E25E36" w:rsidRPr="003B492C" w:rsidRDefault="00E25E36" w:rsidP="003B492C">
      <w:pPr>
        <w:pStyle w:val="Sinespaciado"/>
        <w:jc w:val="both"/>
        <w:rPr>
          <w:rFonts w:ascii="Garamond" w:eastAsia="Times New Roman" w:hAnsi="Garamond"/>
          <w:b/>
          <w:color w:val="202124"/>
          <w:kern w:val="0"/>
          <w:sz w:val="20"/>
          <w:szCs w:val="20"/>
          <w:lang w:val="en" w:eastAsia="es-CO"/>
          <w14:ligatures w14:val="none"/>
        </w:rPr>
      </w:pPr>
      <w:r w:rsidRPr="003B492C">
        <w:rPr>
          <w:rFonts w:ascii="Garamond" w:eastAsia="Times New Roman" w:hAnsi="Garamond"/>
          <w:b/>
          <w:color w:val="202124"/>
          <w:kern w:val="0"/>
          <w:sz w:val="20"/>
          <w:szCs w:val="20"/>
          <w:lang w:val="en" w:eastAsia="es-CO"/>
          <w14:ligatures w14:val="none"/>
        </w:rPr>
        <w:t>Nature and the Cuna of Darien in their “plot” against the Spanish empire</w:t>
      </w:r>
    </w:p>
    <w:p w14:paraId="459FD622" w14:textId="77777777" w:rsidR="00E25E36" w:rsidRPr="003B492C" w:rsidRDefault="00E25E36" w:rsidP="003B492C">
      <w:pPr>
        <w:pStyle w:val="Sinespaciado"/>
        <w:jc w:val="both"/>
        <w:rPr>
          <w:rFonts w:ascii="Garamond" w:eastAsia="Times New Roman" w:hAnsi="Garamond"/>
          <w:color w:val="202124"/>
          <w:kern w:val="0"/>
          <w:sz w:val="20"/>
          <w:szCs w:val="20"/>
          <w:lang w:val="en-US" w:eastAsia="es-CO"/>
          <w14:ligatures w14:val="none"/>
        </w:rPr>
      </w:pPr>
    </w:p>
    <w:p w14:paraId="1FE6A69A" w14:textId="77777777" w:rsidR="00E25E36" w:rsidRPr="003B492C" w:rsidRDefault="00E25E36" w:rsidP="003B492C">
      <w:pPr>
        <w:pStyle w:val="Sinespaciado"/>
        <w:jc w:val="both"/>
        <w:rPr>
          <w:rFonts w:ascii="Garamond" w:hAnsi="Garamond"/>
          <w:b/>
          <w:sz w:val="20"/>
          <w:szCs w:val="20"/>
          <w:lang w:val="en-US"/>
        </w:rPr>
      </w:pPr>
      <w:r w:rsidRPr="003B492C">
        <w:rPr>
          <w:rFonts w:ascii="Garamond" w:hAnsi="Garamond"/>
          <w:b/>
          <w:sz w:val="20"/>
          <w:szCs w:val="20"/>
          <w:lang w:val="en-US"/>
        </w:rPr>
        <w:t>Abstract</w:t>
      </w:r>
    </w:p>
    <w:p w14:paraId="6E922A06" w14:textId="77777777" w:rsidR="00E25E36" w:rsidRPr="003B492C" w:rsidRDefault="00E25E36" w:rsidP="003B492C">
      <w:pPr>
        <w:pStyle w:val="Sinespaciado"/>
        <w:jc w:val="both"/>
        <w:rPr>
          <w:rFonts w:ascii="Garamond" w:hAnsi="Garamond"/>
          <w:sz w:val="20"/>
          <w:szCs w:val="20"/>
          <w:lang w:val="en-US"/>
        </w:rPr>
      </w:pPr>
      <w:r w:rsidRPr="003B492C">
        <w:rPr>
          <w:rFonts w:ascii="Garamond" w:hAnsi="Garamond"/>
          <w:sz w:val="20"/>
          <w:szCs w:val="20"/>
          <w:lang w:val="en-US"/>
        </w:rPr>
        <w:t>From a meeting point between Environmental History and New Cultural History, the initiatives to incorporate Darién into the colonial system of the 18th century are analyzed, but through a new perspective of inquiry that revolves around the schemes of observation, assessment and significance on the natural environment, as well as the concomitant intervention models developed by the enlightened reformers. Likewise, it explores how this matrix of perception was projected onto the Cuna indigenous people to represent them as “barbarians” and “rebels” who obtained their moral character, cultural guidelines and capacity for resistance, from a geographical and biological environment that was equally “wild” and untamable.</w:t>
      </w:r>
    </w:p>
    <w:p w14:paraId="78631E57" w14:textId="77777777" w:rsidR="00E25E36" w:rsidRPr="003B492C" w:rsidRDefault="00E25E36" w:rsidP="003B492C">
      <w:pPr>
        <w:pStyle w:val="Sinespaciado"/>
        <w:jc w:val="both"/>
        <w:rPr>
          <w:rFonts w:ascii="Garamond" w:hAnsi="Garamond"/>
          <w:sz w:val="20"/>
          <w:szCs w:val="20"/>
          <w:lang w:val="en-US"/>
        </w:rPr>
      </w:pPr>
    </w:p>
    <w:p w14:paraId="0D8FDAAE" w14:textId="77777777" w:rsidR="00E25E36" w:rsidRPr="003B492C" w:rsidRDefault="00E25E36" w:rsidP="003B492C">
      <w:pPr>
        <w:pStyle w:val="Sinespaciado"/>
        <w:jc w:val="both"/>
        <w:rPr>
          <w:rFonts w:ascii="Garamond" w:hAnsi="Garamond"/>
          <w:sz w:val="20"/>
          <w:szCs w:val="20"/>
        </w:rPr>
      </w:pPr>
      <w:proofErr w:type="spellStart"/>
      <w:r w:rsidRPr="003B492C">
        <w:rPr>
          <w:rFonts w:ascii="Garamond" w:hAnsi="Garamond"/>
          <w:b/>
          <w:sz w:val="20"/>
          <w:szCs w:val="20"/>
        </w:rPr>
        <w:t>Keywords</w:t>
      </w:r>
      <w:proofErr w:type="spellEnd"/>
      <w:r w:rsidRPr="003B492C">
        <w:rPr>
          <w:rFonts w:ascii="Garamond" w:hAnsi="Garamond"/>
          <w:b/>
          <w:sz w:val="20"/>
          <w:szCs w:val="20"/>
        </w:rPr>
        <w:t>:</w:t>
      </w:r>
      <w:r w:rsidRPr="003B492C">
        <w:rPr>
          <w:rFonts w:ascii="Garamond" w:hAnsi="Garamond"/>
          <w:sz w:val="20"/>
          <w:szCs w:val="20"/>
        </w:rPr>
        <w:t xml:space="preserve"> </w:t>
      </w:r>
      <w:proofErr w:type="spellStart"/>
      <w:r w:rsidRPr="003B492C">
        <w:rPr>
          <w:rFonts w:ascii="Garamond" w:hAnsi="Garamond"/>
          <w:sz w:val="20"/>
          <w:szCs w:val="20"/>
        </w:rPr>
        <w:t>Darien</w:t>
      </w:r>
      <w:proofErr w:type="spellEnd"/>
      <w:r w:rsidRPr="003B492C">
        <w:rPr>
          <w:rFonts w:ascii="Garamond" w:hAnsi="Garamond"/>
          <w:sz w:val="20"/>
          <w:szCs w:val="20"/>
        </w:rPr>
        <w:t xml:space="preserve">; tropical </w:t>
      </w:r>
      <w:proofErr w:type="spellStart"/>
      <w:r w:rsidRPr="003B492C">
        <w:rPr>
          <w:rFonts w:ascii="Garamond" w:hAnsi="Garamond"/>
          <w:sz w:val="20"/>
          <w:szCs w:val="20"/>
        </w:rPr>
        <w:t>nature</w:t>
      </w:r>
      <w:proofErr w:type="spellEnd"/>
      <w:r w:rsidRPr="003B492C">
        <w:rPr>
          <w:rFonts w:ascii="Garamond" w:hAnsi="Garamond"/>
          <w:sz w:val="20"/>
          <w:szCs w:val="20"/>
        </w:rPr>
        <w:t xml:space="preserve">; colonial </w:t>
      </w:r>
      <w:proofErr w:type="spellStart"/>
      <w:r w:rsidRPr="003B492C">
        <w:rPr>
          <w:rFonts w:ascii="Garamond" w:hAnsi="Garamond"/>
          <w:sz w:val="20"/>
          <w:szCs w:val="20"/>
        </w:rPr>
        <w:t>landscape</w:t>
      </w:r>
      <w:proofErr w:type="spellEnd"/>
      <w:r w:rsidRPr="003B492C">
        <w:rPr>
          <w:rFonts w:ascii="Garamond" w:hAnsi="Garamond"/>
          <w:sz w:val="20"/>
          <w:szCs w:val="20"/>
        </w:rPr>
        <w:t xml:space="preserve">; Bourbon </w:t>
      </w:r>
      <w:proofErr w:type="spellStart"/>
      <w:r w:rsidRPr="003B492C">
        <w:rPr>
          <w:rFonts w:ascii="Garamond" w:hAnsi="Garamond"/>
          <w:sz w:val="20"/>
          <w:szCs w:val="20"/>
        </w:rPr>
        <w:t>reformism</w:t>
      </w:r>
      <w:proofErr w:type="spellEnd"/>
      <w:r w:rsidRPr="003B492C">
        <w:rPr>
          <w:rFonts w:ascii="Garamond" w:hAnsi="Garamond"/>
          <w:sz w:val="20"/>
          <w:szCs w:val="20"/>
        </w:rPr>
        <w:t xml:space="preserve">, Cuna </w:t>
      </w:r>
      <w:proofErr w:type="spellStart"/>
      <w:r w:rsidRPr="003B492C">
        <w:rPr>
          <w:rFonts w:ascii="Garamond" w:hAnsi="Garamond"/>
          <w:sz w:val="20"/>
          <w:szCs w:val="20"/>
        </w:rPr>
        <w:t>Indians</w:t>
      </w:r>
      <w:proofErr w:type="spellEnd"/>
      <w:r w:rsidRPr="003B492C">
        <w:rPr>
          <w:rFonts w:ascii="Garamond" w:hAnsi="Garamond"/>
          <w:sz w:val="20"/>
          <w:szCs w:val="20"/>
        </w:rPr>
        <w:t xml:space="preserve">; cultural </w:t>
      </w:r>
      <w:proofErr w:type="spellStart"/>
      <w:r w:rsidRPr="003B492C">
        <w:rPr>
          <w:rFonts w:ascii="Garamond" w:hAnsi="Garamond"/>
          <w:sz w:val="20"/>
          <w:szCs w:val="20"/>
        </w:rPr>
        <w:t>resistance</w:t>
      </w:r>
      <w:proofErr w:type="spellEnd"/>
    </w:p>
    <w:p w14:paraId="62C50E6A" w14:textId="77777777" w:rsidR="00E25E36" w:rsidRPr="003B492C" w:rsidRDefault="00E25E36" w:rsidP="003B492C">
      <w:pPr>
        <w:pStyle w:val="Sinespaciado"/>
        <w:jc w:val="both"/>
        <w:rPr>
          <w:rFonts w:ascii="Garamond" w:hAnsi="Garamond"/>
          <w:sz w:val="20"/>
          <w:szCs w:val="20"/>
        </w:rPr>
      </w:pPr>
    </w:p>
    <w:p w14:paraId="3CC6E41B" w14:textId="77777777" w:rsidR="00E25E36" w:rsidRPr="003B492C" w:rsidRDefault="00E25E36" w:rsidP="003B492C">
      <w:pPr>
        <w:pStyle w:val="Sinespaciado"/>
        <w:jc w:val="both"/>
        <w:rPr>
          <w:rFonts w:ascii="Garamond" w:eastAsia="Times New Roman" w:hAnsi="Garamond"/>
          <w:b/>
          <w:color w:val="202124"/>
          <w:kern w:val="0"/>
          <w:sz w:val="20"/>
          <w:szCs w:val="20"/>
          <w:lang w:val="pt-PT" w:eastAsia="es-CO"/>
          <w14:ligatures w14:val="none"/>
        </w:rPr>
      </w:pPr>
      <w:r w:rsidRPr="003B492C">
        <w:rPr>
          <w:rFonts w:ascii="Garamond" w:eastAsia="Times New Roman" w:hAnsi="Garamond"/>
          <w:b/>
          <w:color w:val="202124"/>
          <w:kern w:val="0"/>
          <w:sz w:val="20"/>
          <w:szCs w:val="20"/>
          <w:lang w:val="pt-PT" w:eastAsia="es-CO"/>
          <w14:ligatures w14:val="none"/>
        </w:rPr>
        <w:t>“Paraíso de calor” e refúgio de “bárbaros”</w:t>
      </w:r>
    </w:p>
    <w:p w14:paraId="3529B35B" w14:textId="77777777" w:rsidR="00E25E36" w:rsidRPr="003B492C" w:rsidRDefault="00E25E36" w:rsidP="003B492C">
      <w:pPr>
        <w:pStyle w:val="Sinespaciado"/>
        <w:jc w:val="both"/>
        <w:rPr>
          <w:rFonts w:ascii="Garamond" w:eastAsia="Times New Roman" w:hAnsi="Garamond"/>
          <w:b/>
          <w:color w:val="202124"/>
          <w:kern w:val="0"/>
          <w:sz w:val="20"/>
          <w:szCs w:val="20"/>
          <w:lang w:eastAsia="es-CO"/>
          <w14:ligatures w14:val="none"/>
        </w:rPr>
      </w:pPr>
      <w:r w:rsidRPr="003B492C">
        <w:rPr>
          <w:rFonts w:ascii="Garamond" w:eastAsia="Times New Roman" w:hAnsi="Garamond"/>
          <w:b/>
          <w:color w:val="202124"/>
          <w:kern w:val="0"/>
          <w:sz w:val="20"/>
          <w:szCs w:val="20"/>
          <w:lang w:val="pt-PT" w:eastAsia="es-CO"/>
          <w14:ligatures w14:val="none"/>
        </w:rPr>
        <w:t>A natureza e os Cuna de Darién na sua “conspiração” contra o império espanhol</w:t>
      </w:r>
    </w:p>
    <w:p w14:paraId="1BD271D8" w14:textId="77777777" w:rsidR="00E25E36" w:rsidRPr="003B492C" w:rsidRDefault="00E25E36" w:rsidP="003B492C">
      <w:pPr>
        <w:pStyle w:val="Sinespaciado"/>
        <w:jc w:val="both"/>
        <w:rPr>
          <w:rFonts w:ascii="Garamond" w:hAnsi="Garamond"/>
          <w:sz w:val="20"/>
          <w:szCs w:val="20"/>
        </w:rPr>
      </w:pPr>
    </w:p>
    <w:p w14:paraId="73661F64" w14:textId="77777777" w:rsidR="00E25E36" w:rsidRPr="003B492C" w:rsidRDefault="00E25E36" w:rsidP="003B492C">
      <w:pPr>
        <w:pStyle w:val="Sinespaciado"/>
        <w:jc w:val="both"/>
        <w:rPr>
          <w:rFonts w:ascii="Garamond" w:hAnsi="Garamond"/>
          <w:b/>
          <w:sz w:val="20"/>
          <w:szCs w:val="20"/>
        </w:rPr>
      </w:pPr>
      <w:r w:rsidRPr="003B492C">
        <w:rPr>
          <w:rFonts w:ascii="Garamond" w:hAnsi="Garamond"/>
          <w:b/>
          <w:sz w:val="20"/>
          <w:szCs w:val="20"/>
        </w:rPr>
        <w:t>Resumo</w:t>
      </w:r>
    </w:p>
    <w:p w14:paraId="2FCF3AD0" w14:textId="77777777" w:rsidR="00E25E36" w:rsidRPr="003B492C" w:rsidRDefault="00E25E36" w:rsidP="003B492C">
      <w:pPr>
        <w:pStyle w:val="Sinespaciado"/>
        <w:jc w:val="both"/>
        <w:rPr>
          <w:rFonts w:ascii="Garamond" w:hAnsi="Garamond"/>
          <w:sz w:val="20"/>
          <w:szCs w:val="20"/>
        </w:rPr>
      </w:pPr>
      <w:r w:rsidRPr="003B492C">
        <w:rPr>
          <w:rFonts w:ascii="Garamond" w:hAnsi="Garamond"/>
          <w:sz w:val="20"/>
          <w:szCs w:val="20"/>
        </w:rPr>
        <w:t xml:space="preserve">A partir de </w:t>
      </w:r>
      <w:proofErr w:type="spellStart"/>
      <w:r w:rsidRPr="003B492C">
        <w:rPr>
          <w:rFonts w:ascii="Garamond" w:hAnsi="Garamond"/>
          <w:sz w:val="20"/>
          <w:szCs w:val="20"/>
        </w:rPr>
        <w:t>um</w:t>
      </w:r>
      <w:proofErr w:type="spellEnd"/>
      <w:r w:rsidRPr="003B492C">
        <w:rPr>
          <w:rFonts w:ascii="Garamond" w:hAnsi="Garamond"/>
          <w:sz w:val="20"/>
          <w:szCs w:val="20"/>
        </w:rPr>
        <w:t xml:space="preserve"> ponto de </w:t>
      </w:r>
      <w:proofErr w:type="spellStart"/>
      <w:r w:rsidRPr="003B492C">
        <w:rPr>
          <w:rFonts w:ascii="Garamond" w:hAnsi="Garamond"/>
          <w:sz w:val="20"/>
          <w:szCs w:val="20"/>
        </w:rPr>
        <w:t>encontro</w:t>
      </w:r>
      <w:proofErr w:type="spellEnd"/>
      <w:r w:rsidRPr="003B492C">
        <w:rPr>
          <w:rFonts w:ascii="Garamond" w:hAnsi="Garamond"/>
          <w:sz w:val="20"/>
          <w:szCs w:val="20"/>
        </w:rPr>
        <w:t xml:space="preserve"> entre a História Ambiental e a Nova História Cultural, </w:t>
      </w:r>
      <w:proofErr w:type="spellStart"/>
      <w:r w:rsidRPr="003B492C">
        <w:rPr>
          <w:rFonts w:ascii="Garamond" w:hAnsi="Garamond"/>
          <w:sz w:val="20"/>
          <w:szCs w:val="20"/>
        </w:rPr>
        <w:t>analisam</w:t>
      </w:r>
      <w:proofErr w:type="spellEnd"/>
      <w:r w:rsidRPr="003B492C">
        <w:rPr>
          <w:rFonts w:ascii="Garamond" w:hAnsi="Garamond"/>
          <w:sz w:val="20"/>
          <w:szCs w:val="20"/>
        </w:rPr>
        <w:t xml:space="preserve">-se </w:t>
      </w:r>
      <w:proofErr w:type="gramStart"/>
      <w:r w:rsidRPr="003B492C">
        <w:rPr>
          <w:rFonts w:ascii="Garamond" w:hAnsi="Garamond"/>
          <w:sz w:val="20"/>
          <w:szCs w:val="20"/>
        </w:rPr>
        <w:t>as iniciativas</w:t>
      </w:r>
      <w:proofErr w:type="gramEnd"/>
      <w:r w:rsidRPr="003B492C">
        <w:rPr>
          <w:rFonts w:ascii="Garamond" w:hAnsi="Garamond"/>
          <w:sz w:val="20"/>
          <w:szCs w:val="20"/>
        </w:rPr>
        <w:t xml:space="preserve"> de </w:t>
      </w:r>
      <w:proofErr w:type="spellStart"/>
      <w:r w:rsidRPr="003B492C">
        <w:rPr>
          <w:rFonts w:ascii="Garamond" w:hAnsi="Garamond"/>
          <w:sz w:val="20"/>
          <w:szCs w:val="20"/>
        </w:rPr>
        <w:t>incorporação</w:t>
      </w:r>
      <w:proofErr w:type="spellEnd"/>
      <w:r w:rsidRPr="003B492C">
        <w:rPr>
          <w:rFonts w:ascii="Garamond" w:hAnsi="Garamond"/>
          <w:sz w:val="20"/>
          <w:szCs w:val="20"/>
        </w:rPr>
        <w:t xml:space="preserve"> de Darién no sistema colonial do </w:t>
      </w:r>
      <w:proofErr w:type="spellStart"/>
      <w:r w:rsidRPr="003B492C">
        <w:rPr>
          <w:rFonts w:ascii="Garamond" w:hAnsi="Garamond"/>
          <w:sz w:val="20"/>
          <w:szCs w:val="20"/>
        </w:rPr>
        <w:t>século</w:t>
      </w:r>
      <w:proofErr w:type="spellEnd"/>
      <w:r w:rsidRPr="003B492C">
        <w:rPr>
          <w:rFonts w:ascii="Garamond" w:hAnsi="Garamond"/>
          <w:sz w:val="20"/>
          <w:szCs w:val="20"/>
        </w:rPr>
        <w:t xml:space="preserve"> XVIII, mas </w:t>
      </w:r>
      <w:proofErr w:type="spellStart"/>
      <w:r w:rsidRPr="003B492C">
        <w:rPr>
          <w:rFonts w:ascii="Garamond" w:hAnsi="Garamond"/>
          <w:sz w:val="20"/>
          <w:szCs w:val="20"/>
        </w:rPr>
        <w:t>através</w:t>
      </w:r>
      <w:proofErr w:type="spellEnd"/>
      <w:r w:rsidRPr="003B492C">
        <w:rPr>
          <w:rFonts w:ascii="Garamond" w:hAnsi="Garamond"/>
          <w:sz w:val="20"/>
          <w:szCs w:val="20"/>
        </w:rPr>
        <w:t xml:space="preserve"> de </w:t>
      </w:r>
      <w:proofErr w:type="spellStart"/>
      <w:r w:rsidRPr="003B492C">
        <w:rPr>
          <w:rFonts w:ascii="Garamond" w:hAnsi="Garamond"/>
          <w:sz w:val="20"/>
          <w:szCs w:val="20"/>
        </w:rPr>
        <w:t>uma</w:t>
      </w:r>
      <w:proofErr w:type="spellEnd"/>
      <w:r w:rsidRPr="003B492C">
        <w:rPr>
          <w:rFonts w:ascii="Garamond" w:hAnsi="Garamond"/>
          <w:sz w:val="20"/>
          <w:szCs w:val="20"/>
        </w:rPr>
        <w:t xml:space="preserve"> nova perspectiva de </w:t>
      </w:r>
      <w:proofErr w:type="spellStart"/>
      <w:r w:rsidRPr="003B492C">
        <w:rPr>
          <w:rFonts w:ascii="Garamond" w:hAnsi="Garamond"/>
          <w:sz w:val="20"/>
          <w:szCs w:val="20"/>
        </w:rPr>
        <w:t>investigação</w:t>
      </w:r>
      <w:proofErr w:type="spellEnd"/>
      <w:r w:rsidRPr="003B492C">
        <w:rPr>
          <w:rFonts w:ascii="Garamond" w:hAnsi="Garamond"/>
          <w:sz w:val="20"/>
          <w:szCs w:val="20"/>
        </w:rPr>
        <w:t xml:space="preserve"> que gira </w:t>
      </w:r>
      <w:proofErr w:type="spellStart"/>
      <w:r w:rsidRPr="003B492C">
        <w:rPr>
          <w:rFonts w:ascii="Garamond" w:hAnsi="Garamond"/>
          <w:sz w:val="20"/>
          <w:szCs w:val="20"/>
        </w:rPr>
        <w:t>em</w:t>
      </w:r>
      <w:proofErr w:type="spellEnd"/>
      <w:r w:rsidRPr="003B492C">
        <w:rPr>
          <w:rFonts w:ascii="Garamond" w:hAnsi="Garamond"/>
          <w:sz w:val="20"/>
          <w:szCs w:val="20"/>
        </w:rPr>
        <w:t xml:space="preserve"> torno os esquemas de </w:t>
      </w:r>
      <w:proofErr w:type="spellStart"/>
      <w:r w:rsidRPr="003B492C">
        <w:rPr>
          <w:rFonts w:ascii="Garamond" w:hAnsi="Garamond"/>
          <w:sz w:val="20"/>
          <w:szCs w:val="20"/>
        </w:rPr>
        <w:t>observação</w:t>
      </w:r>
      <w:proofErr w:type="spellEnd"/>
      <w:r w:rsidRPr="003B492C">
        <w:rPr>
          <w:rFonts w:ascii="Garamond" w:hAnsi="Garamond"/>
          <w:sz w:val="20"/>
          <w:szCs w:val="20"/>
        </w:rPr>
        <w:t xml:space="preserve">, </w:t>
      </w:r>
      <w:proofErr w:type="spellStart"/>
      <w:r w:rsidRPr="003B492C">
        <w:rPr>
          <w:rFonts w:ascii="Garamond" w:hAnsi="Garamond"/>
          <w:sz w:val="20"/>
          <w:szCs w:val="20"/>
        </w:rPr>
        <w:t>avaliação</w:t>
      </w:r>
      <w:proofErr w:type="spellEnd"/>
      <w:r w:rsidRPr="003B492C">
        <w:rPr>
          <w:rFonts w:ascii="Garamond" w:hAnsi="Garamond"/>
          <w:sz w:val="20"/>
          <w:szCs w:val="20"/>
        </w:rPr>
        <w:t xml:space="preserve"> e </w:t>
      </w:r>
      <w:proofErr w:type="spellStart"/>
      <w:r w:rsidRPr="003B492C">
        <w:rPr>
          <w:rFonts w:ascii="Garamond" w:hAnsi="Garamond"/>
          <w:sz w:val="20"/>
          <w:szCs w:val="20"/>
        </w:rPr>
        <w:t>significação</w:t>
      </w:r>
      <w:proofErr w:type="spellEnd"/>
      <w:r w:rsidRPr="003B492C">
        <w:rPr>
          <w:rFonts w:ascii="Garamond" w:hAnsi="Garamond"/>
          <w:sz w:val="20"/>
          <w:szCs w:val="20"/>
        </w:rPr>
        <w:t xml:space="preserve"> do ambiente natural, </w:t>
      </w:r>
      <w:proofErr w:type="spellStart"/>
      <w:r w:rsidRPr="003B492C">
        <w:rPr>
          <w:rFonts w:ascii="Garamond" w:hAnsi="Garamond"/>
          <w:sz w:val="20"/>
          <w:szCs w:val="20"/>
        </w:rPr>
        <w:t>bem</w:t>
      </w:r>
      <w:proofErr w:type="spellEnd"/>
      <w:r w:rsidRPr="003B492C">
        <w:rPr>
          <w:rFonts w:ascii="Garamond" w:hAnsi="Garamond"/>
          <w:sz w:val="20"/>
          <w:szCs w:val="20"/>
        </w:rPr>
        <w:t xml:space="preserve"> como os modelos de </w:t>
      </w:r>
      <w:proofErr w:type="spellStart"/>
      <w:r w:rsidRPr="003B492C">
        <w:rPr>
          <w:rFonts w:ascii="Garamond" w:hAnsi="Garamond"/>
          <w:sz w:val="20"/>
          <w:szCs w:val="20"/>
        </w:rPr>
        <w:t>intervenção</w:t>
      </w:r>
      <w:proofErr w:type="spellEnd"/>
      <w:r w:rsidRPr="003B492C">
        <w:rPr>
          <w:rFonts w:ascii="Garamond" w:hAnsi="Garamond"/>
          <w:sz w:val="20"/>
          <w:szCs w:val="20"/>
        </w:rPr>
        <w:t xml:space="preserve"> concomitantes desenvueltos, pelos reformadores esclarecidos. Da </w:t>
      </w:r>
      <w:proofErr w:type="spellStart"/>
      <w:r w:rsidRPr="003B492C">
        <w:rPr>
          <w:rFonts w:ascii="Garamond" w:hAnsi="Garamond"/>
          <w:sz w:val="20"/>
          <w:szCs w:val="20"/>
        </w:rPr>
        <w:t>mesma</w:t>
      </w:r>
      <w:proofErr w:type="spellEnd"/>
      <w:r w:rsidRPr="003B492C">
        <w:rPr>
          <w:rFonts w:ascii="Garamond" w:hAnsi="Garamond"/>
          <w:sz w:val="20"/>
          <w:szCs w:val="20"/>
        </w:rPr>
        <w:t xml:space="preserve"> forma, explora como </w:t>
      </w:r>
      <w:proofErr w:type="spellStart"/>
      <w:r w:rsidRPr="003B492C">
        <w:rPr>
          <w:rFonts w:ascii="Garamond" w:hAnsi="Garamond"/>
          <w:sz w:val="20"/>
          <w:szCs w:val="20"/>
        </w:rPr>
        <w:t>essa</w:t>
      </w:r>
      <w:proofErr w:type="spellEnd"/>
      <w:r w:rsidRPr="003B492C">
        <w:rPr>
          <w:rFonts w:ascii="Garamond" w:hAnsi="Garamond"/>
          <w:sz w:val="20"/>
          <w:szCs w:val="20"/>
        </w:rPr>
        <w:t xml:space="preserve"> matriz de </w:t>
      </w:r>
      <w:proofErr w:type="spellStart"/>
      <w:r w:rsidRPr="003B492C">
        <w:rPr>
          <w:rFonts w:ascii="Garamond" w:hAnsi="Garamond"/>
          <w:sz w:val="20"/>
          <w:szCs w:val="20"/>
        </w:rPr>
        <w:t>percepção</w:t>
      </w:r>
      <w:proofErr w:type="spellEnd"/>
      <w:r w:rsidRPr="003B492C">
        <w:rPr>
          <w:rFonts w:ascii="Garamond" w:hAnsi="Garamond"/>
          <w:sz w:val="20"/>
          <w:szCs w:val="20"/>
        </w:rPr>
        <w:t xml:space="preserve"> </w:t>
      </w:r>
      <w:proofErr w:type="spellStart"/>
      <w:r w:rsidRPr="003B492C">
        <w:rPr>
          <w:rFonts w:ascii="Garamond" w:hAnsi="Garamond"/>
          <w:sz w:val="20"/>
          <w:szCs w:val="20"/>
        </w:rPr>
        <w:t>foi</w:t>
      </w:r>
      <w:proofErr w:type="spellEnd"/>
      <w:r w:rsidRPr="003B492C">
        <w:rPr>
          <w:rFonts w:ascii="Garamond" w:hAnsi="Garamond"/>
          <w:sz w:val="20"/>
          <w:szCs w:val="20"/>
        </w:rPr>
        <w:t xml:space="preserve"> </w:t>
      </w:r>
      <w:proofErr w:type="spellStart"/>
      <w:r w:rsidRPr="003B492C">
        <w:rPr>
          <w:rFonts w:ascii="Garamond" w:hAnsi="Garamond"/>
          <w:sz w:val="20"/>
          <w:szCs w:val="20"/>
        </w:rPr>
        <w:t>projetada</w:t>
      </w:r>
      <w:proofErr w:type="spellEnd"/>
      <w:r w:rsidRPr="003B492C">
        <w:rPr>
          <w:rFonts w:ascii="Garamond" w:hAnsi="Garamond"/>
          <w:sz w:val="20"/>
          <w:szCs w:val="20"/>
        </w:rPr>
        <w:t xml:space="preserve"> nos </w:t>
      </w:r>
      <w:proofErr w:type="spellStart"/>
      <w:r w:rsidRPr="003B492C">
        <w:rPr>
          <w:rFonts w:ascii="Garamond" w:hAnsi="Garamond"/>
          <w:sz w:val="20"/>
          <w:szCs w:val="20"/>
        </w:rPr>
        <w:t>povos</w:t>
      </w:r>
      <w:proofErr w:type="spellEnd"/>
      <w:r w:rsidRPr="003B492C">
        <w:rPr>
          <w:rFonts w:ascii="Garamond" w:hAnsi="Garamond"/>
          <w:sz w:val="20"/>
          <w:szCs w:val="20"/>
        </w:rPr>
        <w:t xml:space="preserve"> indígenas Cuna para </w:t>
      </w:r>
      <w:proofErr w:type="spellStart"/>
      <w:r w:rsidRPr="003B492C">
        <w:rPr>
          <w:rFonts w:ascii="Garamond" w:hAnsi="Garamond"/>
          <w:sz w:val="20"/>
          <w:szCs w:val="20"/>
        </w:rPr>
        <w:t>representá</w:t>
      </w:r>
      <w:proofErr w:type="spellEnd"/>
      <w:r w:rsidRPr="003B492C">
        <w:rPr>
          <w:rFonts w:ascii="Garamond" w:hAnsi="Garamond"/>
          <w:sz w:val="20"/>
          <w:szCs w:val="20"/>
        </w:rPr>
        <w:t xml:space="preserve">-los como “bárbaros” e “rebeldes” que </w:t>
      </w:r>
      <w:proofErr w:type="spellStart"/>
      <w:r w:rsidRPr="003B492C">
        <w:rPr>
          <w:rFonts w:ascii="Garamond" w:hAnsi="Garamond"/>
          <w:sz w:val="20"/>
          <w:szCs w:val="20"/>
        </w:rPr>
        <w:t>obtiveram</w:t>
      </w:r>
      <w:proofErr w:type="spellEnd"/>
      <w:r w:rsidRPr="003B492C">
        <w:rPr>
          <w:rFonts w:ascii="Garamond" w:hAnsi="Garamond"/>
          <w:sz w:val="20"/>
          <w:szCs w:val="20"/>
        </w:rPr>
        <w:t xml:space="preserve"> </w:t>
      </w:r>
      <w:proofErr w:type="spellStart"/>
      <w:r w:rsidRPr="003B492C">
        <w:rPr>
          <w:rFonts w:ascii="Garamond" w:hAnsi="Garamond"/>
          <w:sz w:val="20"/>
          <w:szCs w:val="20"/>
        </w:rPr>
        <w:t>seu</w:t>
      </w:r>
      <w:proofErr w:type="spellEnd"/>
      <w:r w:rsidRPr="003B492C">
        <w:rPr>
          <w:rFonts w:ascii="Garamond" w:hAnsi="Garamond"/>
          <w:sz w:val="20"/>
          <w:szCs w:val="20"/>
        </w:rPr>
        <w:t xml:space="preserve"> </w:t>
      </w:r>
      <w:proofErr w:type="spellStart"/>
      <w:r w:rsidRPr="003B492C">
        <w:rPr>
          <w:rFonts w:ascii="Garamond" w:hAnsi="Garamond"/>
          <w:sz w:val="20"/>
          <w:szCs w:val="20"/>
        </w:rPr>
        <w:t>caráter</w:t>
      </w:r>
      <w:proofErr w:type="spellEnd"/>
      <w:r w:rsidRPr="003B492C">
        <w:rPr>
          <w:rFonts w:ascii="Garamond" w:hAnsi="Garamond"/>
          <w:sz w:val="20"/>
          <w:szCs w:val="20"/>
        </w:rPr>
        <w:t xml:space="preserve"> moral, </w:t>
      </w:r>
      <w:proofErr w:type="spellStart"/>
      <w:r w:rsidRPr="003B492C">
        <w:rPr>
          <w:rFonts w:ascii="Garamond" w:hAnsi="Garamond"/>
          <w:sz w:val="20"/>
          <w:szCs w:val="20"/>
        </w:rPr>
        <w:t>diretrizes</w:t>
      </w:r>
      <w:proofErr w:type="spellEnd"/>
      <w:r w:rsidRPr="003B492C">
        <w:rPr>
          <w:rFonts w:ascii="Garamond" w:hAnsi="Garamond"/>
          <w:sz w:val="20"/>
          <w:szCs w:val="20"/>
        </w:rPr>
        <w:t xml:space="preserve"> </w:t>
      </w:r>
      <w:proofErr w:type="spellStart"/>
      <w:r w:rsidRPr="003B492C">
        <w:rPr>
          <w:rFonts w:ascii="Garamond" w:hAnsi="Garamond"/>
          <w:sz w:val="20"/>
          <w:szCs w:val="20"/>
        </w:rPr>
        <w:t>culturais</w:t>
      </w:r>
      <w:proofErr w:type="spellEnd"/>
      <w:r w:rsidRPr="003B492C">
        <w:rPr>
          <w:rFonts w:ascii="Garamond" w:hAnsi="Garamond"/>
          <w:sz w:val="20"/>
          <w:szCs w:val="20"/>
        </w:rPr>
        <w:t xml:space="preserve"> e </w:t>
      </w:r>
      <w:proofErr w:type="spellStart"/>
      <w:r w:rsidRPr="003B492C">
        <w:rPr>
          <w:rFonts w:ascii="Garamond" w:hAnsi="Garamond"/>
          <w:sz w:val="20"/>
          <w:szCs w:val="20"/>
        </w:rPr>
        <w:t>capacidade</w:t>
      </w:r>
      <w:proofErr w:type="spellEnd"/>
      <w:r w:rsidRPr="003B492C">
        <w:rPr>
          <w:rFonts w:ascii="Garamond" w:hAnsi="Garamond"/>
          <w:sz w:val="20"/>
          <w:szCs w:val="20"/>
        </w:rPr>
        <w:t xml:space="preserve"> de </w:t>
      </w:r>
      <w:proofErr w:type="spellStart"/>
      <w:r w:rsidRPr="003B492C">
        <w:rPr>
          <w:rFonts w:ascii="Garamond" w:hAnsi="Garamond"/>
          <w:sz w:val="20"/>
          <w:szCs w:val="20"/>
        </w:rPr>
        <w:t>resistência</w:t>
      </w:r>
      <w:proofErr w:type="spellEnd"/>
      <w:r w:rsidRPr="003B492C">
        <w:rPr>
          <w:rFonts w:ascii="Garamond" w:hAnsi="Garamond"/>
          <w:sz w:val="20"/>
          <w:szCs w:val="20"/>
        </w:rPr>
        <w:t xml:space="preserve">, a partir de </w:t>
      </w:r>
      <w:proofErr w:type="spellStart"/>
      <w:r w:rsidRPr="003B492C">
        <w:rPr>
          <w:rFonts w:ascii="Garamond" w:hAnsi="Garamond"/>
          <w:sz w:val="20"/>
          <w:szCs w:val="20"/>
        </w:rPr>
        <w:t>um</w:t>
      </w:r>
      <w:proofErr w:type="spellEnd"/>
      <w:r w:rsidRPr="003B492C">
        <w:rPr>
          <w:rFonts w:ascii="Garamond" w:hAnsi="Garamond"/>
          <w:sz w:val="20"/>
          <w:szCs w:val="20"/>
        </w:rPr>
        <w:t xml:space="preserve"> ambiente geográfico e biológico igualmente </w:t>
      </w:r>
      <w:proofErr w:type="gramStart"/>
      <w:r w:rsidRPr="003B492C">
        <w:rPr>
          <w:rFonts w:ascii="Garamond" w:hAnsi="Garamond"/>
          <w:sz w:val="20"/>
          <w:szCs w:val="20"/>
        </w:rPr>
        <w:t xml:space="preserve">“ </w:t>
      </w:r>
      <w:proofErr w:type="spellStart"/>
      <w:r w:rsidRPr="003B492C">
        <w:rPr>
          <w:rFonts w:ascii="Garamond" w:hAnsi="Garamond"/>
          <w:sz w:val="20"/>
          <w:szCs w:val="20"/>
        </w:rPr>
        <w:t>selvagem</w:t>
      </w:r>
      <w:proofErr w:type="spellEnd"/>
      <w:proofErr w:type="gramEnd"/>
      <w:r w:rsidRPr="003B492C">
        <w:rPr>
          <w:rFonts w:ascii="Garamond" w:hAnsi="Garamond"/>
          <w:sz w:val="20"/>
          <w:szCs w:val="20"/>
        </w:rPr>
        <w:t xml:space="preserve">” e </w:t>
      </w:r>
      <w:proofErr w:type="spellStart"/>
      <w:r w:rsidRPr="003B492C">
        <w:rPr>
          <w:rFonts w:ascii="Garamond" w:hAnsi="Garamond"/>
          <w:sz w:val="20"/>
          <w:szCs w:val="20"/>
        </w:rPr>
        <w:t>indomável</w:t>
      </w:r>
      <w:proofErr w:type="spellEnd"/>
      <w:r w:rsidRPr="003B492C">
        <w:rPr>
          <w:rFonts w:ascii="Garamond" w:hAnsi="Garamond"/>
          <w:sz w:val="20"/>
          <w:szCs w:val="20"/>
        </w:rPr>
        <w:t>.</w:t>
      </w:r>
    </w:p>
    <w:p w14:paraId="3C0FFE3A" w14:textId="77777777" w:rsidR="00E25E36" w:rsidRPr="003B492C" w:rsidRDefault="00E25E36" w:rsidP="003B492C">
      <w:pPr>
        <w:pStyle w:val="Sinespaciado"/>
        <w:jc w:val="both"/>
        <w:rPr>
          <w:rFonts w:ascii="Garamond" w:hAnsi="Garamond"/>
          <w:sz w:val="20"/>
          <w:szCs w:val="20"/>
        </w:rPr>
      </w:pPr>
    </w:p>
    <w:p w14:paraId="4C98C78B" w14:textId="77777777" w:rsidR="00E25E36" w:rsidRPr="003B492C" w:rsidRDefault="00E25E36" w:rsidP="003B492C">
      <w:pPr>
        <w:pStyle w:val="Sinespaciado"/>
        <w:jc w:val="both"/>
        <w:rPr>
          <w:rFonts w:ascii="Garamond" w:hAnsi="Garamond"/>
          <w:sz w:val="20"/>
          <w:szCs w:val="20"/>
        </w:rPr>
      </w:pPr>
      <w:proofErr w:type="spellStart"/>
      <w:r w:rsidRPr="003B492C">
        <w:rPr>
          <w:rFonts w:ascii="Garamond" w:hAnsi="Garamond"/>
          <w:b/>
          <w:sz w:val="20"/>
          <w:szCs w:val="20"/>
        </w:rPr>
        <w:t>Palavras</w:t>
      </w:r>
      <w:proofErr w:type="spellEnd"/>
      <w:r w:rsidRPr="003B492C">
        <w:rPr>
          <w:rFonts w:ascii="Garamond" w:hAnsi="Garamond"/>
          <w:b/>
          <w:sz w:val="20"/>
          <w:szCs w:val="20"/>
        </w:rPr>
        <w:t>-chave:</w:t>
      </w:r>
      <w:r w:rsidRPr="003B492C">
        <w:rPr>
          <w:rFonts w:ascii="Garamond" w:hAnsi="Garamond"/>
          <w:sz w:val="20"/>
          <w:szCs w:val="20"/>
        </w:rPr>
        <w:t xml:space="preserve"> </w:t>
      </w:r>
      <w:proofErr w:type="spellStart"/>
      <w:r w:rsidRPr="003B492C">
        <w:rPr>
          <w:rFonts w:ascii="Garamond" w:hAnsi="Garamond"/>
          <w:sz w:val="20"/>
          <w:szCs w:val="20"/>
        </w:rPr>
        <w:t>Darien</w:t>
      </w:r>
      <w:proofErr w:type="spellEnd"/>
      <w:r w:rsidRPr="003B492C">
        <w:rPr>
          <w:rFonts w:ascii="Garamond" w:hAnsi="Garamond"/>
          <w:sz w:val="20"/>
          <w:szCs w:val="20"/>
        </w:rPr>
        <w:t xml:space="preserve">; </w:t>
      </w:r>
      <w:proofErr w:type="spellStart"/>
      <w:r w:rsidRPr="003B492C">
        <w:rPr>
          <w:rFonts w:ascii="Garamond" w:hAnsi="Garamond"/>
          <w:sz w:val="20"/>
          <w:szCs w:val="20"/>
        </w:rPr>
        <w:t>natureza</w:t>
      </w:r>
      <w:proofErr w:type="spellEnd"/>
      <w:r w:rsidRPr="003B492C">
        <w:rPr>
          <w:rFonts w:ascii="Garamond" w:hAnsi="Garamond"/>
          <w:sz w:val="20"/>
          <w:szCs w:val="20"/>
        </w:rPr>
        <w:t xml:space="preserve"> tropical; </w:t>
      </w:r>
      <w:proofErr w:type="spellStart"/>
      <w:r w:rsidRPr="003B492C">
        <w:rPr>
          <w:rFonts w:ascii="Garamond" w:hAnsi="Garamond"/>
          <w:sz w:val="20"/>
          <w:szCs w:val="20"/>
        </w:rPr>
        <w:t>paisagem</w:t>
      </w:r>
      <w:proofErr w:type="spellEnd"/>
      <w:r w:rsidRPr="003B492C">
        <w:rPr>
          <w:rFonts w:ascii="Garamond" w:hAnsi="Garamond"/>
          <w:sz w:val="20"/>
          <w:szCs w:val="20"/>
        </w:rPr>
        <w:t xml:space="preserve"> colonial; reformismo Bourbon, </w:t>
      </w:r>
      <w:proofErr w:type="spellStart"/>
      <w:r w:rsidRPr="003B492C">
        <w:rPr>
          <w:rFonts w:ascii="Garamond" w:hAnsi="Garamond"/>
          <w:sz w:val="20"/>
          <w:szCs w:val="20"/>
        </w:rPr>
        <w:t>índios</w:t>
      </w:r>
      <w:proofErr w:type="spellEnd"/>
      <w:r w:rsidRPr="003B492C">
        <w:rPr>
          <w:rFonts w:ascii="Garamond" w:hAnsi="Garamond"/>
          <w:sz w:val="20"/>
          <w:szCs w:val="20"/>
        </w:rPr>
        <w:t xml:space="preserve"> Cuna; </w:t>
      </w:r>
      <w:proofErr w:type="spellStart"/>
      <w:r w:rsidRPr="003B492C">
        <w:rPr>
          <w:rFonts w:ascii="Garamond" w:hAnsi="Garamond"/>
          <w:sz w:val="20"/>
          <w:szCs w:val="20"/>
        </w:rPr>
        <w:t>resistência</w:t>
      </w:r>
      <w:proofErr w:type="spellEnd"/>
      <w:r w:rsidRPr="003B492C">
        <w:rPr>
          <w:rFonts w:ascii="Garamond" w:hAnsi="Garamond"/>
          <w:sz w:val="20"/>
          <w:szCs w:val="20"/>
        </w:rPr>
        <w:t xml:space="preserve"> cultural.</w:t>
      </w:r>
    </w:p>
    <w:p w14:paraId="1C2BFC7C" w14:textId="77777777" w:rsidR="00E25E36" w:rsidRPr="003B492C" w:rsidRDefault="00E25E36" w:rsidP="003B492C">
      <w:pPr>
        <w:pStyle w:val="Sinespaciado"/>
        <w:jc w:val="both"/>
        <w:rPr>
          <w:rFonts w:ascii="Garamond" w:hAnsi="Garamond"/>
          <w:sz w:val="20"/>
          <w:szCs w:val="20"/>
        </w:rPr>
      </w:pPr>
    </w:p>
    <w:p w14:paraId="5E81E47B" w14:textId="77777777" w:rsidR="00E25E36" w:rsidRPr="003B492C" w:rsidRDefault="00E25E36" w:rsidP="003B492C">
      <w:pPr>
        <w:pStyle w:val="Sinespaciado"/>
        <w:jc w:val="both"/>
        <w:rPr>
          <w:rFonts w:ascii="Garamond" w:eastAsia="Times New Roman" w:hAnsi="Garamond"/>
          <w:b/>
          <w:color w:val="202124"/>
          <w:kern w:val="0"/>
          <w:sz w:val="20"/>
          <w:szCs w:val="20"/>
          <w:lang w:val="fr-FR" w:eastAsia="es-CO"/>
          <w14:ligatures w14:val="none"/>
        </w:rPr>
      </w:pPr>
      <w:r w:rsidRPr="003B492C">
        <w:rPr>
          <w:rFonts w:ascii="Garamond" w:eastAsia="Times New Roman" w:hAnsi="Garamond"/>
          <w:b/>
          <w:color w:val="202124"/>
          <w:kern w:val="0"/>
          <w:sz w:val="20"/>
          <w:szCs w:val="20"/>
          <w:lang w:val="fr-FR" w:eastAsia="es-CO"/>
          <w14:ligatures w14:val="none"/>
        </w:rPr>
        <w:t>« Paradis de la chaleur » et refuge des « barbares »</w:t>
      </w:r>
    </w:p>
    <w:p w14:paraId="38272ECE" w14:textId="77777777" w:rsidR="00E25E36" w:rsidRPr="003B492C" w:rsidRDefault="00E25E36" w:rsidP="003B492C">
      <w:pPr>
        <w:pStyle w:val="Sinespaciado"/>
        <w:jc w:val="both"/>
        <w:rPr>
          <w:rFonts w:ascii="Garamond" w:eastAsia="Times New Roman" w:hAnsi="Garamond"/>
          <w:b/>
          <w:color w:val="202124"/>
          <w:kern w:val="0"/>
          <w:sz w:val="20"/>
          <w:szCs w:val="20"/>
          <w:lang w:eastAsia="es-CO"/>
          <w14:ligatures w14:val="none"/>
        </w:rPr>
      </w:pPr>
      <w:r w:rsidRPr="003B492C">
        <w:rPr>
          <w:rFonts w:ascii="Garamond" w:eastAsia="Times New Roman" w:hAnsi="Garamond"/>
          <w:b/>
          <w:color w:val="202124"/>
          <w:kern w:val="0"/>
          <w:sz w:val="20"/>
          <w:szCs w:val="20"/>
          <w:lang w:val="fr-FR" w:eastAsia="es-CO"/>
          <w14:ligatures w14:val="none"/>
        </w:rPr>
        <w:t>La nature et la Cuna du Darién dans leur « complot » contre l'empire espagnol</w:t>
      </w:r>
    </w:p>
    <w:p w14:paraId="523B72CC" w14:textId="77777777" w:rsidR="00E25E36" w:rsidRPr="003B492C" w:rsidRDefault="00E25E36" w:rsidP="003B492C">
      <w:pPr>
        <w:pStyle w:val="Sinespaciado"/>
        <w:jc w:val="both"/>
        <w:rPr>
          <w:rFonts w:ascii="Garamond" w:hAnsi="Garamond"/>
          <w:sz w:val="20"/>
          <w:szCs w:val="20"/>
        </w:rPr>
      </w:pPr>
    </w:p>
    <w:p w14:paraId="4DAFCD68" w14:textId="77777777" w:rsidR="00E25E36" w:rsidRPr="003B492C" w:rsidRDefault="00E25E36" w:rsidP="003B492C">
      <w:pPr>
        <w:pStyle w:val="Sinespaciado"/>
        <w:jc w:val="both"/>
        <w:rPr>
          <w:rFonts w:ascii="Garamond" w:hAnsi="Garamond"/>
          <w:b/>
          <w:sz w:val="20"/>
          <w:szCs w:val="20"/>
        </w:rPr>
      </w:pPr>
      <w:proofErr w:type="spellStart"/>
      <w:r w:rsidRPr="003B492C">
        <w:rPr>
          <w:rFonts w:ascii="Garamond" w:hAnsi="Garamond"/>
          <w:b/>
          <w:sz w:val="20"/>
          <w:szCs w:val="20"/>
        </w:rPr>
        <w:t>Résumé</w:t>
      </w:r>
      <w:proofErr w:type="spellEnd"/>
    </w:p>
    <w:p w14:paraId="6C67EBB1" w14:textId="77777777" w:rsidR="00E25E36" w:rsidRPr="003B492C" w:rsidRDefault="00E25E36" w:rsidP="003B492C">
      <w:pPr>
        <w:pStyle w:val="Sinespaciado"/>
        <w:jc w:val="both"/>
        <w:rPr>
          <w:rFonts w:ascii="Garamond" w:hAnsi="Garamond"/>
          <w:sz w:val="20"/>
          <w:szCs w:val="20"/>
        </w:rPr>
      </w:pPr>
      <w:r w:rsidRPr="003B492C">
        <w:rPr>
          <w:rFonts w:ascii="Garamond" w:hAnsi="Garamond"/>
          <w:sz w:val="20"/>
          <w:szCs w:val="20"/>
        </w:rPr>
        <w:t xml:space="preserve">À partir </w:t>
      </w:r>
      <w:proofErr w:type="spellStart"/>
      <w:r w:rsidRPr="003B492C">
        <w:rPr>
          <w:rFonts w:ascii="Garamond" w:hAnsi="Garamond"/>
          <w:sz w:val="20"/>
          <w:szCs w:val="20"/>
        </w:rPr>
        <w:t>d'un</w:t>
      </w:r>
      <w:proofErr w:type="spellEnd"/>
      <w:r w:rsidRPr="003B492C">
        <w:rPr>
          <w:rFonts w:ascii="Garamond" w:hAnsi="Garamond"/>
          <w:sz w:val="20"/>
          <w:szCs w:val="20"/>
        </w:rPr>
        <w:t xml:space="preserve"> </w:t>
      </w:r>
      <w:proofErr w:type="spellStart"/>
      <w:r w:rsidRPr="003B492C">
        <w:rPr>
          <w:rFonts w:ascii="Garamond" w:hAnsi="Garamond"/>
          <w:sz w:val="20"/>
          <w:szCs w:val="20"/>
        </w:rPr>
        <w:t>point</w:t>
      </w:r>
      <w:proofErr w:type="spellEnd"/>
      <w:r w:rsidRPr="003B492C">
        <w:rPr>
          <w:rFonts w:ascii="Garamond" w:hAnsi="Garamond"/>
          <w:sz w:val="20"/>
          <w:szCs w:val="20"/>
        </w:rPr>
        <w:t xml:space="preserve"> de </w:t>
      </w:r>
      <w:proofErr w:type="spellStart"/>
      <w:r w:rsidRPr="003B492C">
        <w:rPr>
          <w:rFonts w:ascii="Garamond" w:hAnsi="Garamond"/>
          <w:sz w:val="20"/>
          <w:szCs w:val="20"/>
        </w:rPr>
        <w:t>rencontre</w:t>
      </w:r>
      <w:proofErr w:type="spellEnd"/>
      <w:r w:rsidRPr="003B492C">
        <w:rPr>
          <w:rFonts w:ascii="Garamond" w:hAnsi="Garamond"/>
          <w:sz w:val="20"/>
          <w:szCs w:val="20"/>
        </w:rPr>
        <w:t xml:space="preserve"> entre </w:t>
      </w:r>
      <w:proofErr w:type="spellStart"/>
      <w:r w:rsidRPr="003B492C">
        <w:rPr>
          <w:rFonts w:ascii="Garamond" w:hAnsi="Garamond"/>
          <w:sz w:val="20"/>
          <w:szCs w:val="20"/>
        </w:rPr>
        <w:t>l'histoire</w:t>
      </w:r>
      <w:proofErr w:type="spellEnd"/>
      <w:r w:rsidRPr="003B492C">
        <w:rPr>
          <w:rFonts w:ascii="Garamond" w:hAnsi="Garamond"/>
          <w:sz w:val="20"/>
          <w:szCs w:val="20"/>
        </w:rPr>
        <w:t xml:space="preserve"> </w:t>
      </w:r>
      <w:proofErr w:type="spellStart"/>
      <w:r w:rsidRPr="003B492C">
        <w:rPr>
          <w:rFonts w:ascii="Garamond" w:hAnsi="Garamond"/>
          <w:sz w:val="20"/>
          <w:szCs w:val="20"/>
        </w:rPr>
        <w:t>environnementale</w:t>
      </w:r>
      <w:proofErr w:type="spellEnd"/>
      <w:r w:rsidRPr="003B492C">
        <w:rPr>
          <w:rFonts w:ascii="Garamond" w:hAnsi="Garamond"/>
          <w:sz w:val="20"/>
          <w:szCs w:val="20"/>
        </w:rPr>
        <w:t xml:space="preserve"> et la </w:t>
      </w:r>
      <w:proofErr w:type="spellStart"/>
      <w:r w:rsidRPr="003B492C">
        <w:rPr>
          <w:rFonts w:ascii="Garamond" w:hAnsi="Garamond"/>
          <w:sz w:val="20"/>
          <w:szCs w:val="20"/>
        </w:rPr>
        <w:t>nouvelle</w:t>
      </w:r>
      <w:proofErr w:type="spellEnd"/>
      <w:r w:rsidRPr="003B492C">
        <w:rPr>
          <w:rFonts w:ascii="Garamond" w:hAnsi="Garamond"/>
          <w:sz w:val="20"/>
          <w:szCs w:val="20"/>
        </w:rPr>
        <w:t xml:space="preserve"> </w:t>
      </w:r>
      <w:proofErr w:type="spellStart"/>
      <w:r w:rsidRPr="003B492C">
        <w:rPr>
          <w:rFonts w:ascii="Garamond" w:hAnsi="Garamond"/>
          <w:sz w:val="20"/>
          <w:szCs w:val="20"/>
        </w:rPr>
        <w:t>histoire</w:t>
      </w:r>
      <w:proofErr w:type="spellEnd"/>
      <w:r w:rsidRPr="003B492C">
        <w:rPr>
          <w:rFonts w:ascii="Garamond" w:hAnsi="Garamond"/>
          <w:sz w:val="20"/>
          <w:szCs w:val="20"/>
        </w:rPr>
        <w:t xml:space="preserve"> </w:t>
      </w:r>
      <w:proofErr w:type="spellStart"/>
      <w:r w:rsidRPr="003B492C">
        <w:rPr>
          <w:rFonts w:ascii="Garamond" w:hAnsi="Garamond"/>
          <w:sz w:val="20"/>
          <w:szCs w:val="20"/>
        </w:rPr>
        <w:t>culturelle</w:t>
      </w:r>
      <w:proofErr w:type="spellEnd"/>
      <w:r w:rsidRPr="003B492C">
        <w:rPr>
          <w:rFonts w:ascii="Garamond" w:hAnsi="Garamond"/>
          <w:sz w:val="20"/>
          <w:szCs w:val="20"/>
        </w:rPr>
        <w:t xml:space="preserve">, les </w:t>
      </w:r>
      <w:proofErr w:type="spellStart"/>
      <w:r w:rsidRPr="003B492C">
        <w:rPr>
          <w:rFonts w:ascii="Garamond" w:hAnsi="Garamond"/>
          <w:sz w:val="20"/>
          <w:szCs w:val="20"/>
        </w:rPr>
        <w:t>initiatives</w:t>
      </w:r>
      <w:proofErr w:type="spellEnd"/>
      <w:r w:rsidRPr="003B492C">
        <w:rPr>
          <w:rFonts w:ascii="Garamond" w:hAnsi="Garamond"/>
          <w:sz w:val="20"/>
          <w:szCs w:val="20"/>
        </w:rPr>
        <w:t xml:space="preserve"> </w:t>
      </w:r>
      <w:proofErr w:type="spellStart"/>
      <w:r w:rsidRPr="003B492C">
        <w:rPr>
          <w:rFonts w:ascii="Garamond" w:hAnsi="Garamond"/>
          <w:sz w:val="20"/>
          <w:szCs w:val="20"/>
        </w:rPr>
        <w:t>visant</w:t>
      </w:r>
      <w:proofErr w:type="spellEnd"/>
      <w:r w:rsidRPr="003B492C">
        <w:rPr>
          <w:rFonts w:ascii="Garamond" w:hAnsi="Garamond"/>
          <w:sz w:val="20"/>
          <w:szCs w:val="20"/>
        </w:rPr>
        <w:t xml:space="preserve"> à </w:t>
      </w:r>
      <w:proofErr w:type="spellStart"/>
      <w:r w:rsidRPr="003B492C">
        <w:rPr>
          <w:rFonts w:ascii="Garamond" w:hAnsi="Garamond"/>
          <w:sz w:val="20"/>
          <w:szCs w:val="20"/>
        </w:rPr>
        <w:t>intégrer</w:t>
      </w:r>
      <w:proofErr w:type="spellEnd"/>
      <w:r w:rsidRPr="003B492C">
        <w:rPr>
          <w:rFonts w:ascii="Garamond" w:hAnsi="Garamond"/>
          <w:sz w:val="20"/>
          <w:szCs w:val="20"/>
        </w:rPr>
        <w:t xml:space="preserve"> le Darién </w:t>
      </w:r>
      <w:proofErr w:type="spellStart"/>
      <w:r w:rsidRPr="003B492C">
        <w:rPr>
          <w:rFonts w:ascii="Garamond" w:hAnsi="Garamond"/>
          <w:sz w:val="20"/>
          <w:szCs w:val="20"/>
        </w:rPr>
        <w:t>dans</w:t>
      </w:r>
      <w:proofErr w:type="spellEnd"/>
      <w:r w:rsidRPr="003B492C">
        <w:rPr>
          <w:rFonts w:ascii="Garamond" w:hAnsi="Garamond"/>
          <w:sz w:val="20"/>
          <w:szCs w:val="20"/>
        </w:rPr>
        <w:t xml:space="preserve"> le </w:t>
      </w:r>
      <w:proofErr w:type="spellStart"/>
      <w:r w:rsidRPr="003B492C">
        <w:rPr>
          <w:rFonts w:ascii="Garamond" w:hAnsi="Garamond"/>
          <w:sz w:val="20"/>
          <w:szCs w:val="20"/>
        </w:rPr>
        <w:t>système</w:t>
      </w:r>
      <w:proofErr w:type="spellEnd"/>
      <w:r w:rsidRPr="003B492C">
        <w:rPr>
          <w:rFonts w:ascii="Garamond" w:hAnsi="Garamond"/>
          <w:sz w:val="20"/>
          <w:szCs w:val="20"/>
        </w:rPr>
        <w:t xml:space="preserve"> colonial du </w:t>
      </w:r>
      <w:proofErr w:type="spellStart"/>
      <w:r w:rsidRPr="003B492C">
        <w:rPr>
          <w:rFonts w:ascii="Garamond" w:hAnsi="Garamond"/>
          <w:sz w:val="20"/>
          <w:szCs w:val="20"/>
        </w:rPr>
        <w:t>XVIIIe</w:t>
      </w:r>
      <w:proofErr w:type="spellEnd"/>
      <w:r w:rsidRPr="003B492C">
        <w:rPr>
          <w:rFonts w:ascii="Garamond" w:hAnsi="Garamond"/>
          <w:sz w:val="20"/>
          <w:szCs w:val="20"/>
        </w:rPr>
        <w:t xml:space="preserve"> </w:t>
      </w:r>
      <w:proofErr w:type="spellStart"/>
      <w:r w:rsidRPr="003B492C">
        <w:rPr>
          <w:rFonts w:ascii="Garamond" w:hAnsi="Garamond"/>
          <w:sz w:val="20"/>
          <w:szCs w:val="20"/>
        </w:rPr>
        <w:t>siècle</w:t>
      </w:r>
      <w:proofErr w:type="spellEnd"/>
      <w:r w:rsidRPr="003B492C">
        <w:rPr>
          <w:rFonts w:ascii="Garamond" w:hAnsi="Garamond"/>
          <w:sz w:val="20"/>
          <w:szCs w:val="20"/>
        </w:rPr>
        <w:t xml:space="preserve"> </w:t>
      </w:r>
      <w:proofErr w:type="spellStart"/>
      <w:r w:rsidRPr="003B492C">
        <w:rPr>
          <w:rFonts w:ascii="Garamond" w:hAnsi="Garamond"/>
          <w:sz w:val="20"/>
          <w:szCs w:val="20"/>
        </w:rPr>
        <w:t>sont</w:t>
      </w:r>
      <w:proofErr w:type="spellEnd"/>
      <w:r w:rsidRPr="003B492C">
        <w:rPr>
          <w:rFonts w:ascii="Garamond" w:hAnsi="Garamond"/>
          <w:sz w:val="20"/>
          <w:szCs w:val="20"/>
        </w:rPr>
        <w:t xml:space="preserve"> </w:t>
      </w:r>
      <w:proofErr w:type="spellStart"/>
      <w:r w:rsidRPr="003B492C">
        <w:rPr>
          <w:rFonts w:ascii="Garamond" w:hAnsi="Garamond"/>
          <w:sz w:val="20"/>
          <w:szCs w:val="20"/>
        </w:rPr>
        <w:t>analysées</w:t>
      </w:r>
      <w:proofErr w:type="spellEnd"/>
      <w:r w:rsidRPr="003B492C">
        <w:rPr>
          <w:rFonts w:ascii="Garamond" w:hAnsi="Garamond"/>
          <w:sz w:val="20"/>
          <w:szCs w:val="20"/>
        </w:rPr>
        <w:t xml:space="preserve">, </w:t>
      </w:r>
      <w:proofErr w:type="spellStart"/>
      <w:r w:rsidRPr="003B492C">
        <w:rPr>
          <w:rFonts w:ascii="Garamond" w:hAnsi="Garamond"/>
          <w:sz w:val="20"/>
          <w:szCs w:val="20"/>
        </w:rPr>
        <w:t>mais</w:t>
      </w:r>
      <w:proofErr w:type="spellEnd"/>
      <w:r w:rsidRPr="003B492C">
        <w:rPr>
          <w:rFonts w:ascii="Garamond" w:hAnsi="Garamond"/>
          <w:sz w:val="20"/>
          <w:szCs w:val="20"/>
        </w:rPr>
        <w:t xml:space="preserve"> à </w:t>
      </w:r>
      <w:proofErr w:type="spellStart"/>
      <w:r w:rsidRPr="003B492C">
        <w:rPr>
          <w:rFonts w:ascii="Garamond" w:hAnsi="Garamond"/>
          <w:sz w:val="20"/>
          <w:szCs w:val="20"/>
        </w:rPr>
        <w:t>travers</w:t>
      </w:r>
      <w:proofErr w:type="spellEnd"/>
      <w:r w:rsidRPr="003B492C">
        <w:rPr>
          <w:rFonts w:ascii="Garamond" w:hAnsi="Garamond"/>
          <w:sz w:val="20"/>
          <w:szCs w:val="20"/>
        </w:rPr>
        <w:t xml:space="preserve"> une </w:t>
      </w:r>
      <w:proofErr w:type="spellStart"/>
      <w:r w:rsidRPr="003B492C">
        <w:rPr>
          <w:rFonts w:ascii="Garamond" w:hAnsi="Garamond"/>
          <w:sz w:val="20"/>
          <w:szCs w:val="20"/>
        </w:rPr>
        <w:t>nouvelle</w:t>
      </w:r>
      <w:proofErr w:type="spellEnd"/>
      <w:r w:rsidRPr="003B492C">
        <w:rPr>
          <w:rFonts w:ascii="Garamond" w:hAnsi="Garamond"/>
          <w:sz w:val="20"/>
          <w:szCs w:val="20"/>
        </w:rPr>
        <w:t xml:space="preserve"> </w:t>
      </w:r>
      <w:proofErr w:type="spellStart"/>
      <w:r w:rsidRPr="003B492C">
        <w:rPr>
          <w:rFonts w:ascii="Garamond" w:hAnsi="Garamond"/>
          <w:sz w:val="20"/>
          <w:szCs w:val="20"/>
        </w:rPr>
        <w:t>perspective</w:t>
      </w:r>
      <w:proofErr w:type="spellEnd"/>
      <w:r w:rsidRPr="003B492C">
        <w:rPr>
          <w:rFonts w:ascii="Garamond" w:hAnsi="Garamond"/>
          <w:sz w:val="20"/>
          <w:szCs w:val="20"/>
        </w:rPr>
        <w:t xml:space="preserve"> </w:t>
      </w:r>
      <w:proofErr w:type="spellStart"/>
      <w:r w:rsidRPr="003B492C">
        <w:rPr>
          <w:rFonts w:ascii="Garamond" w:hAnsi="Garamond"/>
          <w:sz w:val="20"/>
          <w:szCs w:val="20"/>
        </w:rPr>
        <w:t>d'enquête</w:t>
      </w:r>
      <w:proofErr w:type="spellEnd"/>
      <w:r w:rsidRPr="003B492C">
        <w:rPr>
          <w:rFonts w:ascii="Garamond" w:hAnsi="Garamond"/>
          <w:sz w:val="20"/>
          <w:szCs w:val="20"/>
        </w:rPr>
        <w:t xml:space="preserve"> </w:t>
      </w:r>
      <w:proofErr w:type="spellStart"/>
      <w:r w:rsidRPr="003B492C">
        <w:rPr>
          <w:rFonts w:ascii="Garamond" w:hAnsi="Garamond"/>
          <w:sz w:val="20"/>
          <w:szCs w:val="20"/>
        </w:rPr>
        <w:t>qui</w:t>
      </w:r>
      <w:proofErr w:type="spellEnd"/>
      <w:r w:rsidRPr="003B492C">
        <w:rPr>
          <w:rFonts w:ascii="Garamond" w:hAnsi="Garamond"/>
          <w:sz w:val="20"/>
          <w:szCs w:val="20"/>
        </w:rPr>
        <w:t xml:space="preserve"> </w:t>
      </w:r>
      <w:proofErr w:type="spellStart"/>
      <w:r w:rsidRPr="003B492C">
        <w:rPr>
          <w:rFonts w:ascii="Garamond" w:hAnsi="Garamond"/>
          <w:sz w:val="20"/>
          <w:szCs w:val="20"/>
        </w:rPr>
        <w:t>s'articule</w:t>
      </w:r>
      <w:proofErr w:type="spellEnd"/>
      <w:r w:rsidRPr="003B492C">
        <w:rPr>
          <w:rFonts w:ascii="Garamond" w:hAnsi="Garamond"/>
          <w:sz w:val="20"/>
          <w:szCs w:val="20"/>
        </w:rPr>
        <w:t xml:space="preserve"> </w:t>
      </w:r>
      <w:proofErr w:type="spellStart"/>
      <w:r w:rsidRPr="003B492C">
        <w:rPr>
          <w:rFonts w:ascii="Garamond" w:hAnsi="Garamond"/>
          <w:sz w:val="20"/>
          <w:szCs w:val="20"/>
        </w:rPr>
        <w:t>autour</w:t>
      </w:r>
      <w:proofErr w:type="spellEnd"/>
      <w:r w:rsidRPr="003B492C">
        <w:rPr>
          <w:rFonts w:ascii="Garamond" w:hAnsi="Garamond"/>
          <w:sz w:val="20"/>
          <w:szCs w:val="20"/>
        </w:rPr>
        <w:t xml:space="preserve"> des </w:t>
      </w:r>
      <w:proofErr w:type="spellStart"/>
      <w:r w:rsidRPr="003B492C">
        <w:rPr>
          <w:rFonts w:ascii="Garamond" w:hAnsi="Garamond"/>
          <w:sz w:val="20"/>
          <w:szCs w:val="20"/>
        </w:rPr>
        <w:t>schémas</w:t>
      </w:r>
      <w:proofErr w:type="spellEnd"/>
      <w:r w:rsidRPr="003B492C">
        <w:rPr>
          <w:rFonts w:ascii="Garamond" w:hAnsi="Garamond"/>
          <w:sz w:val="20"/>
          <w:szCs w:val="20"/>
        </w:rPr>
        <w:t xml:space="preserve"> </w:t>
      </w:r>
      <w:proofErr w:type="spellStart"/>
      <w:r w:rsidRPr="003B492C">
        <w:rPr>
          <w:rFonts w:ascii="Garamond" w:hAnsi="Garamond"/>
          <w:sz w:val="20"/>
          <w:szCs w:val="20"/>
        </w:rPr>
        <w:t>d'observation</w:t>
      </w:r>
      <w:proofErr w:type="spellEnd"/>
      <w:r w:rsidRPr="003B492C">
        <w:rPr>
          <w:rFonts w:ascii="Garamond" w:hAnsi="Garamond"/>
          <w:sz w:val="20"/>
          <w:szCs w:val="20"/>
        </w:rPr>
        <w:t xml:space="preserve">, </w:t>
      </w:r>
      <w:proofErr w:type="spellStart"/>
      <w:r w:rsidRPr="003B492C">
        <w:rPr>
          <w:rFonts w:ascii="Garamond" w:hAnsi="Garamond"/>
          <w:sz w:val="20"/>
          <w:szCs w:val="20"/>
        </w:rPr>
        <w:t>d'évaluation</w:t>
      </w:r>
      <w:proofErr w:type="spellEnd"/>
      <w:r w:rsidRPr="003B492C">
        <w:rPr>
          <w:rFonts w:ascii="Garamond" w:hAnsi="Garamond"/>
          <w:sz w:val="20"/>
          <w:szCs w:val="20"/>
        </w:rPr>
        <w:t xml:space="preserve"> et </w:t>
      </w:r>
      <w:proofErr w:type="spellStart"/>
      <w:r w:rsidRPr="003B492C">
        <w:rPr>
          <w:rFonts w:ascii="Garamond" w:hAnsi="Garamond"/>
          <w:sz w:val="20"/>
          <w:szCs w:val="20"/>
        </w:rPr>
        <w:t>d'importance</w:t>
      </w:r>
      <w:proofErr w:type="spellEnd"/>
      <w:r w:rsidRPr="003B492C">
        <w:rPr>
          <w:rFonts w:ascii="Garamond" w:hAnsi="Garamond"/>
          <w:sz w:val="20"/>
          <w:szCs w:val="20"/>
        </w:rPr>
        <w:t xml:space="preserve"> sur </w:t>
      </w:r>
      <w:proofErr w:type="spellStart"/>
      <w:r w:rsidRPr="003B492C">
        <w:rPr>
          <w:rFonts w:ascii="Garamond" w:hAnsi="Garamond"/>
          <w:sz w:val="20"/>
          <w:szCs w:val="20"/>
        </w:rPr>
        <w:t>l'environnement</w:t>
      </w:r>
      <w:proofErr w:type="spellEnd"/>
      <w:r w:rsidRPr="003B492C">
        <w:rPr>
          <w:rFonts w:ascii="Garamond" w:hAnsi="Garamond"/>
          <w:sz w:val="20"/>
          <w:szCs w:val="20"/>
        </w:rPr>
        <w:t xml:space="preserve"> </w:t>
      </w:r>
      <w:proofErr w:type="spellStart"/>
      <w:r w:rsidRPr="003B492C">
        <w:rPr>
          <w:rFonts w:ascii="Garamond" w:hAnsi="Garamond"/>
          <w:sz w:val="20"/>
          <w:szCs w:val="20"/>
        </w:rPr>
        <w:t>naturel</w:t>
      </w:r>
      <w:proofErr w:type="spellEnd"/>
      <w:proofErr w:type="gramStart"/>
      <w:r w:rsidRPr="003B492C">
        <w:rPr>
          <w:rFonts w:ascii="Garamond" w:hAnsi="Garamond"/>
          <w:sz w:val="20"/>
          <w:szCs w:val="20"/>
        </w:rPr>
        <w:t>. ,</w:t>
      </w:r>
      <w:proofErr w:type="gramEnd"/>
      <w:r w:rsidRPr="003B492C">
        <w:rPr>
          <w:rFonts w:ascii="Garamond" w:hAnsi="Garamond"/>
          <w:sz w:val="20"/>
          <w:szCs w:val="20"/>
        </w:rPr>
        <w:t xml:space="preserve"> </w:t>
      </w:r>
      <w:proofErr w:type="spellStart"/>
      <w:r w:rsidRPr="003B492C">
        <w:rPr>
          <w:rFonts w:ascii="Garamond" w:hAnsi="Garamond"/>
          <w:sz w:val="20"/>
          <w:szCs w:val="20"/>
        </w:rPr>
        <w:t>ainsi</w:t>
      </w:r>
      <w:proofErr w:type="spellEnd"/>
      <w:r w:rsidRPr="003B492C">
        <w:rPr>
          <w:rFonts w:ascii="Garamond" w:hAnsi="Garamond"/>
          <w:sz w:val="20"/>
          <w:szCs w:val="20"/>
        </w:rPr>
        <w:t xml:space="preserve"> que les </w:t>
      </w:r>
      <w:proofErr w:type="spellStart"/>
      <w:r w:rsidRPr="003B492C">
        <w:rPr>
          <w:rFonts w:ascii="Garamond" w:hAnsi="Garamond"/>
          <w:sz w:val="20"/>
          <w:szCs w:val="20"/>
        </w:rPr>
        <w:t>modèles</w:t>
      </w:r>
      <w:proofErr w:type="spellEnd"/>
      <w:r w:rsidRPr="003B492C">
        <w:rPr>
          <w:rFonts w:ascii="Garamond" w:hAnsi="Garamond"/>
          <w:sz w:val="20"/>
          <w:szCs w:val="20"/>
        </w:rPr>
        <w:t xml:space="preserve"> </w:t>
      </w:r>
      <w:proofErr w:type="spellStart"/>
      <w:r w:rsidRPr="003B492C">
        <w:rPr>
          <w:rFonts w:ascii="Garamond" w:hAnsi="Garamond"/>
          <w:sz w:val="20"/>
          <w:szCs w:val="20"/>
        </w:rPr>
        <w:t>d’intervention</w:t>
      </w:r>
      <w:proofErr w:type="spellEnd"/>
      <w:r w:rsidRPr="003B492C">
        <w:rPr>
          <w:rFonts w:ascii="Garamond" w:hAnsi="Garamond"/>
          <w:sz w:val="20"/>
          <w:szCs w:val="20"/>
        </w:rPr>
        <w:t xml:space="preserve"> </w:t>
      </w:r>
      <w:proofErr w:type="spellStart"/>
      <w:r w:rsidRPr="003B492C">
        <w:rPr>
          <w:rFonts w:ascii="Garamond" w:hAnsi="Garamond"/>
          <w:sz w:val="20"/>
          <w:szCs w:val="20"/>
        </w:rPr>
        <w:t>concomitants</w:t>
      </w:r>
      <w:proofErr w:type="spellEnd"/>
      <w:r w:rsidRPr="003B492C">
        <w:rPr>
          <w:rFonts w:ascii="Garamond" w:hAnsi="Garamond"/>
          <w:sz w:val="20"/>
          <w:szCs w:val="20"/>
        </w:rPr>
        <w:t xml:space="preserve"> </w:t>
      </w:r>
      <w:proofErr w:type="spellStart"/>
      <w:r w:rsidRPr="003B492C">
        <w:rPr>
          <w:rFonts w:ascii="Garamond" w:hAnsi="Garamond"/>
          <w:sz w:val="20"/>
          <w:szCs w:val="20"/>
        </w:rPr>
        <w:t>développés</w:t>
      </w:r>
      <w:proofErr w:type="spellEnd"/>
      <w:r w:rsidRPr="003B492C">
        <w:rPr>
          <w:rFonts w:ascii="Garamond" w:hAnsi="Garamond"/>
          <w:sz w:val="20"/>
          <w:szCs w:val="20"/>
        </w:rPr>
        <w:t xml:space="preserve"> par les </w:t>
      </w:r>
      <w:proofErr w:type="spellStart"/>
      <w:r w:rsidRPr="003B492C">
        <w:rPr>
          <w:rFonts w:ascii="Garamond" w:hAnsi="Garamond"/>
          <w:sz w:val="20"/>
          <w:szCs w:val="20"/>
        </w:rPr>
        <w:t>réformateurs</w:t>
      </w:r>
      <w:proofErr w:type="spellEnd"/>
      <w:r w:rsidRPr="003B492C">
        <w:rPr>
          <w:rFonts w:ascii="Garamond" w:hAnsi="Garamond"/>
          <w:sz w:val="20"/>
          <w:szCs w:val="20"/>
        </w:rPr>
        <w:t xml:space="preserve"> </w:t>
      </w:r>
      <w:proofErr w:type="spellStart"/>
      <w:r w:rsidRPr="003B492C">
        <w:rPr>
          <w:rFonts w:ascii="Garamond" w:hAnsi="Garamond"/>
          <w:sz w:val="20"/>
          <w:szCs w:val="20"/>
        </w:rPr>
        <w:t>éclairés</w:t>
      </w:r>
      <w:proofErr w:type="spellEnd"/>
      <w:r w:rsidRPr="003B492C">
        <w:rPr>
          <w:rFonts w:ascii="Garamond" w:hAnsi="Garamond"/>
          <w:sz w:val="20"/>
          <w:szCs w:val="20"/>
        </w:rPr>
        <w:t xml:space="preserve">. De </w:t>
      </w:r>
      <w:proofErr w:type="spellStart"/>
      <w:r w:rsidRPr="003B492C">
        <w:rPr>
          <w:rFonts w:ascii="Garamond" w:hAnsi="Garamond"/>
          <w:sz w:val="20"/>
          <w:szCs w:val="20"/>
        </w:rPr>
        <w:t>même</w:t>
      </w:r>
      <w:proofErr w:type="spellEnd"/>
      <w:r w:rsidRPr="003B492C">
        <w:rPr>
          <w:rFonts w:ascii="Garamond" w:hAnsi="Garamond"/>
          <w:sz w:val="20"/>
          <w:szCs w:val="20"/>
        </w:rPr>
        <w:t xml:space="preserve">, </w:t>
      </w:r>
      <w:proofErr w:type="spellStart"/>
      <w:r w:rsidRPr="003B492C">
        <w:rPr>
          <w:rFonts w:ascii="Garamond" w:hAnsi="Garamond"/>
          <w:sz w:val="20"/>
          <w:szCs w:val="20"/>
        </w:rPr>
        <w:t>il</w:t>
      </w:r>
      <w:proofErr w:type="spellEnd"/>
      <w:r w:rsidRPr="003B492C">
        <w:rPr>
          <w:rFonts w:ascii="Garamond" w:hAnsi="Garamond"/>
          <w:sz w:val="20"/>
          <w:szCs w:val="20"/>
        </w:rPr>
        <w:t xml:space="preserve"> explore </w:t>
      </w:r>
      <w:proofErr w:type="spellStart"/>
      <w:r w:rsidRPr="003B492C">
        <w:rPr>
          <w:rFonts w:ascii="Garamond" w:hAnsi="Garamond"/>
          <w:sz w:val="20"/>
          <w:szCs w:val="20"/>
        </w:rPr>
        <w:t>comment</w:t>
      </w:r>
      <w:proofErr w:type="spellEnd"/>
      <w:r w:rsidRPr="003B492C">
        <w:rPr>
          <w:rFonts w:ascii="Garamond" w:hAnsi="Garamond"/>
          <w:sz w:val="20"/>
          <w:szCs w:val="20"/>
        </w:rPr>
        <w:t xml:space="preserve"> </w:t>
      </w:r>
      <w:proofErr w:type="spellStart"/>
      <w:r w:rsidRPr="003B492C">
        <w:rPr>
          <w:rFonts w:ascii="Garamond" w:hAnsi="Garamond"/>
          <w:sz w:val="20"/>
          <w:szCs w:val="20"/>
        </w:rPr>
        <w:t>cette</w:t>
      </w:r>
      <w:proofErr w:type="spellEnd"/>
      <w:r w:rsidRPr="003B492C">
        <w:rPr>
          <w:rFonts w:ascii="Garamond" w:hAnsi="Garamond"/>
          <w:sz w:val="20"/>
          <w:szCs w:val="20"/>
        </w:rPr>
        <w:t xml:space="preserve"> </w:t>
      </w:r>
      <w:proofErr w:type="spellStart"/>
      <w:r w:rsidRPr="003B492C">
        <w:rPr>
          <w:rFonts w:ascii="Garamond" w:hAnsi="Garamond"/>
          <w:sz w:val="20"/>
          <w:szCs w:val="20"/>
        </w:rPr>
        <w:t>matrice</w:t>
      </w:r>
      <w:proofErr w:type="spellEnd"/>
      <w:r w:rsidRPr="003B492C">
        <w:rPr>
          <w:rFonts w:ascii="Garamond" w:hAnsi="Garamond"/>
          <w:sz w:val="20"/>
          <w:szCs w:val="20"/>
        </w:rPr>
        <w:t xml:space="preserve"> de </w:t>
      </w:r>
      <w:proofErr w:type="spellStart"/>
      <w:r w:rsidRPr="003B492C">
        <w:rPr>
          <w:rFonts w:ascii="Garamond" w:hAnsi="Garamond"/>
          <w:sz w:val="20"/>
          <w:szCs w:val="20"/>
        </w:rPr>
        <w:t>perception</w:t>
      </w:r>
      <w:proofErr w:type="spellEnd"/>
      <w:r w:rsidRPr="003B492C">
        <w:rPr>
          <w:rFonts w:ascii="Garamond" w:hAnsi="Garamond"/>
          <w:sz w:val="20"/>
          <w:szCs w:val="20"/>
        </w:rPr>
        <w:t xml:space="preserve"> a </w:t>
      </w:r>
      <w:proofErr w:type="spellStart"/>
      <w:r w:rsidRPr="003B492C">
        <w:rPr>
          <w:rFonts w:ascii="Garamond" w:hAnsi="Garamond"/>
          <w:sz w:val="20"/>
          <w:szCs w:val="20"/>
        </w:rPr>
        <w:t>été</w:t>
      </w:r>
      <w:proofErr w:type="spellEnd"/>
      <w:r w:rsidRPr="003B492C">
        <w:rPr>
          <w:rFonts w:ascii="Garamond" w:hAnsi="Garamond"/>
          <w:sz w:val="20"/>
          <w:szCs w:val="20"/>
        </w:rPr>
        <w:t xml:space="preserve"> </w:t>
      </w:r>
      <w:proofErr w:type="spellStart"/>
      <w:r w:rsidRPr="003B492C">
        <w:rPr>
          <w:rFonts w:ascii="Garamond" w:hAnsi="Garamond"/>
          <w:sz w:val="20"/>
          <w:szCs w:val="20"/>
        </w:rPr>
        <w:t>projetée</w:t>
      </w:r>
      <w:proofErr w:type="spellEnd"/>
      <w:r w:rsidRPr="003B492C">
        <w:rPr>
          <w:rFonts w:ascii="Garamond" w:hAnsi="Garamond"/>
          <w:sz w:val="20"/>
          <w:szCs w:val="20"/>
        </w:rPr>
        <w:t xml:space="preserve"> sur le </w:t>
      </w:r>
      <w:proofErr w:type="spellStart"/>
      <w:r w:rsidRPr="003B492C">
        <w:rPr>
          <w:rFonts w:ascii="Garamond" w:hAnsi="Garamond"/>
          <w:sz w:val="20"/>
          <w:szCs w:val="20"/>
        </w:rPr>
        <w:t>peuple</w:t>
      </w:r>
      <w:proofErr w:type="spellEnd"/>
      <w:r w:rsidRPr="003B492C">
        <w:rPr>
          <w:rFonts w:ascii="Garamond" w:hAnsi="Garamond"/>
          <w:sz w:val="20"/>
          <w:szCs w:val="20"/>
        </w:rPr>
        <w:t xml:space="preserve"> </w:t>
      </w:r>
      <w:proofErr w:type="spellStart"/>
      <w:r w:rsidRPr="003B492C">
        <w:rPr>
          <w:rFonts w:ascii="Garamond" w:hAnsi="Garamond"/>
          <w:sz w:val="20"/>
          <w:szCs w:val="20"/>
        </w:rPr>
        <w:t>indigène</w:t>
      </w:r>
      <w:proofErr w:type="spellEnd"/>
      <w:r w:rsidRPr="003B492C">
        <w:rPr>
          <w:rFonts w:ascii="Garamond" w:hAnsi="Garamond"/>
          <w:sz w:val="20"/>
          <w:szCs w:val="20"/>
        </w:rPr>
        <w:t xml:space="preserve"> Cuna </w:t>
      </w:r>
      <w:proofErr w:type="spellStart"/>
      <w:r w:rsidRPr="003B492C">
        <w:rPr>
          <w:rFonts w:ascii="Garamond" w:hAnsi="Garamond"/>
          <w:sz w:val="20"/>
          <w:szCs w:val="20"/>
        </w:rPr>
        <w:t>pour</w:t>
      </w:r>
      <w:proofErr w:type="spellEnd"/>
      <w:r w:rsidRPr="003B492C">
        <w:rPr>
          <w:rFonts w:ascii="Garamond" w:hAnsi="Garamond"/>
          <w:sz w:val="20"/>
          <w:szCs w:val="20"/>
        </w:rPr>
        <w:t xml:space="preserve"> les </w:t>
      </w:r>
      <w:proofErr w:type="spellStart"/>
      <w:r w:rsidRPr="003B492C">
        <w:rPr>
          <w:rFonts w:ascii="Garamond" w:hAnsi="Garamond"/>
          <w:sz w:val="20"/>
          <w:szCs w:val="20"/>
        </w:rPr>
        <w:t>représenter</w:t>
      </w:r>
      <w:proofErr w:type="spellEnd"/>
      <w:r w:rsidRPr="003B492C">
        <w:rPr>
          <w:rFonts w:ascii="Garamond" w:hAnsi="Garamond"/>
          <w:sz w:val="20"/>
          <w:szCs w:val="20"/>
        </w:rPr>
        <w:t xml:space="preserve"> </w:t>
      </w:r>
      <w:proofErr w:type="spellStart"/>
      <w:r w:rsidRPr="003B492C">
        <w:rPr>
          <w:rFonts w:ascii="Garamond" w:hAnsi="Garamond"/>
          <w:sz w:val="20"/>
          <w:szCs w:val="20"/>
        </w:rPr>
        <w:t>comme</w:t>
      </w:r>
      <w:proofErr w:type="spellEnd"/>
      <w:r w:rsidRPr="003B492C">
        <w:rPr>
          <w:rFonts w:ascii="Garamond" w:hAnsi="Garamond"/>
          <w:sz w:val="20"/>
          <w:szCs w:val="20"/>
        </w:rPr>
        <w:t xml:space="preserve"> des </w:t>
      </w:r>
      <w:proofErr w:type="gramStart"/>
      <w:r w:rsidRPr="003B492C">
        <w:rPr>
          <w:rFonts w:ascii="Garamond" w:hAnsi="Garamond"/>
          <w:sz w:val="20"/>
          <w:szCs w:val="20"/>
        </w:rPr>
        <w:t>« barbares</w:t>
      </w:r>
      <w:proofErr w:type="gramEnd"/>
      <w:r w:rsidRPr="003B492C">
        <w:rPr>
          <w:rFonts w:ascii="Garamond" w:hAnsi="Garamond"/>
          <w:sz w:val="20"/>
          <w:szCs w:val="20"/>
        </w:rPr>
        <w:t xml:space="preserve"> » et des « </w:t>
      </w:r>
      <w:proofErr w:type="spellStart"/>
      <w:r w:rsidRPr="003B492C">
        <w:rPr>
          <w:rFonts w:ascii="Garamond" w:hAnsi="Garamond"/>
          <w:sz w:val="20"/>
          <w:szCs w:val="20"/>
        </w:rPr>
        <w:t>rebelles</w:t>
      </w:r>
      <w:proofErr w:type="spellEnd"/>
      <w:r w:rsidRPr="003B492C">
        <w:rPr>
          <w:rFonts w:ascii="Garamond" w:hAnsi="Garamond"/>
          <w:sz w:val="20"/>
          <w:szCs w:val="20"/>
        </w:rPr>
        <w:t xml:space="preserve"> » </w:t>
      </w:r>
      <w:proofErr w:type="spellStart"/>
      <w:r w:rsidRPr="003B492C">
        <w:rPr>
          <w:rFonts w:ascii="Garamond" w:hAnsi="Garamond"/>
          <w:sz w:val="20"/>
          <w:szCs w:val="20"/>
        </w:rPr>
        <w:t>qui</w:t>
      </w:r>
      <w:proofErr w:type="spellEnd"/>
      <w:r w:rsidRPr="003B492C">
        <w:rPr>
          <w:rFonts w:ascii="Garamond" w:hAnsi="Garamond"/>
          <w:sz w:val="20"/>
          <w:szCs w:val="20"/>
        </w:rPr>
        <w:t xml:space="preserve"> </w:t>
      </w:r>
      <w:proofErr w:type="spellStart"/>
      <w:r w:rsidRPr="003B492C">
        <w:rPr>
          <w:rFonts w:ascii="Garamond" w:hAnsi="Garamond"/>
          <w:sz w:val="20"/>
          <w:szCs w:val="20"/>
        </w:rPr>
        <w:t>ont</w:t>
      </w:r>
      <w:proofErr w:type="spellEnd"/>
      <w:r w:rsidRPr="003B492C">
        <w:rPr>
          <w:rFonts w:ascii="Garamond" w:hAnsi="Garamond"/>
          <w:sz w:val="20"/>
          <w:szCs w:val="20"/>
        </w:rPr>
        <w:t xml:space="preserve"> </w:t>
      </w:r>
      <w:proofErr w:type="spellStart"/>
      <w:r w:rsidRPr="003B492C">
        <w:rPr>
          <w:rFonts w:ascii="Garamond" w:hAnsi="Garamond"/>
          <w:sz w:val="20"/>
          <w:szCs w:val="20"/>
        </w:rPr>
        <w:t>obtenu</w:t>
      </w:r>
      <w:proofErr w:type="spellEnd"/>
      <w:r w:rsidRPr="003B492C">
        <w:rPr>
          <w:rFonts w:ascii="Garamond" w:hAnsi="Garamond"/>
          <w:sz w:val="20"/>
          <w:szCs w:val="20"/>
        </w:rPr>
        <w:t xml:space="preserve"> </w:t>
      </w:r>
      <w:proofErr w:type="spellStart"/>
      <w:r w:rsidRPr="003B492C">
        <w:rPr>
          <w:rFonts w:ascii="Garamond" w:hAnsi="Garamond"/>
          <w:sz w:val="20"/>
          <w:szCs w:val="20"/>
        </w:rPr>
        <w:t>leur</w:t>
      </w:r>
      <w:proofErr w:type="spellEnd"/>
      <w:r w:rsidRPr="003B492C">
        <w:rPr>
          <w:rFonts w:ascii="Garamond" w:hAnsi="Garamond"/>
          <w:sz w:val="20"/>
          <w:szCs w:val="20"/>
        </w:rPr>
        <w:t xml:space="preserve"> </w:t>
      </w:r>
      <w:proofErr w:type="spellStart"/>
      <w:r w:rsidRPr="003B492C">
        <w:rPr>
          <w:rFonts w:ascii="Garamond" w:hAnsi="Garamond"/>
          <w:sz w:val="20"/>
          <w:szCs w:val="20"/>
        </w:rPr>
        <w:t>caractère</w:t>
      </w:r>
      <w:proofErr w:type="spellEnd"/>
      <w:r w:rsidRPr="003B492C">
        <w:rPr>
          <w:rFonts w:ascii="Garamond" w:hAnsi="Garamond"/>
          <w:sz w:val="20"/>
          <w:szCs w:val="20"/>
        </w:rPr>
        <w:t xml:space="preserve"> moral, </w:t>
      </w:r>
      <w:proofErr w:type="spellStart"/>
      <w:r w:rsidRPr="003B492C">
        <w:rPr>
          <w:rFonts w:ascii="Garamond" w:hAnsi="Garamond"/>
          <w:sz w:val="20"/>
          <w:szCs w:val="20"/>
        </w:rPr>
        <w:t>leurs</w:t>
      </w:r>
      <w:proofErr w:type="spellEnd"/>
      <w:r w:rsidRPr="003B492C">
        <w:rPr>
          <w:rFonts w:ascii="Garamond" w:hAnsi="Garamond"/>
          <w:sz w:val="20"/>
          <w:szCs w:val="20"/>
        </w:rPr>
        <w:t xml:space="preserve"> </w:t>
      </w:r>
      <w:proofErr w:type="spellStart"/>
      <w:r w:rsidRPr="003B492C">
        <w:rPr>
          <w:rFonts w:ascii="Garamond" w:hAnsi="Garamond"/>
          <w:sz w:val="20"/>
          <w:szCs w:val="20"/>
        </w:rPr>
        <w:t>orientations</w:t>
      </w:r>
      <w:proofErr w:type="spellEnd"/>
      <w:r w:rsidRPr="003B492C">
        <w:rPr>
          <w:rFonts w:ascii="Garamond" w:hAnsi="Garamond"/>
          <w:sz w:val="20"/>
          <w:szCs w:val="20"/>
        </w:rPr>
        <w:t xml:space="preserve"> </w:t>
      </w:r>
      <w:proofErr w:type="spellStart"/>
      <w:r w:rsidRPr="003B492C">
        <w:rPr>
          <w:rFonts w:ascii="Garamond" w:hAnsi="Garamond"/>
          <w:sz w:val="20"/>
          <w:szCs w:val="20"/>
        </w:rPr>
        <w:t>culturelles</w:t>
      </w:r>
      <w:proofErr w:type="spellEnd"/>
      <w:r w:rsidRPr="003B492C">
        <w:rPr>
          <w:rFonts w:ascii="Garamond" w:hAnsi="Garamond"/>
          <w:sz w:val="20"/>
          <w:szCs w:val="20"/>
        </w:rPr>
        <w:t xml:space="preserve"> et </w:t>
      </w:r>
      <w:proofErr w:type="spellStart"/>
      <w:r w:rsidRPr="003B492C">
        <w:rPr>
          <w:rFonts w:ascii="Garamond" w:hAnsi="Garamond"/>
          <w:sz w:val="20"/>
          <w:szCs w:val="20"/>
        </w:rPr>
        <w:t>leur</w:t>
      </w:r>
      <w:proofErr w:type="spellEnd"/>
      <w:r w:rsidRPr="003B492C">
        <w:rPr>
          <w:rFonts w:ascii="Garamond" w:hAnsi="Garamond"/>
          <w:sz w:val="20"/>
          <w:szCs w:val="20"/>
        </w:rPr>
        <w:t xml:space="preserve"> capacité de </w:t>
      </w:r>
      <w:proofErr w:type="spellStart"/>
      <w:r w:rsidRPr="003B492C">
        <w:rPr>
          <w:rFonts w:ascii="Garamond" w:hAnsi="Garamond"/>
          <w:sz w:val="20"/>
          <w:szCs w:val="20"/>
        </w:rPr>
        <w:t>résistance</w:t>
      </w:r>
      <w:proofErr w:type="spellEnd"/>
      <w:r w:rsidRPr="003B492C">
        <w:rPr>
          <w:rFonts w:ascii="Garamond" w:hAnsi="Garamond"/>
          <w:sz w:val="20"/>
          <w:szCs w:val="20"/>
        </w:rPr>
        <w:t xml:space="preserve">, </w:t>
      </w:r>
      <w:proofErr w:type="spellStart"/>
      <w:r w:rsidRPr="003B492C">
        <w:rPr>
          <w:rFonts w:ascii="Garamond" w:hAnsi="Garamond"/>
          <w:sz w:val="20"/>
          <w:szCs w:val="20"/>
        </w:rPr>
        <w:t>d'un</w:t>
      </w:r>
      <w:proofErr w:type="spellEnd"/>
      <w:r w:rsidRPr="003B492C">
        <w:rPr>
          <w:rFonts w:ascii="Garamond" w:hAnsi="Garamond"/>
          <w:sz w:val="20"/>
          <w:szCs w:val="20"/>
        </w:rPr>
        <w:t xml:space="preserve"> </w:t>
      </w:r>
      <w:proofErr w:type="spellStart"/>
      <w:r w:rsidRPr="003B492C">
        <w:rPr>
          <w:rFonts w:ascii="Garamond" w:hAnsi="Garamond"/>
          <w:sz w:val="20"/>
          <w:szCs w:val="20"/>
        </w:rPr>
        <w:t>environnement</w:t>
      </w:r>
      <w:proofErr w:type="spellEnd"/>
      <w:r w:rsidRPr="003B492C">
        <w:rPr>
          <w:rFonts w:ascii="Garamond" w:hAnsi="Garamond"/>
          <w:sz w:val="20"/>
          <w:szCs w:val="20"/>
        </w:rPr>
        <w:t xml:space="preserve"> </w:t>
      </w:r>
      <w:proofErr w:type="spellStart"/>
      <w:r w:rsidRPr="003B492C">
        <w:rPr>
          <w:rFonts w:ascii="Garamond" w:hAnsi="Garamond"/>
          <w:sz w:val="20"/>
          <w:szCs w:val="20"/>
        </w:rPr>
        <w:t>géographique</w:t>
      </w:r>
      <w:proofErr w:type="spellEnd"/>
      <w:r w:rsidRPr="003B492C">
        <w:rPr>
          <w:rFonts w:ascii="Garamond" w:hAnsi="Garamond"/>
          <w:sz w:val="20"/>
          <w:szCs w:val="20"/>
        </w:rPr>
        <w:t xml:space="preserve"> et </w:t>
      </w:r>
      <w:proofErr w:type="spellStart"/>
      <w:r w:rsidRPr="003B492C">
        <w:rPr>
          <w:rFonts w:ascii="Garamond" w:hAnsi="Garamond"/>
          <w:sz w:val="20"/>
          <w:szCs w:val="20"/>
        </w:rPr>
        <w:t>biologique</w:t>
      </w:r>
      <w:proofErr w:type="spellEnd"/>
      <w:r w:rsidRPr="003B492C">
        <w:rPr>
          <w:rFonts w:ascii="Garamond" w:hAnsi="Garamond"/>
          <w:sz w:val="20"/>
          <w:szCs w:val="20"/>
        </w:rPr>
        <w:t xml:space="preserve"> </w:t>
      </w:r>
      <w:proofErr w:type="spellStart"/>
      <w:r w:rsidRPr="003B492C">
        <w:rPr>
          <w:rFonts w:ascii="Garamond" w:hAnsi="Garamond"/>
          <w:sz w:val="20"/>
          <w:szCs w:val="20"/>
        </w:rPr>
        <w:t>également</w:t>
      </w:r>
      <w:proofErr w:type="spellEnd"/>
      <w:r w:rsidRPr="003B492C">
        <w:rPr>
          <w:rFonts w:ascii="Garamond" w:hAnsi="Garamond"/>
          <w:sz w:val="20"/>
          <w:szCs w:val="20"/>
        </w:rPr>
        <w:t xml:space="preserve"> « </w:t>
      </w:r>
      <w:proofErr w:type="spellStart"/>
      <w:r w:rsidRPr="003B492C">
        <w:rPr>
          <w:rFonts w:ascii="Garamond" w:hAnsi="Garamond"/>
          <w:sz w:val="20"/>
          <w:szCs w:val="20"/>
        </w:rPr>
        <w:t>sauvage</w:t>
      </w:r>
      <w:proofErr w:type="spellEnd"/>
      <w:r w:rsidRPr="003B492C">
        <w:rPr>
          <w:rFonts w:ascii="Garamond" w:hAnsi="Garamond"/>
          <w:sz w:val="20"/>
          <w:szCs w:val="20"/>
        </w:rPr>
        <w:t xml:space="preserve"> » et </w:t>
      </w:r>
      <w:proofErr w:type="spellStart"/>
      <w:r w:rsidRPr="003B492C">
        <w:rPr>
          <w:rFonts w:ascii="Garamond" w:hAnsi="Garamond"/>
          <w:sz w:val="20"/>
          <w:szCs w:val="20"/>
        </w:rPr>
        <w:t>indomptable</w:t>
      </w:r>
      <w:proofErr w:type="spellEnd"/>
      <w:r w:rsidRPr="003B492C">
        <w:rPr>
          <w:rFonts w:ascii="Garamond" w:hAnsi="Garamond"/>
          <w:sz w:val="20"/>
          <w:szCs w:val="20"/>
        </w:rPr>
        <w:t>. .</w:t>
      </w:r>
    </w:p>
    <w:p w14:paraId="69C9C821" w14:textId="77777777" w:rsidR="00E25E36" w:rsidRPr="003B492C" w:rsidRDefault="00E25E36" w:rsidP="003B492C">
      <w:pPr>
        <w:pStyle w:val="Sinespaciado"/>
        <w:jc w:val="both"/>
        <w:rPr>
          <w:rFonts w:ascii="Garamond" w:hAnsi="Garamond"/>
          <w:sz w:val="20"/>
          <w:szCs w:val="20"/>
        </w:rPr>
      </w:pPr>
    </w:p>
    <w:p w14:paraId="7D0F8A4D" w14:textId="77777777" w:rsidR="00E25E36" w:rsidRPr="003B492C" w:rsidRDefault="00E25E36" w:rsidP="003B492C">
      <w:pPr>
        <w:pStyle w:val="Sinespaciado"/>
        <w:jc w:val="both"/>
        <w:rPr>
          <w:rFonts w:ascii="Garamond" w:hAnsi="Garamond"/>
          <w:sz w:val="20"/>
          <w:szCs w:val="20"/>
        </w:rPr>
      </w:pPr>
      <w:proofErr w:type="spellStart"/>
      <w:r w:rsidRPr="003B492C">
        <w:rPr>
          <w:rFonts w:ascii="Garamond" w:hAnsi="Garamond"/>
          <w:b/>
          <w:sz w:val="20"/>
          <w:szCs w:val="20"/>
        </w:rPr>
        <w:t>Mots-clés</w:t>
      </w:r>
      <w:proofErr w:type="spellEnd"/>
      <w:r w:rsidRPr="003B492C">
        <w:rPr>
          <w:rFonts w:ascii="Garamond" w:hAnsi="Garamond"/>
          <w:b/>
          <w:sz w:val="20"/>
          <w:szCs w:val="20"/>
        </w:rPr>
        <w:t>:</w:t>
      </w:r>
      <w:r w:rsidRPr="003B492C">
        <w:rPr>
          <w:rFonts w:ascii="Garamond" w:hAnsi="Garamond"/>
          <w:sz w:val="20"/>
          <w:szCs w:val="20"/>
        </w:rPr>
        <w:t xml:space="preserve"> </w:t>
      </w:r>
      <w:proofErr w:type="spellStart"/>
      <w:proofErr w:type="gramStart"/>
      <w:r w:rsidRPr="003B492C">
        <w:rPr>
          <w:rFonts w:ascii="Garamond" w:hAnsi="Garamond"/>
          <w:sz w:val="20"/>
          <w:szCs w:val="20"/>
        </w:rPr>
        <w:t>Darien</w:t>
      </w:r>
      <w:proofErr w:type="spellEnd"/>
      <w:r w:rsidRPr="003B492C">
        <w:rPr>
          <w:rFonts w:ascii="Garamond" w:hAnsi="Garamond"/>
          <w:sz w:val="20"/>
          <w:szCs w:val="20"/>
        </w:rPr>
        <w:t> ;</w:t>
      </w:r>
      <w:proofErr w:type="gramEnd"/>
      <w:r w:rsidRPr="003B492C">
        <w:rPr>
          <w:rFonts w:ascii="Garamond" w:hAnsi="Garamond"/>
          <w:sz w:val="20"/>
          <w:szCs w:val="20"/>
        </w:rPr>
        <w:t xml:space="preserve"> </w:t>
      </w:r>
      <w:proofErr w:type="spellStart"/>
      <w:r w:rsidRPr="003B492C">
        <w:rPr>
          <w:rFonts w:ascii="Garamond" w:hAnsi="Garamond"/>
          <w:sz w:val="20"/>
          <w:szCs w:val="20"/>
        </w:rPr>
        <w:t>nature</w:t>
      </w:r>
      <w:proofErr w:type="spellEnd"/>
      <w:r w:rsidRPr="003B492C">
        <w:rPr>
          <w:rFonts w:ascii="Garamond" w:hAnsi="Garamond"/>
          <w:sz w:val="20"/>
          <w:szCs w:val="20"/>
        </w:rPr>
        <w:t xml:space="preserve"> </w:t>
      </w:r>
      <w:proofErr w:type="spellStart"/>
      <w:r w:rsidRPr="003B492C">
        <w:rPr>
          <w:rFonts w:ascii="Garamond" w:hAnsi="Garamond"/>
          <w:sz w:val="20"/>
          <w:szCs w:val="20"/>
        </w:rPr>
        <w:t>tropicale</w:t>
      </w:r>
      <w:proofErr w:type="spellEnd"/>
      <w:r w:rsidRPr="003B492C">
        <w:rPr>
          <w:rFonts w:ascii="Garamond" w:hAnsi="Garamond"/>
          <w:sz w:val="20"/>
          <w:szCs w:val="20"/>
        </w:rPr>
        <w:t xml:space="preserve">; </w:t>
      </w:r>
      <w:proofErr w:type="spellStart"/>
      <w:r w:rsidRPr="003B492C">
        <w:rPr>
          <w:rFonts w:ascii="Garamond" w:hAnsi="Garamond"/>
          <w:sz w:val="20"/>
          <w:szCs w:val="20"/>
        </w:rPr>
        <w:t>paysage</w:t>
      </w:r>
      <w:proofErr w:type="spellEnd"/>
      <w:r w:rsidRPr="003B492C">
        <w:rPr>
          <w:rFonts w:ascii="Garamond" w:hAnsi="Garamond"/>
          <w:sz w:val="20"/>
          <w:szCs w:val="20"/>
        </w:rPr>
        <w:t xml:space="preserve"> colonial ; </w:t>
      </w:r>
      <w:proofErr w:type="spellStart"/>
      <w:r w:rsidRPr="003B492C">
        <w:rPr>
          <w:rFonts w:ascii="Garamond" w:hAnsi="Garamond"/>
          <w:sz w:val="20"/>
          <w:szCs w:val="20"/>
        </w:rPr>
        <w:t>Réformisme</w:t>
      </w:r>
      <w:proofErr w:type="spellEnd"/>
      <w:r w:rsidRPr="003B492C">
        <w:rPr>
          <w:rFonts w:ascii="Garamond" w:hAnsi="Garamond"/>
          <w:sz w:val="20"/>
          <w:szCs w:val="20"/>
        </w:rPr>
        <w:t xml:space="preserve"> Bourbon, </w:t>
      </w:r>
      <w:proofErr w:type="spellStart"/>
      <w:r w:rsidRPr="003B492C">
        <w:rPr>
          <w:rFonts w:ascii="Garamond" w:hAnsi="Garamond"/>
          <w:sz w:val="20"/>
          <w:szCs w:val="20"/>
        </w:rPr>
        <w:t>Indiens</w:t>
      </w:r>
      <w:proofErr w:type="spellEnd"/>
      <w:r w:rsidRPr="003B492C">
        <w:rPr>
          <w:rFonts w:ascii="Garamond" w:hAnsi="Garamond"/>
          <w:sz w:val="20"/>
          <w:szCs w:val="20"/>
        </w:rPr>
        <w:t xml:space="preserve"> Cuna ; </w:t>
      </w:r>
      <w:proofErr w:type="spellStart"/>
      <w:r w:rsidRPr="003B492C">
        <w:rPr>
          <w:rFonts w:ascii="Garamond" w:hAnsi="Garamond"/>
          <w:sz w:val="20"/>
          <w:szCs w:val="20"/>
        </w:rPr>
        <w:t>résistance</w:t>
      </w:r>
      <w:proofErr w:type="spellEnd"/>
      <w:r w:rsidRPr="003B492C">
        <w:rPr>
          <w:rFonts w:ascii="Garamond" w:hAnsi="Garamond"/>
          <w:sz w:val="20"/>
          <w:szCs w:val="20"/>
        </w:rPr>
        <w:t xml:space="preserve"> </w:t>
      </w:r>
      <w:proofErr w:type="spellStart"/>
      <w:r w:rsidRPr="003B492C">
        <w:rPr>
          <w:rFonts w:ascii="Garamond" w:hAnsi="Garamond"/>
          <w:sz w:val="20"/>
          <w:szCs w:val="20"/>
        </w:rPr>
        <w:t>culturelle</w:t>
      </w:r>
      <w:proofErr w:type="spellEnd"/>
      <w:r w:rsidRPr="003B492C">
        <w:rPr>
          <w:rFonts w:ascii="Garamond" w:hAnsi="Garamond"/>
          <w:sz w:val="20"/>
          <w:szCs w:val="20"/>
        </w:rPr>
        <w:t>.</w:t>
      </w:r>
    </w:p>
    <w:bookmarkEnd w:id="0"/>
    <w:p w14:paraId="5AB4AE2D" w14:textId="77777777" w:rsidR="00DA6330" w:rsidRPr="003B492C" w:rsidRDefault="00DA6330" w:rsidP="003B492C">
      <w:pPr>
        <w:pStyle w:val="Sinespaciado"/>
        <w:jc w:val="both"/>
        <w:rPr>
          <w:rFonts w:ascii="Garamond" w:hAnsi="Garamond"/>
          <w:sz w:val="20"/>
          <w:szCs w:val="20"/>
        </w:rPr>
      </w:pPr>
    </w:p>
    <w:p w14:paraId="3E369BFB" w14:textId="7D05F6A2" w:rsidR="00573C4A" w:rsidRPr="003B492C" w:rsidRDefault="0059710D" w:rsidP="003B492C">
      <w:pPr>
        <w:spacing w:line="276" w:lineRule="auto"/>
        <w:rPr>
          <w:rFonts w:ascii="Garamond" w:hAnsi="Garamond" w:cs="Times New Roman"/>
          <w:b/>
          <w:bCs/>
          <w:sz w:val="24"/>
          <w:szCs w:val="24"/>
        </w:rPr>
      </w:pPr>
      <w:r w:rsidRPr="003B492C">
        <w:rPr>
          <w:rFonts w:ascii="Garamond" w:hAnsi="Garamond" w:cs="Times New Roman"/>
          <w:b/>
          <w:bCs/>
          <w:sz w:val="24"/>
          <w:szCs w:val="24"/>
        </w:rPr>
        <w:t>Introducción</w:t>
      </w:r>
    </w:p>
    <w:p w14:paraId="770E23A8" w14:textId="46214483" w:rsidR="00FF3A6F" w:rsidRPr="003B492C" w:rsidRDefault="0095083A" w:rsidP="003B492C">
      <w:pPr>
        <w:spacing w:after="0" w:line="276" w:lineRule="auto"/>
        <w:jc w:val="both"/>
        <w:rPr>
          <w:rFonts w:ascii="Garamond" w:hAnsi="Garamond" w:cs="Times New Roman"/>
          <w:b/>
          <w:bCs/>
          <w:sz w:val="24"/>
          <w:szCs w:val="24"/>
        </w:rPr>
      </w:pPr>
      <w:r w:rsidRPr="003B492C">
        <w:rPr>
          <w:rFonts w:ascii="Garamond" w:hAnsi="Garamond" w:cs="Times New Roman"/>
          <w:sz w:val="24"/>
          <w:szCs w:val="24"/>
        </w:rPr>
        <w:t xml:space="preserve">En </w:t>
      </w:r>
      <w:r w:rsidR="004624DF" w:rsidRPr="003B492C">
        <w:rPr>
          <w:rFonts w:ascii="Garamond" w:hAnsi="Garamond" w:cs="Times New Roman"/>
          <w:sz w:val="24"/>
          <w:szCs w:val="24"/>
        </w:rPr>
        <w:t xml:space="preserve">el manuscrito </w:t>
      </w:r>
      <w:r w:rsidRPr="003B492C">
        <w:rPr>
          <w:rFonts w:ascii="Garamond" w:hAnsi="Garamond" w:cs="Times New Roman"/>
          <w:sz w:val="24"/>
          <w:szCs w:val="24"/>
        </w:rPr>
        <w:t>“América en el Mar del Sur, llamada Imperio de los Reinos del Perú”</w:t>
      </w:r>
      <w:r w:rsidR="00FB45E9" w:rsidRPr="003B492C">
        <w:rPr>
          <w:rStyle w:val="Refdenotaalpie"/>
          <w:rFonts w:ascii="Garamond" w:hAnsi="Garamond" w:cs="Times New Roman"/>
          <w:sz w:val="24"/>
          <w:szCs w:val="24"/>
        </w:rPr>
        <w:footnoteReference w:id="1"/>
      </w:r>
      <w:r w:rsidRPr="003B492C">
        <w:rPr>
          <w:rFonts w:ascii="Garamond" w:hAnsi="Garamond" w:cs="Times New Roman"/>
          <w:sz w:val="24"/>
          <w:szCs w:val="24"/>
        </w:rPr>
        <w:t>, un anónimo cronista de, al parecer, mediados del siglo XVII, escribió un tratado sobre diversos puntos de la América meridional</w:t>
      </w:r>
      <w:r w:rsidR="00FF3A6F" w:rsidRPr="003B492C">
        <w:rPr>
          <w:rFonts w:ascii="Garamond" w:hAnsi="Garamond" w:cs="Times New Roman"/>
          <w:sz w:val="24"/>
          <w:szCs w:val="24"/>
        </w:rPr>
        <w:t>, con especial interés en sus gentes</w:t>
      </w:r>
      <w:r w:rsidR="00666CCC" w:rsidRPr="003B492C">
        <w:rPr>
          <w:rFonts w:ascii="Garamond" w:hAnsi="Garamond" w:cs="Times New Roman"/>
          <w:sz w:val="24"/>
          <w:szCs w:val="24"/>
        </w:rPr>
        <w:t>, geografía</w:t>
      </w:r>
      <w:r w:rsidR="00FF3A6F" w:rsidRPr="003B492C">
        <w:rPr>
          <w:rFonts w:ascii="Garamond" w:hAnsi="Garamond" w:cs="Times New Roman"/>
          <w:sz w:val="24"/>
          <w:szCs w:val="24"/>
        </w:rPr>
        <w:t xml:space="preserve"> y naturaleza. Al arribar en su relato al “</w:t>
      </w:r>
      <w:r w:rsidR="008E77B8" w:rsidRPr="003B492C">
        <w:rPr>
          <w:rFonts w:ascii="Garamond" w:hAnsi="Garamond" w:cs="Times New Roman"/>
          <w:sz w:val="24"/>
          <w:szCs w:val="24"/>
        </w:rPr>
        <w:t>Rio y Provincia del Darién</w:t>
      </w:r>
      <w:r w:rsidR="00FF3A6F" w:rsidRPr="003B492C">
        <w:rPr>
          <w:rFonts w:ascii="Garamond" w:hAnsi="Garamond" w:cs="Times New Roman"/>
          <w:sz w:val="24"/>
          <w:szCs w:val="24"/>
        </w:rPr>
        <w:t xml:space="preserve">”, escribió que alrededor </w:t>
      </w:r>
      <w:r w:rsidR="00633F8A" w:rsidRPr="003B492C">
        <w:rPr>
          <w:rFonts w:ascii="Garamond" w:hAnsi="Garamond" w:cs="Times New Roman"/>
          <w:sz w:val="24"/>
          <w:szCs w:val="24"/>
        </w:rPr>
        <w:t xml:space="preserve">del “celebrado Golfo de </w:t>
      </w:r>
      <w:proofErr w:type="spellStart"/>
      <w:r w:rsidR="00633F8A" w:rsidRPr="003B492C">
        <w:rPr>
          <w:rFonts w:ascii="Garamond" w:hAnsi="Garamond" w:cs="Times New Roman"/>
          <w:sz w:val="24"/>
          <w:szCs w:val="24"/>
        </w:rPr>
        <w:t>Urava</w:t>
      </w:r>
      <w:proofErr w:type="spellEnd"/>
      <w:r w:rsidR="00633F8A" w:rsidRPr="003B492C">
        <w:rPr>
          <w:rFonts w:ascii="Garamond" w:hAnsi="Garamond" w:cs="Times New Roman"/>
          <w:sz w:val="24"/>
          <w:szCs w:val="24"/>
        </w:rPr>
        <w:t>”</w:t>
      </w:r>
      <w:r w:rsidR="00FF3A6F" w:rsidRPr="003B492C">
        <w:rPr>
          <w:rFonts w:ascii="Garamond" w:hAnsi="Garamond" w:cs="Times New Roman"/>
          <w:sz w:val="24"/>
          <w:szCs w:val="24"/>
        </w:rPr>
        <w:t xml:space="preserve"> </w:t>
      </w:r>
      <w:r w:rsidR="00951B3F" w:rsidRPr="003B492C">
        <w:rPr>
          <w:rFonts w:ascii="Garamond" w:hAnsi="Garamond" w:cs="Times New Roman"/>
          <w:sz w:val="24"/>
          <w:szCs w:val="24"/>
        </w:rPr>
        <w:t xml:space="preserve">y de la desembocadura del curso de agua homónimo (el </w:t>
      </w:r>
      <w:r w:rsidR="005D77D4" w:rsidRPr="003B492C">
        <w:rPr>
          <w:rFonts w:ascii="Garamond" w:hAnsi="Garamond" w:cs="Times New Roman"/>
          <w:sz w:val="24"/>
          <w:szCs w:val="24"/>
        </w:rPr>
        <w:t xml:space="preserve">río </w:t>
      </w:r>
      <w:r w:rsidR="00951B3F" w:rsidRPr="003B492C">
        <w:rPr>
          <w:rFonts w:ascii="Garamond" w:hAnsi="Garamond" w:cs="Times New Roman"/>
          <w:sz w:val="24"/>
          <w:szCs w:val="24"/>
        </w:rPr>
        <w:t xml:space="preserve">Atrato) </w:t>
      </w:r>
      <w:r w:rsidR="00FF3A6F" w:rsidRPr="003B492C">
        <w:rPr>
          <w:rFonts w:ascii="Garamond" w:hAnsi="Garamond" w:cs="Times New Roman"/>
          <w:sz w:val="24"/>
          <w:szCs w:val="24"/>
        </w:rPr>
        <w:t xml:space="preserve">se hallaba una tierra </w:t>
      </w:r>
      <w:r w:rsidR="00633F8A" w:rsidRPr="003B492C">
        <w:rPr>
          <w:rFonts w:ascii="Garamond" w:hAnsi="Garamond" w:cs="Times New Roman"/>
          <w:sz w:val="24"/>
          <w:szCs w:val="24"/>
        </w:rPr>
        <w:t>de “suave cielo, y suelo fecundo</w:t>
      </w:r>
      <w:r w:rsidR="00FF3A6F" w:rsidRPr="003B492C">
        <w:rPr>
          <w:rFonts w:ascii="Garamond" w:hAnsi="Garamond" w:cs="Times New Roman"/>
          <w:sz w:val="24"/>
          <w:szCs w:val="24"/>
        </w:rPr>
        <w:t>”, donde</w:t>
      </w:r>
    </w:p>
    <w:p w14:paraId="285391D3" w14:textId="77777777" w:rsidR="00FF3A6F" w:rsidRPr="003B492C" w:rsidRDefault="00FF3A6F" w:rsidP="003B492C">
      <w:pPr>
        <w:spacing w:line="276" w:lineRule="auto"/>
        <w:rPr>
          <w:rFonts w:ascii="Garamond" w:hAnsi="Garamond"/>
        </w:rPr>
      </w:pPr>
    </w:p>
    <w:p w14:paraId="38906066" w14:textId="27441B98" w:rsidR="008E77B8" w:rsidRPr="003B492C" w:rsidRDefault="00FF3A6F" w:rsidP="003B492C">
      <w:pPr>
        <w:spacing w:after="0" w:line="276" w:lineRule="auto"/>
        <w:ind w:left="567"/>
        <w:jc w:val="both"/>
        <w:rPr>
          <w:rFonts w:ascii="Garamond" w:hAnsi="Garamond" w:cs="Times New Roman"/>
          <w:b/>
          <w:bCs/>
        </w:rPr>
      </w:pPr>
      <w:r w:rsidRPr="003B492C">
        <w:rPr>
          <w:rFonts w:ascii="Garamond" w:hAnsi="Garamond" w:cs="Times New Roman"/>
        </w:rPr>
        <w:t>[</w:t>
      </w:r>
      <w:r w:rsidR="00633F8A" w:rsidRPr="003B492C">
        <w:rPr>
          <w:rFonts w:ascii="Garamond" w:hAnsi="Garamond" w:cs="Times New Roman"/>
        </w:rPr>
        <w:t>…</w:t>
      </w:r>
      <w:r w:rsidRPr="003B492C">
        <w:rPr>
          <w:rFonts w:ascii="Garamond" w:hAnsi="Garamond" w:cs="Times New Roman"/>
        </w:rPr>
        <w:t xml:space="preserve">] </w:t>
      </w:r>
      <w:r w:rsidR="00633F8A" w:rsidRPr="003B492C">
        <w:rPr>
          <w:rFonts w:ascii="Garamond" w:hAnsi="Garamond" w:cs="Times New Roman"/>
        </w:rPr>
        <w:t>se siembran algunos frutos y hortalizas, maduras y sazonadas, especialmente se afirma hacer esto de l</w:t>
      </w:r>
      <w:bookmarkStart w:id="1" w:name="_GoBack"/>
      <w:bookmarkEnd w:id="1"/>
      <w:r w:rsidR="00633F8A" w:rsidRPr="003B492C">
        <w:rPr>
          <w:rFonts w:ascii="Garamond" w:hAnsi="Garamond" w:cs="Times New Roman"/>
        </w:rPr>
        <w:t xml:space="preserve">os Melones. En los Árboles frutales y Viñas se acelera también la sazón, y celebrase entre todos el que llaman </w:t>
      </w:r>
      <w:proofErr w:type="spellStart"/>
      <w:r w:rsidR="00633F8A" w:rsidRPr="003B492C">
        <w:rPr>
          <w:rFonts w:ascii="Garamond" w:hAnsi="Garamond" w:cs="Times New Roman"/>
        </w:rPr>
        <w:t>Momeya</w:t>
      </w:r>
      <w:proofErr w:type="spellEnd"/>
      <w:r w:rsidR="00633F8A" w:rsidRPr="003B492C">
        <w:rPr>
          <w:rFonts w:ascii="Garamond" w:hAnsi="Garamond" w:cs="Times New Roman"/>
        </w:rPr>
        <w:t xml:space="preserve">, </w:t>
      </w:r>
      <w:proofErr w:type="spellStart"/>
      <w:r w:rsidR="00633F8A" w:rsidRPr="003B492C">
        <w:rPr>
          <w:rFonts w:ascii="Garamond" w:hAnsi="Garamond" w:cs="Times New Roman"/>
        </w:rPr>
        <w:t>arbol</w:t>
      </w:r>
      <w:proofErr w:type="spellEnd"/>
      <w:r w:rsidR="00633F8A" w:rsidRPr="003B492C">
        <w:rPr>
          <w:rFonts w:ascii="Garamond" w:hAnsi="Garamond" w:cs="Times New Roman"/>
        </w:rPr>
        <w:t xml:space="preserve"> famoso de fruto grande, y redondo</w:t>
      </w:r>
      <w:r w:rsidR="00751A0E" w:rsidRPr="003B492C">
        <w:rPr>
          <w:rFonts w:ascii="Garamond" w:hAnsi="Garamond" w:cs="Times New Roman"/>
        </w:rPr>
        <w:t>;</w:t>
      </w:r>
      <w:r w:rsidR="00633F8A" w:rsidRPr="003B492C">
        <w:rPr>
          <w:rFonts w:ascii="Garamond" w:hAnsi="Garamond" w:cs="Times New Roman"/>
        </w:rPr>
        <w:t xml:space="preserve"> </w:t>
      </w:r>
      <w:r w:rsidR="00951B3F" w:rsidRPr="003B492C">
        <w:rPr>
          <w:rFonts w:ascii="Garamond" w:hAnsi="Garamond" w:cs="Times New Roman"/>
        </w:rPr>
        <w:t xml:space="preserve">[así como] </w:t>
      </w:r>
      <w:r w:rsidR="00751A0E" w:rsidRPr="003B492C">
        <w:rPr>
          <w:rFonts w:ascii="Garamond" w:hAnsi="Garamond" w:cs="Times New Roman"/>
        </w:rPr>
        <w:t>e</w:t>
      </w:r>
      <w:r w:rsidR="00633F8A" w:rsidRPr="003B492C">
        <w:rPr>
          <w:rFonts w:ascii="Garamond" w:hAnsi="Garamond" w:cs="Times New Roman"/>
        </w:rPr>
        <w:t xml:space="preserve">l </w:t>
      </w:r>
      <w:proofErr w:type="spellStart"/>
      <w:r w:rsidR="00633F8A" w:rsidRPr="003B492C">
        <w:rPr>
          <w:rFonts w:ascii="Garamond" w:hAnsi="Garamond" w:cs="Times New Roman"/>
        </w:rPr>
        <w:t>Guanavo</w:t>
      </w:r>
      <w:proofErr w:type="spellEnd"/>
      <w:r w:rsidR="00751A0E" w:rsidRPr="003B492C">
        <w:rPr>
          <w:rFonts w:ascii="Garamond" w:hAnsi="Garamond" w:cs="Times New Roman"/>
        </w:rPr>
        <w:t xml:space="preserve"> y el </w:t>
      </w:r>
      <w:proofErr w:type="spellStart"/>
      <w:r w:rsidR="00751A0E" w:rsidRPr="003B492C">
        <w:rPr>
          <w:rFonts w:ascii="Garamond" w:hAnsi="Garamond" w:cs="Times New Roman"/>
        </w:rPr>
        <w:t>Hovo</w:t>
      </w:r>
      <w:proofErr w:type="spellEnd"/>
      <w:r w:rsidR="00751A0E" w:rsidRPr="003B492C">
        <w:rPr>
          <w:rFonts w:ascii="Garamond" w:hAnsi="Garamond" w:cs="Times New Roman"/>
        </w:rPr>
        <w:t xml:space="preserve">, </w:t>
      </w:r>
      <w:r w:rsidR="002F69E2" w:rsidRPr="003B492C">
        <w:rPr>
          <w:rFonts w:ascii="Garamond" w:hAnsi="Garamond" w:cs="Times New Roman"/>
        </w:rPr>
        <w:t>A</w:t>
      </w:r>
      <w:r w:rsidR="00751A0E" w:rsidRPr="003B492C">
        <w:rPr>
          <w:rFonts w:ascii="Garamond" w:hAnsi="Garamond" w:cs="Times New Roman"/>
        </w:rPr>
        <w:t>rboles de dulce fruto, y agradable sombra</w:t>
      </w:r>
      <w:r w:rsidR="002F69E2" w:rsidRPr="003B492C">
        <w:rPr>
          <w:rFonts w:ascii="Garamond" w:hAnsi="Garamond" w:cs="Times New Roman"/>
        </w:rPr>
        <w:t>..</w:t>
      </w:r>
      <w:r w:rsidR="00633F8A" w:rsidRPr="003B492C">
        <w:rPr>
          <w:rFonts w:ascii="Garamond" w:hAnsi="Garamond" w:cs="Times New Roman"/>
        </w:rPr>
        <w:t>.</w:t>
      </w:r>
      <w:r w:rsidR="002F69E2" w:rsidRPr="003B492C">
        <w:rPr>
          <w:rFonts w:ascii="Garamond" w:hAnsi="Garamond" w:cs="Times New Roman"/>
        </w:rPr>
        <w:t xml:space="preserve"> Hay copia de Fieras, y caza mayor, Simios y de otros de raras, y admirables formas”</w:t>
      </w:r>
      <w:r w:rsidR="00FD481B" w:rsidRPr="003B492C">
        <w:rPr>
          <w:rStyle w:val="Refdenotaalpie"/>
          <w:rFonts w:ascii="Garamond" w:hAnsi="Garamond" w:cs="Times New Roman"/>
        </w:rPr>
        <w:footnoteReference w:id="2"/>
      </w:r>
      <w:r w:rsidR="00FD481B" w:rsidRPr="003B492C">
        <w:rPr>
          <w:rFonts w:ascii="Garamond" w:hAnsi="Garamond" w:cs="Times New Roman"/>
        </w:rPr>
        <w:t>.</w:t>
      </w:r>
    </w:p>
    <w:p w14:paraId="3941459B" w14:textId="77777777" w:rsidR="00506A25" w:rsidRPr="003B492C" w:rsidRDefault="00506A25" w:rsidP="003B492C">
      <w:pPr>
        <w:spacing w:line="276" w:lineRule="auto"/>
        <w:rPr>
          <w:rFonts w:ascii="Garamond" w:hAnsi="Garamond"/>
        </w:rPr>
      </w:pPr>
    </w:p>
    <w:p w14:paraId="4C82A0CB" w14:textId="7E1AD7AB" w:rsidR="002E3D54" w:rsidRPr="003B492C" w:rsidRDefault="00951B3F" w:rsidP="003B492C">
      <w:pPr>
        <w:spacing w:after="0" w:line="276" w:lineRule="auto"/>
        <w:contextualSpacing/>
        <w:jc w:val="both"/>
        <w:rPr>
          <w:rFonts w:ascii="Garamond" w:hAnsi="Garamond" w:cs="Times New Roman"/>
          <w:b/>
          <w:bCs/>
          <w:sz w:val="24"/>
          <w:szCs w:val="24"/>
        </w:rPr>
      </w:pPr>
      <w:r w:rsidRPr="003B492C">
        <w:rPr>
          <w:rFonts w:ascii="Garamond" w:hAnsi="Garamond" w:cs="Times New Roman"/>
          <w:sz w:val="24"/>
          <w:szCs w:val="24"/>
        </w:rPr>
        <w:t xml:space="preserve">Pero no todos </w:t>
      </w:r>
      <w:r w:rsidR="004624DF" w:rsidRPr="003B492C">
        <w:rPr>
          <w:rFonts w:ascii="Garamond" w:hAnsi="Garamond" w:cs="Times New Roman"/>
          <w:sz w:val="24"/>
          <w:szCs w:val="24"/>
        </w:rPr>
        <w:t xml:space="preserve">los paisajes de la provincia </w:t>
      </w:r>
      <w:r w:rsidRPr="003B492C">
        <w:rPr>
          <w:rFonts w:ascii="Garamond" w:hAnsi="Garamond" w:cs="Times New Roman"/>
          <w:sz w:val="24"/>
          <w:szCs w:val="24"/>
        </w:rPr>
        <w:t xml:space="preserve">eran tan apacibles. Al otro costado del mismo golfo, concretamente en </w:t>
      </w:r>
      <w:r w:rsidR="009E5340" w:rsidRPr="003B492C">
        <w:rPr>
          <w:rFonts w:ascii="Garamond" w:hAnsi="Garamond" w:cs="Times New Roman"/>
          <w:sz w:val="24"/>
          <w:szCs w:val="24"/>
        </w:rPr>
        <w:t xml:space="preserve">el caserío de </w:t>
      </w:r>
      <w:proofErr w:type="spellStart"/>
      <w:r w:rsidR="009E5340" w:rsidRPr="003B492C">
        <w:rPr>
          <w:rFonts w:ascii="Garamond" w:hAnsi="Garamond" w:cs="Times New Roman"/>
          <w:sz w:val="24"/>
          <w:szCs w:val="24"/>
        </w:rPr>
        <w:t>Pocorosa</w:t>
      </w:r>
      <w:proofErr w:type="spellEnd"/>
      <w:r w:rsidR="009E5340" w:rsidRPr="003B492C">
        <w:rPr>
          <w:rFonts w:ascii="Garamond" w:hAnsi="Garamond" w:cs="Times New Roman"/>
          <w:sz w:val="24"/>
          <w:szCs w:val="24"/>
        </w:rPr>
        <w:t xml:space="preserve">, </w:t>
      </w:r>
      <w:r w:rsidRPr="003B492C">
        <w:rPr>
          <w:rFonts w:ascii="Garamond" w:hAnsi="Garamond" w:cs="Times New Roman"/>
          <w:sz w:val="24"/>
          <w:szCs w:val="24"/>
        </w:rPr>
        <w:t xml:space="preserve">ubicado </w:t>
      </w:r>
      <w:r w:rsidR="00A975EE" w:rsidRPr="003B492C">
        <w:rPr>
          <w:rFonts w:ascii="Garamond" w:hAnsi="Garamond" w:cs="Times New Roman"/>
          <w:sz w:val="24"/>
          <w:szCs w:val="24"/>
        </w:rPr>
        <w:t xml:space="preserve">“sobre la Rivera </w:t>
      </w:r>
      <w:proofErr w:type="spellStart"/>
      <w:r w:rsidR="00A975EE" w:rsidRPr="003B492C">
        <w:rPr>
          <w:rFonts w:ascii="Garamond" w:hAnsi="Garamond" w:cs="Times New Roman"/>
          <w:sz w:val="24"/>
          <w:szCs w:val="24"/>
        </w:rPr>
        <w:t>de</w:t>
      </w:r>
      <w:r w:rsidRPr="003B492C">
        <w:rPr>
          <w:rFonts w:ascii="Garamond" w:hAnsi="Garamond" w:cs="Times New Roman"/>
          <w:sz w:val="24"/>
          <w:szCs w:val="24"/>
        </w:rPr>
        <w:t xml:space="preserve"> </w:t>
      </w:r>
      <w:r w:rsidR="00A975EE" w:rsidRPr="003B492C">
        <w:rPr>
          <w:rFonts w:ascii="Garamond" w:hAnsi="Garamond" w:cs="Times New Roman"/>
          <w:sz w:val="24"/>
          <w:szCs w:val="24"/>
        </w:rPr>
        <w:t>el</w:t>
      </w:r>
      <w:proofErr w:type="spellEnd"/>
      <w:r w:rsidR="00A975EE" w:rsidRPr="003B492C">
        <w:rPr>
          <w:rFonts w:ascii="Garamond" w:hAnsi="Garamond" w:cs="Times New Roman"/>
          <w:sz w:val="24"/>
          <w:szCs w:val="24"/>
        </w:rPr>
        <w:t xml:space="preserve"> Río que llaman de Santa Cruz, </w:t>
      </w:r>
      <w:proofErr w:type="spellStart"/>
      <w:r w:rsidR="00A975EE" w:rsidRPr="003B492C">
        <w:rPr>
          <w:rFonts w:ascii="Garamond" w:hAnsi="Garamond" w:cs="Times New Roman"/>
          <w:sz w:val="24"/>
          <w:szCs w:val="24"/>
        </w:rPr>
        <w:t>destruyeronse</w:t>
      </w:r>
      <w:proofErr w:type="spellEnd"/>
      <w:r w:rsidR="00A975EE" w:rsidRPr="003B492C">
        <w:rPr>
          <w:rFonts w:ascii="Garamond" w:hAnsi="Garamond" w:cs="Times New Roman"/>
          <w:sz w:val="24"/>
          <w:szCs w:val="24"/>
        </w:rPr>
        <w:t xml:space="preserve"> los Indios</w:t>
      </w:r>
      <w:r w:rsidR="00C639E4" w:rsidRPr="003B492C">
        <w:rPr>
          <w:rFonts w:ascii="Garamond" w:hAnsi="Garamond" w:cs="Times New Roman"/>
          <w:sz w:val="24"/>
          <w:szCs w:val="24"/>
        </w:rPr>
        <w:t xml:space="preserve"> </w:t>
      </w:r>
      <w:r w:rsidR="00A975EE" w:rsidRPr="003B492C">
        <w:rPr>
          <w:rFonts w:ascii="Garamond" w:hAnsi="Garamond" w:cs="Times New Roman"/>
          <w:sz w:val="24"/>
          <w:szCs w:val="24"/>
        </w:rPr>
        <w:t>hasta los fundamentos”</w:t>
      </w:r>
      <w:r w:rsidR="00714A3B" w:rsidRPr="003B492C">
        <w:rPr>
          <w:rStyle w:val="Refdenotaalpie"/>
          <w:rFonts w:ascii="Garamond" w:hAnsi="Garamond" w:cs="Times New Roman"/>
          <w:sz w:val="24"/>
          <w:szCs w:val="24"/>
        </w:rPr>
        <w:footnoteReference w:id="3"/>
      </w:r>
      <w:r w:rsidR="00714A3B" w:rsidRPr="003B492C">
        <w:rPr>
          <w:rFonts w:ascii="Garamond" w:hAnsi="Garamond" w:cs="Times New Roman"/>
          <w:sz w:val="24"/>
          <w:szCs w:val="24"/>
        </w:rPr>
        <w:t xml:space="preserve">. </w:t>
      </w:r>
      <w:r w:rsidRPr="003B492C">
        <w:rPr>
          <w:rFonts w:ascii="Garamond" w:hAnsi="Garamond" w:cs="Times New Roman"/>
          <w:sz w:val="24"/>
          <w:szCs w:val="24"/>
        </w:rPr>
        <w:t>Y</w:t>
      </w:r>
      <w:r w:rsidR="00FF3A6F" w:rsidRPr="003B492C">
        <w:rPr>
          <w:rFonts w:ascii="Garamond" w:hAnsi="Garamond" w:cs="Times New Roman"/>
          <w:sz w:val="24"/>
          <w:szCs w:val="24"/>
        </w:rPr>
        <w:t xml:space="preserve"> </w:t>
      </w:r>
      <w:r w:rsidR="00A975EE" w:rsidRPr="003B492C">
        <w:rPr>
          <w:rFonts w:ascii="Garamond" w:hAnsi="Garamond" w:cs="Times New Roman"/>
          <w:sz w:val="24"/>
          <w:szCs w:val="24"/>
        </w:rPr>
        <w:t>en otros p</w:t>
      </w:r>
      <w:r w:rsidR="00FE5E32" w:rsidRPr="003B492C">
        <w:rPr>
          <w:rFonts w:ascii="Garamond" w:hAnsi="Garamond" w:cs="Times New Roman"/>
          <w:sz w:val="24"/>
          <w:szCs w:val="24"/>
        </w:rPr>
        <w:t>untos de la geografía local</w:t>
      </w:r>
      <w:r w:rsidR="00A975EE" w:rsidRPr="003B492C">
        <w:rPr>
          <w:rFonts w:ascii="Garamond" w:hAnsi="Garamond" w:cs="Times New Roman"/>
          <w:sz w:val="24"/>
          <w:szCs w:val="24"/>
        </w:rPr>
        <w:t xml:space="preserve">, ya no eran los pobladores ancestrales, </w:t>
      </w:r>
      <w:r w:rsidR="003F140E" w:rsidRPr="003B492C">
        <w:rPr>
          <w:rFonts w:ascii="Garamond" w:hAnsi="Garamond" w:cs="Times New Roman"/>
          <w:sz w:val="24"/>
          <w:szCs w:val="24"/>
        </w:rPr>
        <w:t xml:space="preserve">como los “bravos </w:t>
      </w:r>
      <w:proofErr w:type="spellStart"/>
      <w:r w:rsidR="003F140E" w:rsidRPr="003B492C">
        <w:rPr>
          <w:rFonts w:ascii="Garamond" w:hAnsi="Garamond" w:cs="Times New Roman"/>
          <w:sz w:val="24"/>
          <w:szCs w:val="24"/>
        </w:rPr>
        <w:t>Carives</w:t>
      </w:r>
      <w:proofErr w:type="spellEnd"/>
      <w:r w:rsidR="003F140E" w:rsidRPr="003B492C">
        <w:rPr>
          <w:rFonts w:ascii="Garamond" w:hAnsi="Garamond" w:cs="Times New Roman"/>
          <w:sz w:val="24"/>
          <w:szCs w:val="24"/>
        </w:rPr>
        <w:t xml:space="preserve">”, </w:t>
      </w:r>
      <w:r w:rsidR="00A975EE" w:rsidRPr="003B492C">
        <w:rPr>
          <w:rFonts w:ascii="Garamond" w:hAnsi="Garamond" w:cs="Times New Roman"/>
          <w:sz w:val="24"/>
          <w:szCs w:val="24"/>
        </w:rPr>
        <w:t>sino la misma naturaleza</w:t>
      </w:r>
      <w:r w:rsidR="00FE5E32" w:rsidRPr="003B492C">
        <w:rPr>
          <w:rFonts w:ascii="Garamond" w:hAnsi="Garamond" w:cs="Times New Roman"/>
          <w:sz w:val="24"/>
          <w:szCs w:val="24"/>
        </w:rPr>
        <w:t>,</w:t>
      </w:r>
      <w:r w:rsidR="00A975EE" w:rsidRPr="003B492C">
        <w:rPr>
          <w:rFonts w:ascii="Garamond" w:hAnsi="Garamond" w:cs="Times New Roman"/>
          <w:sz w:val="24"/>
          <w:szCs w:val="24"/>
        </w:rPr>
        <w:t xml:space="preserve"> la que se oponía al</w:t>
      </w:r>
      <w:r w:rsidR="003F140E" w:rsidRPr="003B492C">
        <w:rPr>
          <w:rFonts w:ascii="Garamond" w:hAnsi="Garamond" w:cs="Times New Roman"/>
          <w:sz w:val="24"/>
          <w:szCs w:val="24"/>
        </w:rPr>
        <w:t xml:space="preserve"> asentamiento </w:t>
      </w:r>
      <w:r w:rsidR="00FE5E32" w:rsidRPr="003B492C">
        <w:rPr>
          <w:rFonts w:ascii="Garamond" w:hAnsi="Garamond" w:cs="Times New Roman"/>
          <w:sz w:val="24"/>
          <w:szCs w:val="24"/>
        </w:rPr>
        <w:t xml:space="preserve">definitivo </w:t>
      </w:r>
      <w:r w:rsidR="003F140E" w:rsidRPr="003B492C">
        <w:rPr>
          <w:rFonts w:ascii="Garamond" w:hAnsi="Garamond" w:cs="Times New Roman"/>
          <w:sz w:val="24"/>
          <w:szCs w:val="24"/>
        </w:rPr>
        <w:t>de los esp</w:t>
      </w:r>
      <w:r w:rsidRPr="003B492C">
        <w:rPr>
          <w:rFonts w:ascii="Garamond" w:hAnsi="Garamond" w:cs="Times New Roman"/>
          <w:sz w:val="24"/>
          <w:szCs w:val="24"/>
        </w:rPr>
        <w:t xml:space="preserve">añoles en </w:t>
      </w:r>
      <w:r w:rsidR="004624DF" w:rsidRPr="003B492C">
        <w:rPr>
          <w:rFonts w:ascii="Garamond" w:hAnsi="Garamond" w:cs="Times New Roman"/>
          <w:sz w:val="24"/>
          <w:szCs w:val="24"/>
        </w:rPr>
        <w:t xml:space="preserve">esta frontera colonial. </w:t>
      </w:r>
      <w:r w:rsidR="003F140E" w:rsidRPr="003B492C">
        <w:rPr>
          <w:rFonts w:ascii="Garamond" w:hAnsi="Garamond" w:cs="Times New Roman"/>
          <w:sz w:val="24"/>
          <w:szCs w:val="24"/>
        </w:rPr>
        <w:t xml:space="preserve">Desde </w:t>
      </w:r>
      <w:proofErr w:type="spellStart"/>
      <w:r w:rsidR="003F140E" w:rsidRPr="003B492C">
        <w:rPr>
          <w:rFonts w:ascii="Garamond" w:hAnsi="Garamond" w:cs="Times New Roman"/>
          <w:sz w:val="24"/>
          <w:szCs w:val="24"/>
        </w:rPr>
        <w:t>Porto</w:t>
      </w:r>
      <w:r w:rsidR="00F51C91" w:rsidRPr="003B492C">
        <w:rPr>
          <w:rFonts w:ascii="Garamond" w:hAnsi="Garamond" w:cs="Times New Roman"/>
          <w:sz w:val="24"/>
          <w:szCs w:val="24"/>
        </w:rPr>
        <w:t>b</w:t>
      </w:r>
      <w:r w:rsidR="003F140E" w:rsidRPr="003B492C">
        <w:rPr>
          <w:rFonts w:ascii="Garamond" w:hAnsi="Garamond" w:cs="Times New Roman"/>
          <w:sz w:val="24"/>
          <w:szCs w:val="24"/>
        </w:rPr>
        <w:t>elo</w:t>
      </w:r>
      <w:proofErr w:type="spellEnd"/>
      <w:r w:rsidR="003F140E" w:rsidRPr="003B492C">
        <w:rPr>
          <w:rFonts w:ascii="Garamond" w:hAnsi="Garamond" w:cs="Times New Roman"/>
          <w:sz w:val="24"/>
          <w:szCs w:val="24"/>
        </w:rPr>
        <w:t xml:space="preserve"> y Nombre de Dios hacia el oriente, </w:t>
      </w:r>
      <w:r w:rsidR="00C16BD3" w:rsidRPr="003B492C">
        <w:rPr>
          <w:rFonts w:ascii="Garamond" w:hAnsi="Garamond" w:cs="Times New Roman"/>
          <w:sz w:val="24"/>
          <w:szCs w:val="24"/>
        </w:rPr>
        <w:t>era evidente la “destemplanza de la Región”</w:t>
      </w:r>
      <w:r w:rsidR="002E3D54" w:rsidRPr="003B492C">
        <w:rPr>
          <w:rFonts w:ascii="Garamond" w:hAnsi="Garamond" w:cs="Times New Roman"/>
          <w:sz w:val="24"/>
          <w:szCs w:val="24"/>
        </w:rPr>
        <w:t xml:space="preserve"> y, a</w:t>
      </w:r>
      <w:r w:rsidR="00C16BD3" w:rsidRPr="003B492C">
        <w:rPr>
          <w:rFonts w:ascii="Garamond" w:hAnsi="Garamond" w:cs="Times New Roman"/>
          <w:sz w:val="24"/>
          <w:szCs w:val="24"/>
        </w:rPr>
        <w:t xml:space="preserve">l describir estos </w:t>
      </w:r>
      <w:r w:rsidR="006C6386" w:rsidRPr="003B492C">
        <w:rPr>
          <w:rFonts w:ascii="Garamond" w:hAnsi="Garamond" w:cs="Times New Roman"/>
          <w:sz w:val="24"/>
          <w:szCs w:val="24"/>
        </w:rPr>
        <w:t>sitios</w:t>
      </w:r>
      <w:r w:rsidR="00C16BD3" w:rsidRPr="003B492C">
        <w:rPr>
          <w:rFonts w:ascii="Garamond" w:hAnsi="Garamond" w:cs="Times New Roman"/>
          <w:sz w:val="24"/>
          <w:szCs w:val="24"/>
        </w:rPr>
        <w:t xml:space="preserve">, </w:t>
      </w:r>
      <w:r w:rsidR="005D77D4" w:rsidRPr="003B492C">
        <w:rPr>
          <w:rFonts w:ascii="Garamond" w:hAnsi="Garamond" w:cs="Times New Roman"/>
          <w:sz w:val="24"/>
          <w:szCs w:val="24"/>
        </w:rPr>
        <w:t xml:space="preserve">el autor </w:t>
      </w:r>
      <w:r w:rsidR="00C16BD3" w:rsidRPr="003B492C">
        <w:rPr>
          <w:rFonts w:ascii="Garamond" w:hAnsi="Garamond" w:cs="Times New Roman"/>
          <w:sz w:val="24"/>
          <w:szCs w:val="24"/>
        </w:rPr>
        <w:t xml:space="preserve">elaboró un cuadro siniestro donde “es su campo opaco de Arboledas, todo confuso entre </w:t>
      </w:r>
      <w:proofErr w:type="spellStart"/>
      <w:r w:rsidR="00C16BD3" w:rsidRPr="003B492C">
        <w:rPr>
          <w:rFonts w:ascii="Garamond" w:hAnsi="Garamond" w:cs="Times New Roman"/>
          <w:sz w:val="24"/>
          <w:szCs w:val="24"/>
        </w:rPr>
        <w:t>Cienagas</w:t>
      </w:r>
      <w:proofErr w:type="spellEnd"/>
      <w:r w:rsidR="00C16BD3" w:rsidRPr="003B492C">
        <w:rPr>
          <w:rFonts w:ascii="Garamond" w:hAnsi="Garamond" w:cs="Times New Roman"/>
          <w:sz w:val="24"/>
          <w:szCs w:val="24"/>
        </w:rPr>
        <w:t>, y Aguas detenidas, conque es perpetuo el Cieno y</w:t>
      </w:r>
      <w:r w:rsidR="001328C1" w:rsidRPr="003B492C">
        <w:rPr>
          <w:rFonts w:ascii="Garamond" w:hAnsi="Garamond" w:cs="Times New Roman"/>
          <w:sz w:val="24"/>
          <w:szCs w:val="24"/>
        </w:rPr>
        <w:t xml:space="preserve"> </w:t>
      </w:r>
      <w:r w:rsidR="00F51C91" w:rsidRPr="003B492C">
        <w:rPr>
          <w:rFonts w:ascii="Garamond" w:hAnsi="Garamond" w:cs="Times New Roman"/>
          <w:sz w:val="24"/>
          <w:szCs w:val="24"/>
        </w:rPr>
        <w:t xml:space="preserve">[el] </w:t>
      </w:r>
      <w:r w:rsidR="001328C1" w:rsidRPr="003B492C">
        <w:rPr>
          <w:rFonts w:ascii="Garamond" w:hAnsi="Garamond" w:cs="Times New Roman"/>
          <w:sz w:val="24"/>
          <w:szCs w:val="24"/>
        </w:rPr>
        <w:t>m[al] olor”</w:t>
      </w:r>
      <w:r w:rsidR="00714A3B" w:rsidRPr="003B492C">
        <w:rPr>
          <w:rStyle w:val="Refdenotaalpie"/>
          <w:rFonts w:ascii="Garamond" w:hAnsi="Garamond" w:cs="Times New Roman"/>
          <w:sz w:val="24"/>
          <w:szCs w:val="24"/>
        </w:rPr>
        <w:footnoteReference w:id="4"/>
      </w:r>
      <w:r w:rsidR="002E3D54" w:rsidRPr="003B492C">
        <w:rPr>
          <w:rFonts w:ascii="Garamond" w:hAnsi="Garamond" w:cs="Times New Roman"/>
          <w:sz w:val="24"/>
          <w:szCs w:val="24"/>
        </w:rPr>
        <w:t>.</w:t>
      </w:r>
    </w:p>
    <w:p w14:paraId="430EB0B7" w14:textId="77777777" w:rsidR="00377BCA" w:rsidRPr="003B492C" w:rsidRDefault="00377BCA" w:rsidP="003B492C">
      <w:pPr>
        <w:spacing w:line="276" w:lineRule="auto"/>
        <w:rPr>
          <w:rFonts w:ascii="Garamond" w:hAnsi="Garamond"/>
        </w:rPr>
      </w:pPr>
    </w:p>
    <w:p w14:paraId="5B17AC67" w14:textId="395C4BEB" w:rsidR="00DD04AB" w:rsidRPr="003B492C" w:rsidRDefault="005D77D4" w:rsidP="003B492C">
      <w:pPr>
        <w:spacing w:after="0" w:line="276" w:lineRule="auto"/>
        <w:contextualSpacing/>
        <w:jc w:val="both"/>
        <w:rPr>
          <w:rFonts w:ascii="Garamond" w:hAnsi="Garamond" w:cs="Times New Roman"/>
          <w:b/>
          <w:bCs/>
          <w:sz w:val="24"/>
          <w:szCs w:val="24"/>
        </w:rPr>
      </w:pPr>
      <w:r w:rsidRPr="003B492C">
        <w:rPr>
          <w:rFonts w:ascii="Garamond" w:hAnsi="Garamond" w:cs="Times New Roman"/>
          <w:sz w:val="24"/>
          <w:szCs w:val="24"/>
        </w:rPr>
        <w:t>E</w:t>
      </w:r>
      <w:r w:rsidR="00F51C91" w:rsidRPr="003B492C">
        <w:rPr>
          <w:rFonts w:ascii="Garamond" w:hAnsi="Garamond" w:cs="Times New Roman"/>
          <w:sz w:val="24"/>
          <w:szCs w:val="24"/>
        </w:rPr>
        <w:t xml:space="preserve">n lo que concernía a la salud y el bienestar de los </w:t>
      </w:r>
      <w:r w:rsidRPr="003B492C">
        <w:rPr>
          <w:rFonts w:ascii="Garamond" w:hAnsi="Garamond" w:cs="Times New Roman"/>
          <w:sz w:val="24"/>
          <w:szCs w:val="24"/>
        </w:rPr>
        <w:t xml:space="preserve">que allí llegaban, los elementos de la naturaleza local lo convertían en </w:t>
      </w:r>
      <w:r w:rsidR="002F3034" w:rsidRPr="003B492C">
        <w:rPr>
          <w:rFonts w:ascii="Garamond" w:hAnsi="Garamond" w:cs="Times New Roman"/>
          <w:sz w:val="24"/>
          <w:szCs w:val="24"/>
        </w:rPr>
        <w:t>uno</w:t>
      </w:r>
      <w:r w:rsidR="003F140E" w:rsidRPr="003B492C">
        <w:rPr>
          <w:rFonts w:ascii="Garamond" w:hAnsi="Garamond" w:cs="Times New Roman"/>
          <w:sz w:val="24"/>
          <w:szCs w:val="24"/>
        </w:rPr>
        <w:t xml:space="preserve"> de los</w:t>
      </w:r>
      <w:r w:rsidR="00C16BD3" w:rsidRPr="003B492C">
        <w:rPr>
          <w:rFonts w:ascii="Garamond" w:hAnsi="Garamond" w:cs="Times New Roman"/>
          <w:sz w:val="24"/>
          <w:szCs w:val="24"/>
        </w:rPr>
        <w:t xml:space="preserve"> “lugares </w:t>
      </w:r>
      <w:proofErr w:type="spellStart"/>
      <w:r w:rsidR="00C16BD3" w:rsidRPr="003B492C">
        <w:rPr>
          <w:rFonts w:ascii="Garamond" w:hAnsi="Garamond" w:cs="Times New Roman"/>
          <w:sz w:val="24"/>
          <w:szCs w:val="24"/>
        </w:rPr>
        <w:t>mas</w:t>
      </w:r>
      <w:proofErr w:type="spellEnd"/>
      <w:r w:rsidR="00C16BD3" w:rsidRPr="003B492C">
        <w:rPr>
          <w:rFonts w:ascii="Garamond" w:hAnsi="Garamond" w:cs="Times New Roman"/>
          <w:sz w:val="24"/>
          <w:szCs w:val="24"/>
        </w:rPr>
        <w:t xml:space="preserve"> enfermos, que tiene aquel Nuevo Mundo… </w:t>
      </w:r>
      <w:r w:rsidRPr="003B492C">
        <w:rPr>
          <w:rFonts w:ascii="Garamond" w:hAnsi="Garamond" w:cs="Times New Roman"/>
          <w:sz w:val="24"/>
          <w:szCs w:val="24"/>
        </w:rPr>
        <w:t xml:space="preserve">[y] </w:t>
      </w:r>
      <w:r w:rsidR="00C16BD3" w:rsidRPr="003B492C">
        <w:rPr>
          <w:rFonts w:ascii="Garamond" w:hAnsi="Garamond" w:cs="Times New Roman"/>
          <w:sz w:val="24"/>
          <w:szCs w:val="24"/>
        </w:rPr>
        <w:t xml:space="preserve">que tiene muertos casi innumerables Españoles, porque de las </w:t>
      </w:r>
      <w:proofErr w:type="spellStart"/>
      <w:r w:rsidR="00C16BD3" w:rsidRPr="003B492C">
        <w:rPr>
          <w:rFonts w:ascii="Garamond" w:hAnsi="Garamond" w:cs="Times New Roman"/>
          <w:sz w:val="24"/>
          <w:szCs w:val="24"/>
        </w:rPr>
        <w:t>Cienagas</w:t>
      </w:r>
      <w:proofErr w:type="spellEnd"/>
      <w:r w:rsidR="00C16BD3" w:rsidRPr="003B492C">
        <w:rPr>
          <w:rFonts w:ascii="Garamond" w:hAnsi="Garamond" w:cs="Times New Roman"/>
          <w:sz w:val="24"/>
          <w:szCs w:val="24"/>
        </w:rPr>
        <w:t xml:space="preserve">, y Lagunas, que le rodeaban se </w:t>
      </w:r>
      <w:proofErr w:type="spellStart"/>
      <w:r w:rsidR="00C16BD3" w:rsidRPr="003B492C">
        <w:rPr>
          <w:rFonts w:ascii="Garamond" w:hAnsi="Garamond" w:cs="Times New Roman"/>
          <w:sz w:val="24"/>
          <w:szCs w:val="24"/>
        </w:rPr>
        <w:t>enca</w:t>
      </w:r>
      <w:r w:rsidR="00565EBD" w:rsidRPr="003B492C">
        <w:rPr>
          <w:rFonts w:ascii="Garamond" w:hAnsi="Garamond" w:cs="Times New Roman"/>
          <w:sz w:val="24"/>
          <w:szCs w:val="24"/>
        </w:rPr>
        <w:t>x</w:t>
      </w:r>
      <w:r w:rsidR="00C16BD3" w:rsidRPr="003B492C">
        <w:rPr>
          <w:rFonts w:ascii="Garamond" w:hAnsi="Garamond" w:cs="Times New Roman"/>
          <w:sz w:val="24"/>
          <w:szCs w:val="24"/>
        </w:rPr>
        <w:t>ava</w:t>
      </w:r>
      <w:proofErr w:type="spellEnd"/>
      <w:r w:rsidR="00C16BD3" w:rsidRPr="003B492C">
        <w:rPr>
          <w:rFonts w:ascii="Garamond" w:hAnsi="Garamond" w:cs="Times New Roman"/>
          <w:sz w:val="24"/>
          <w:szCs w:val="24"/>
        </w:rPr>
        <w:t xml:space="preserve"> (sic) el Agua de Vapores nocivos, y casi todos sus Habitadores respiraban en la misma enfermedad”</w:t>
      </w:r>
      <w:r w:rsidR="009A0598" w:rsidRPr="003B492C">
        <w:rPr>
          <w:rStyle w:val="Refdenotaalpie"/>
          <w:rFonts w:ascii="Garamond" w:hAnsi="Garamond" w:cs="Times New Roman"/>
          <w:sz w:val="24"/>
          <w:szCs w:val="24"/>
        </w:rPr>
        <w:footnoteReference w:id="5"/>
      </w:r>
      <w:r w:rsidR="002E3D54" w:rsidRPr="003B492C">
        <w:rPr>
          <w:rFonts w:ascii="Garamond" w:hAnsi="Garamond" w:cs="Times New Roman"/>
          <w:sz w:val="24"/>
          <w:szCs w:val="24"/>
        </w:rPr>
        <w:t xml:space="preserve">. Se configuró así el cuadro general </w:t>
      </w:r>
      <w:r w:rsidR="00377BCA" w:rsidRPr="003B492C">
        <w:rPr>
          <w:rFonts w:ascii="Garamond" w:hAnsi="Garamond" w:cs="Times New Roman"/>
          <w:sz w:val="24"/>
          <w:szCs w:val="24"/>
        </w:rPr>
        <w:t xml:space="preserve">de percepción y de actuación sobre </w:t>
      </w:r>
      <w:r w:rsidR="00FF3A6F" w:rsidRPr="003B492C">
        <w:rPr>
          <w:rFonts w:ascii="Garamond" w:hAnsi="Garamond" w:cs="Times New Roman"/>
          <w:sz w:val="24"/>
          <w:szCs w:val="24"/>
        </w:rPr>
        <w:t xml:space="preserve">el </w:t>
      </w:r>
      <w:r w:rsidR="00F51C91" w:rsidRPr="003B492C">
        <w:rPr>
          <w:rFonts w:ascii="Garamond" w:hAnsi="Garamond" w:cs="Times New Roman"/>
          <w:sz w:val="24"/>
          <w:szCs w:val="24"/>
        </w:rPr>
        <w:t xml:space="preserve">universo geográfico/biológico </w:t>
      </w:r>
      <w:r w:rsidR="002E3D54" w:rsidRPr="003B492C">
        <w:rPr>
          <w:rFonts w:ascii="Garamond" w:hAnsi="Garamond" w:cs="Times New Roman"/>
          <w:sz w:val="24"/>
          <w:szCs w:val="24"/>
        </w:rPr>
        <w:t xml:space="preserve">y </w:t>
      </w:r>
      <w:r w:rsidR="00F51C91" w:rsidRPr="003B492C">
        <w:rPr>
          <w:rFonts w:ascii="Garamond" w:hAnsi="Garamond" w:cs="Times New Roman"/>
          <w:sz w:val="24"/>
          <w:szCs w:val="24"/>
        </w:rPr>
        <w:t xml:space="preserve">sobre algunos grupos humanos que habitaban en </w:t>
      </w:r>
      <w:r w:rsidR="00FF3A6F" w:rsidRPr="003B492C">
        <w:rPr>
          <w:rFonts w:ascii="Garamond" w:hAnsi="Garamond" w:cs="Times New Roman"/>
          <w:sz w:val="24"/>
          <w:szCs w:val="24"/>
        </w:rPr>
        <w:t xml:space="preserve">aquella </w:t>
      </w:r>
      <w:r w:rsidR="00377BCA" w:rsidRPr="003B492C">
        <w:rPr>
          <w:rFonts w:ascii="Garamond" w:hAnsi="Garamond" w:cs="Times New Roman"/>
          <w:sz w:val="24"/>
          <w:szCs w:val="24"/>
        </w:rPr>
        <w:t>sección del noroccidente suramericano</w:t>
      </w:r>
      <w:r w:rsidR="005E0511" w:rsidRPr="003B492C">
        <w:rPr>
          <w:rFonts w:ascii="Garamond" w:hAnsi="Garamond" w:cs="Times New Roman"/>
          <w:sz w:val="24"/>
          <w:szCs w:val="24"/>
        </w:rPr>
        <w:t xml:space="preserve">. Se estaba, a no dudarlo, frente a </w:t>
      </w:r>
      <w:r w:rsidR="002E3D54" w:rsidRPr="003B492C">
        <w:rPr>
          <w:rFonts w:ascii="Garamond" w:hAnsi="Garamond" w:cs="Times New Roman"/>
          <w:sz w:val="24"/>
          <w:szCs w:val="24"/>
        </w:rPr>
        <w:t>un lugar de grandes recursos explotables</w:t>
      </w:r>
      <w:r w:rsidR="005E0511" w:rsidRPr="003B492C">
        <w:rPr>
          <w:rFonts w:ascii="Garamond" w:hAnsi="Garamond" w:cs="Times New Roman"/>
          <w:sz w:val="24"/>
          <w:szCs w:val="24"/>
        </w:rPr>
        <w:t>;</w:t>
      </w:r>
      <w:r w:rsidR="002E3D54" w:rsidRPr="003B492C">
        <w:rPr>
          <w:rFonts w:ascii="Garamond" w:hAnsi="Garamond" w:cs="Times New Roman"/>
          <w:sz w:val="24"/>
          <w:szCs w:val="24"/>
        </w:rPr>
        <w:t xml:space="preserve"> </w:t>
      </w:r>
      <w:r w:rsidR="00565EBD" w:rsidRPr="003B492C">
        <w:rPr>
          <w:rFonts w:ascii="Garamond" w:hAnsi="Garamond" w:cs="Times New Roman"/>
          <w:sz w:val="24"/>
          <w:szCs w:val="24"/>
        </w:rPr>
        <w:t xml:space="preserve">sin embargo, allí residían colectividades </w:t>
      </w:r>
      <w:r w:rsidR="002E3D54" w:rsidRPr="003B492C">
        <w:rPr>
          <w:rFonts w:ascii="Garamond" w:hAnsi="Garamond" w:cs="Times New Roman"/>
          <w:sz w:val="24"/>
          <w:szCs w:val="24"/>
        </w:rPr>
        <w:t xml:space="preserve">hostiles a </w:t>
      </w:r>
      <w:r w:rsidR="00377BCA" w:rsidRPr="003B492C">
        <w:rPr>
          <w:rFonts w:ascii="Garamond" w:hAnsi="Garamond" w:cs="Times New Roman"/>
          <w:sz w:val="24"/>
          <w:szCs w:val="24"/>
        </w:rPr>
        <w:t xml:space="preserve">los agentes del sistema </w:t>
      </w:r>
      <w:r w:rsidR="00377BCA" w:rsidRPr="003B492C">
        <w:rPr>
          <w:rFonts w:ascii="Garamond" w:hAnsi="Garamond" w:cs="Times New Roman"/>
          <w:sz w:val="24"/>
          <w:szCs w:val="24"/>
        </w:rPr>
        <w:lastRenderedPageBreak/>
        <w:t xml:space="preserve">colonial y su </w:t>
      </w:r>
      <w:r w:rsidR="00565EBD" w:rsidRPr="003B492C">
        <w:rPr>
          <w:rFonts w:ascii="Garamond" w:hAnsi="Garamond" w:cs="Times New Roman"/>
          <w:sz w:val="24"/>
          <w:szCs w:val="24"/>
        </w:rPr>
        <w:t xml:space="preserve">“osadía” se magnificaba </w:t>
      </w:r>
      <w:r w:rsidR="00377BCA" w:rsidRPr="003B492C">
        <w:rPr>
          <w:rFonts w:ascii="Garamond" w:hAnsi="Garamond" w:cs="Times New Roman"/>
          <w:sz w:val="24"/>
          <w:szCs w:val="24"/>
        </w:rPr>
        <w:t xml:space="preserve">aún más </w:t>
      </w:r>
      <w:r w:rsidR="00565EBD" w:rsidRPr="003B492C">
        <w:rPr>
          <w:rFonts w:ascii="Garamond" w:hAnsi="Garamond" w:cs="Times New Roman"/>
          <w:sz w:val="24"/>
          <w:szCs w:val="24"/>
        </w:rPr>
        <w:t xml:space="preserve">a través de </w:t>
      </w:r>
      <w:r w:rsidR="002E3D54" w:rsidRPr="003B492C">
        <w:rPr>
          <w:rFonts w:ascii="Garamond" w:hAnsi="Garamond" w:cs="Times New Roman"/>
          <w:sz w:val="24"/>
          <w:szCs w:val="24"/>
        </w:rPr>
        <w:t xml:space="preserve">una naturaleza </w:t>
      </w:r>
      <w:r w:rsidR="00565EBD" w:rsidRPr="003B492C">
        <w:rPr>
          <w:rFonts w:ascii="Garamond" w:hAnsi="Garamond" w:cs="Times New Roman"/>
          <w:sz w:val="24"/>
          <w:szCs w:val="24"/>
        </w:rPr>
        <w:t>exuberante</w:t>
      </w:r>
      <w:r w:rsidR="00377BCA" w:rsidRPr="003B492C">
        <w:rPr>
          <w:rFonts w:ascii="Garamond" w:hAnsi="Garamond" w:cs="Times New Roman"/>
          <w:sz w:val="24"/>
          <w:szCs w:val="24"/>
        </w:rPr>
        <w:t xml:space="preserve"> y mortífera </w:t>
      </w:r>
      <w:r w:rsidR="002E3D54" w:rsidRPr="003B492C">
        <w:rPr>
          <w:rFonts w:ascii="Garamond" w:hAnsi="Garamond" w:cs="Times New Roman"/>
          <w:sz w:val="24"/>
          <w:szCs w:val="24"/>
        </w:rPr>
        <w:t xml:space="preserve">que </w:t>
      </w:r>
      <w:r w:rsidR="005E0511" w:rsidRPr="003B492C">
        <w:rPr>
          <w:rFonts w:ascii="Garamond" w:hAnsi="Garamond" w:cs="Times New Roman"/>
          <w:sz w:val="24"/>
          <w:szCs w:val="24"/>
        </w:rPr>
        <w:t>los ayudaba al traer</w:t>
      </w:r>
      <w:r w:rsidR="00AA31F4" w:rsidRPr="003B492C">
        <w:rPr>
          <w:rFonts w:ascii="Garamond" w:hAnsi="Garamond" w:cs="Times New Roman"/>
          <w:sz w:val="24"/>
          <w:szCs w:val="24"/>
        </w:rPr>
        <w:t xml:space="preserve"> </w:t>
      </w:r>
      <w:r w:rsidR="002E3D54" w:rsidRPr="003B492C">
        <w:rPr>
          <w:rFonts w:ascii="Garamond" w:hAnsi="Garamond" w:cs="Times New Roman"/>
          <w:sz w:val="24"/>
          <w:szCs w:val="24"/>
        </w:rPr>
        <w:t xml:space="preserve">enfermedad y muerte a los </w:t>
      </w:r>
      <w:r w:rsidR="00377BCA" w:rsidRPr="003B492C">
        <w:rPr>
          <w:rFonts w:ascii="Garamond" w:hAnsi="Garamond" w:cs="Times New Roman"/>
          <w:sz w:val="24"/>
          <w:szCs w:val="24"/>
        </w:rPr>
        <w:t>representantes de su “</w:t>
      </w:r>
      <w:proofErr w:type="spellStart"/>
      <w:r w:rsidR="00377BCA" w:rsidRPr="003B492C">
        <w:rPr>
          <w:rFonts w:ascii="Garamond" w:hAnsi="Garamond" w:cs="Times New Roman"/>
          <w:sz w:val="24"/>
          <w:szCs w:val="24"/>
        </w:rPr>
        <w:t>Catholica</w:t>
      </w:r>
      <w:proofErr w:type="spellEnd"/>
      <w:r w:rsidR="00377BCA" w:rsidRPr="003B492C">
        <w:rPr>
          <w:rFonts w:ascii="Garamond" w:hAnsi="Garamond" w:cs="Times New Roman"/>
          <w:sz w:val="24"/>
          <w:szCs w:val="24"/>
        </w:rPr>
        <w:t xml:space="preserve"> Majestad”</w:t>
      </w:r>
      <w:r w:rsidR="00CD4A57" w:rsidRPr="003B492C">
        <w:rPr>
          <w:rStyle w:val="Refdenotaalpie"/>
          <w:rFonts w:ascii="Garamond" w:hAnsi="Garamond" w:cs="Times New Roman"/>
          <w:sz w:val="24"/>
          <w:szCs w:val="24"/>
        </w:rPr>
        <w:footnoteReference w:id="6"/>
      </w:r>
      <w:r w:rsidR="00377BCA" w:rsidRPr="003B492C">
        <w:rPr>
          <w:rFonts w:ascii="Garamond" w:hAnsi="Garamond" w:cs="Times New Roman"/>
          <w:sz w:val="24"/>
          <w:szCs w:val="24"/>
        </w:rPr>
        <w:t>.</w:t>
      </w:r>
    </w:p>
    <w:p w14:paraId="3C3065B6" w14:textId="77777777" w:rsidR="00926C13" w:rsidRPr="003B492C" w:rsidRDefault="00926C13" w:rsidP="003B492C">
      <w:pPr>
        <w:spacing w:line="276" w:lineRule="auto"/>
        <w:rPr>
          <w:rFonts w:ascii="Garamond" w:hAnsi="Garamond"/>
        </w:rPr>
      </w:pPr>
    </w:p>
    <w:p w14:paraId="25EDA246" w14:textId="21577530" w:rsidR="002E3D54" w:rsidRPr="003B492C" w:rsidRDefault="00FE5E32" w:rsidP="003B492C">
      <w:pPr>
        <w:spacing w:after="0" w:line="276" w:lineRule="auto"/>
        <w:contextualSpacing/>
        <w:jc w:val="both"/>
        <w:rPr>
          <w:rFonts w:ascii="Garamond" w:hAnsi="Garamond" w:cs="Times New Roman"/>
          <w:b/>
          <w:bCs/>
          <w:sz w:val="24"/>
          <w:szCs w:val="24"/>
        </w:rPr>
      </w:pPr>
      <w:r w:rsidRPr="003B492C">
        <w:rPr>
          <w:rFonts w:ascii="Garamond" w:hAnsi="Garamond" w:cs="Times New Roman"/>
          <w:sz w:val="24"/>
          <w:szCs w:val="24"/>
        </w:rPr>
        <w:t>Pero desde el primer tercio de</w:t>
      </w:r>
      <w:r w:rsidR="00FF6FB3" w:rsidRPr="003B492C">
        <w:rPr>
          <w:rFonts w:ascii="Garamond" w:hAnsi="Garamond" w:cs="Times New Roman"/>
          <w:sz w:val="24"/>
          <w:szCs w:val="24"/>
        </w:rPr>
        <w:t>l siglo XVIII</w:t>
      </w:r>
      <w:r w:rsidRPr="003B492C">
        <w:rPr>
          <w:rFonts w:ascii="Garamond" w:hAnsi="Garamond" w:cs="Times New Roman"/>
          <w:sz w:val="24"/>
          <w:szCs w:val="24"/>
        </w:rPr>
        <w:t>, esta situación se debía revertir cuanto antes</w:t>
      </w:r>
      <w:r w:rsidR="00926C13" w:rsidRPr="003B492C">
        <w:rPr>
          <w:rFonts w:ascii="Garamond" w:hAnsi="Garamond" w:cs="Times New Roman"/>
          <w:sz w:val="24"/>
          <w:szCs w:val="24"/>
        </w:rPr>
        <w:t>.</w:t>
      </w:r>
      <w:r w:rsidR="00A839DC" w:rsidRPr="003B492C">
        <w:rPr>
          <w:rFonts w:ascii="Garamond" w:hAnsi="Garamond" w:cs="Times New Roman"/>
          <w:sz w:val="24"/>
          <w:szCs w:val="24"/>
        </w:rPr>
        <w:t xml:space="preserve"> E</w:t>
      </w:r>
      <w:r w:rsidR="00FF4DE6" w:rsidRPr="003B492C">
        <w:rPr>
          <w:rFonts w:ascii="Garamond" w:hAnsi="Garamond" w:cs="Times New Roman"/>
          <w:sz w:val="24"/>
          <w:szCs w:val="24"/>
        </w:rPr>
        <w:t>n el marco de un imperio que buscaba reconfigurarse a través de la ocupación de las áreas más descuidadas de sus dominios</w:t>
      </w:r>
      <w:r w:rsidR="004A00C7" w:rsidRPr="003B492C">
        <w:rPr>
          <w:rFonts w:ascii="Garamond" w:hAnsi="Garamond" w:cs="Times New Roman"/>
          <w:sz w:val="24"/>
          <w:szCs w:val="24"/>
        </w:rPr>
        <w:t xml:space="preserve"> de ultramar</w:t>
      </w:r>
      <w:r w:rsidR="00F508EC" w:rsidRPr="003B492C">
        <w:rPr>
          <w:rFonts w:ascii="Garamond" w:hAnsi="Garamond" w:cs="Times New Roman"/>
          <w:sz w:val="24"/>
          <w:szCs w:val="24"/>
        </w:rPr>
        <w:t xml:space="preserve">, </w:t>
      </w:r>
      <w:r w:rsidR="00926C13" w:rsidRPr="003B492C">
        <w:rPr>
          <w:rFonts w:ascii="Garamond" w:hAnsi="Garamond" w:cs="Times New Roman"/>
          <w:sz w:val="24"/>
          <w:szCs w:val="24"/>
        </w:rPr>
        <w:t xml:space="preserve">del aprovechamiento de </w:t>
      </w:r>
      <w:r w:rsidR="00A839DC" w:rsidRPr="003B492C">
        <w:rPr>
          <w:rFonts w:ascii="Garamond" w:hAnsi="Garamond" w:cs="Times New Roman"/>
          <w:sz w:val="24"/>
          <w:szCs w:val="24"/>
        </w:rPr>
        <w:t>los</w:t>
      </w:r>
      <w:r w:rsidR="00926C13" w:rsidRPr="003B492C">
        <w:rPr>
          <w:rFonts w:ascii="Garamond" w:hAnsi="Garamond" w:cs="Times New Roman"/>
          <w:sz w:val="24"/>
          <w:szCs w:val="24"/>
        </w:rPr>
        <w:t xml:space="preserve"> recursos naturales</w:t>
      </w:r>
      <w:r w:rsidR="00A839DC" w:rsidRPr="003B492C">
        <w:rPr>
          <w:rFonts w:ascii="Garamond" w:hAnsi="Garamond" w:cs="Times New Roman"/>
          <w:sz w:val="24"/>
          <w:szCs w:val="24"/>
        </w:rPr>
        <w:t xml:space="preserve"> </w:t>
      </w:r>
      <w:r w:rsidR="00F508EC" w:rsidRPr="003B492C">
        <w:rPr>
          <w:rFonts w:ascii="Garamond" w:hAnsi="Garamond" w:cs="Times New Roman"/>
          <w:sz w:val="24"/>
          <w:szCs w:val="24"/>
        </w:rPr>
        <w:t xml:space="preserve">más allá del oro y de la plata </w:t>
      </w:r>
      <w:r w:rsidR="00A839DC" w:rsidRPr="003B492C">
        <w:rPr>
          <w:rFonts w:ascii="Garamond" w:hAnsi="Garamond" w:cs="Times New Roman"/>
          <w:sz w:val="24"/>
          <w:szCs w:val="24"/>
        </w:rPr>
        <w:t>de las distintas colonias</w:t>
      </w:r>
      <w:r w:rsidR="00926C13" w:rsidRPr="003B492C">
        <w:rPr>
          <w:rFonts w:ascii="Garamond" w:hAnsi="Garamond" w:cs="Times New Roman"/>
          <w:sz w:val="24"/>
          <w:szCs w:val="24"/>
        </w:rPr>
        <w:t xml:space="preserve">, </w:t>
      </w:r>
      <w:r w:rsidR="00F508EC" w:rsidRPr="003B492C">
        <w:rPr>
          <w:rFonts w:ascii="Garamond" w:hAnsi="Garamond" w:cs="Times New Roman"/>
          <w:sz w:val="24"/>
          <w:szCs w:val="24"/>
        </w:rPr>
        <w:t xml:space="preserve">por medio </w:t>
      </w:r>
      <w:r w:rsidR="00926C13" w:rsidRPr="003B492C">
        <w:rPr>
          <w:rFonts w:ascii="Garamond" w:hAnsi="Garamond" w:cs="Times New Roman"/>
          <w:sz w:val="24"/>
          <w:szCs w:val="24"/>
        </w:rPr>
        <w:t xml:space="preserve">del control de </w:t>
      </w:r>
      <w:r w:rsidRPr="003B492C">
        <w:rPr>
          <w:rFonts w:ascii="Garamond" w:hAnsi="Garamond" w:cs="Times New Roman"/>
          <w:sz w:val="24"/>
          <w:szCs w:val="24"/>
        </w:rPr>
        <w:t xml:space="preserve">la presencia de los extranjeros que deseaban apoderarse de </w:t>
      </w:r>
      <w:r w:rsidR="004A00C7" w:rsidRPr="003B492C">
        <w:rPr>
          <w:rFonts w:ascii="Garamond" w:hAnsi="Garamond" w:cs="Times New Roman"/>
          <w:sz w:val="24"/>
          <w:szCs w:val="24"/>
        </w:rPr>
        <w:t xml:space="preserve">puntos </w:t>
      </w:r>
      <w:r w:rsidR="002F5F87" w:rsidRPr="003B492C">
        <w:rPr>
          <w:rFonts w:ascii="Garamond" w:hAnsi="Garamond" w:cs="Times New Roman"/>
          <w:sz w:val="24"/>
          <w:szCs w:val="24"/>
        </w:rPr>
        <w:t>estratégicos</w:t>
      </w:r>
      <w:r w:rsidR="004A00C7" w:rsidRPr="003B492C">
        <w:rPr>
          <w:rFonts w:ascii="Garamond" w:hAnsi="Garamond" w:cs="Times New Roman"/>
          <w:sz w:val="24"/>
          <w:szCs w:val="24"/>
        </w:rPr>
        <w:t xml:space="preserve"> </w:t>
      </w:r>
      <w:r w:rsidR="002F5F87" w:rsidRPr="003B492C">
        <w:rPr>
          <w:rFonts w:ascii="Garamond" w:hAnsi="Garamond" w:cs="Times New Roman"/>
          <w:sz w:val="24"/>
          <w:szCs w:val="24"/>
        </w:rPr>
        <w:t>como el</w:t>
      </w:r>
      <w:r w:rsidR="004A00C7" w:rsidRPr="003B492C">
        <w:rPr>
          <w:rFonts w:ascii="Garamond" w:hAnsi="Garamond" w:cs="Times New Roman"/>
          <w:sz w:val="24"/>
          <w:szCs w:val="24"/>
        </w:rPr>
        <w:t xml:space="preserve"> </w:t>
      </w:r>
      <w:r w:rsidR="002F5F87" w:rsidRPr="003B492C">
        <w:rPr>
          <w:rFonts w:ascii="Garamond" w:hAnsi="Garamond" w:cs="Times New Roman"/>
          <w:sz w:val="24"/>
          <w:szCs w:val="24"/>
        </w:rPr>
        <w:t>istmo</w:t>
      </w:r>
      <w:r w:rsidR="004A00C7" w:rsidRPr="003B492C">
        <w:rPr>
          <w:rFonts w:ascii="Garamond" w:hAnsi="Garamond" w:cs="Times New Roman"/>
          <w:sz w:val="24"/>
          <w:szCs w:val="24"/>
        </w:rPr>
        <w:t xml:space="preserve"> de Panamá</w:t>
      </w:r>
      <w:r w:rsidR="002F5F87" w:rsidRPr="003B492C">
        <w:rPr>
          <w:rFonts w:ascii="Garamond" w:hAnsi="Garamond" w:cs="Times New Roman"/>
          <w:sz w:val="24"/>
          <w:szCs w:val="24"/>
        </w:rPr>
        <w:t xml:space="preserve"> </w:t>
      </w:r>
      <w:r w:rsidRPr="003B492C">
        <w:rPr>
          <w:rFonts w:ascii="Garamond" w:hAnsi="Garamond" w:cs="Times New Roman"/>
          <w:sz w:val="24"/>
          <w:szCs w:val="24"/>
        </w:rPr>
        <w:t>y</w:t>
      </w:r>
      <w:r w:rsidR="002F5F87" w:rsidRPr="003B492C">
        <w:rPr>
          <w:rFonts w:ascii="Garamond" w:hAnsi="Garamond" w:cs="Times New Roman"/>
          <w:sz w:val="24"/>
          <w:szCs w:val="24"/>
        </w:rPr>
        <w:t xml:space="preserve"> </w:t>
      </w:r>
      <w:r w:rsidR="00AA31F4" w:rsidRPr="003B492C">
        <w:rPr>
          <w:rFonts w:ascii="Garamond" w:hAnsi="Garamond" w:cs="Times New Roman"/>
          <w:sz w:val="24"/>
          <w:szCs w:val="24"/>
        </w:rPr>
        <w:t xml:space="preserve">mediante </w:t>
      </w:r>
      <w:r w:rsidR="00926C13" w:rsidRPr="003B492C">
        <w:rPr>
          <w:rFonts w:ascii="Garamond" w:hAnsi="Garamond" w:cs="Times New Roman"/>
          <w:sz w:val="24"/>
          <w:szCs w:val="24"/>
        </w:rPr>
        <w:t xml:space="preserve">el sometimiento de </w:t>
      </w:r>
      <w:r w:rsidR="00D57048" w:rsidRPr="003B492C">
        <w:rPr>
          <w:rFonts w:ascii="Garamond" w:hAnsi="Garamond" w:cs="Times New Roman"/>
          <w:sz w:val="24"/>
          <w:szCs w:val="24"/>
        </w:rPr>
        <w:t xml:space="preserve">aquellas comunidades </w:t>
      </w:r>
      <w:r w:rsidR="002F5F87" w:rsidRPr="003B492C">
        <w:rPr>
          <w:rFonts w:ascii="Garamond" w:hAnsi="Garamond" w:cs="Times New Roman"/>
          <w:sz w:val="24"/>
          <w:szCs w:val="24"/>
        </w:rPr>
        <w:t xml:space="preserve">que </w:t>
      </w:r>
      <w:r w:rsidR="00F508EC" w:rsidRPr="003B492C">
        <w:rPr>
          <w:rFonts w:ascii="Garamond" w:hAnsi="Garamond" w:cs="Times New Roman"/>
          <w:sz w:val="24"/>
          <w:szCs w:val="24"/>
        </w:rPr>
        <w:t>seguían mostrando</w:t>
      </w:r>
      <w:r w:rsidR="002F5F87" w:rsidRPr="003B492C">
        <w:rPr>
          <w:rFonts w:ascii="Garamond" w:hAnsi="Garamond" w:cs="Times New Roman"/>
          <w:sz w:val="24"/>
          <w:szCs w:val="24"/>
        </w:rPr>
        <w:t xml:space="preserve"> “odio a todo lo español”</w:t>
      </w:r>
      <w:r w:rsidR="00C12BC1" w:rsidRPr="003B492C">
        <w:rPr>
          <w:rStyle w:val="Refdenotaalpie"/>
          <w:rFonts w:ascii="Garamond" w:hAnsi="Garamond" w:cs="Times New Roman"/>
          <w:sz w:val="24"/>
          <w:szCs w:val="24"/>
        </w:rPr>
        <w:footnoteReference w:id="7"/>
      </w:r>
      <w:r w:rsidR="002F5F87" w:rsidRPr="003B492C">
        <w:rPr>
          <w:rFonts w:ascii="Garamond" w:hAnsi="Garamond" w:cs="Times New Roman"/>
          <w:sz w:val="24"/>
          <w:szCs w:val="24"/>
        </w:rPr>
        <w:t xml:space="preserve">, </w:t>
      </w:r>
      <w:r w:rsidR="00F508EC" w:rsidRPr="003B492C">
        <w:rPr>
          <w:rFonts w:ascii="Garamond" w:hAnsi="Garamond" w:cs="Times New Roman"/>
          <w:sz w:val="24"/>
          <w:szCs w:val="24"/>
        </w:rPr>
        <w:t xml:space="preserve">zonas como </w:t>
      </w:r>
      <w:r w:rsidR="0095083A" w:rsidRPr="003B492C">
        <w:rPr>
          <w:rFonts w:ascii="Garamond" w:hAnsi="Garamond" w:cs="Times New Roman"/>
          <w:sz w:val="24"/>
          <w:szCs w:val="24"/>
        </w:rPr>
        <w:t xml:space="preserve">el </w:t>
      </w:r>
      <w:r w:rsidR="002F5F87" w:rsidRPr="003B492C">
        <w:rPr>
          <w:rFonts w:ascii="Garamond" w:hAnsi="Garamond" w:cs="Times New Roman"/>
          <w:sz w:val="24"/>
          <w:szCs w:val="24"/>
        </w:rPr>
        <w:t>Darién</w:t>
      </w:r>
      <w:r w:rsidR="0095083A" w:rsidRPr="003B492C">
        <w:rPr>
          <w:rFonts w:ascii="Garamond" w:hAnsi="Garamond" w:cs="Times New Roman"/>
          <w:sz w:val="24"/>
          <w:szCs w:val="24"/>
        </w:rPr>
        <w:t xml:space="preserve"> deb</w:t>
      </w:r>
      <w:r w:rsidR="00F508EC" w:rsidRPr="003B492C">
        <w:rPr>
          <w:rFonts w:ascii="Garamond" w:hAnsi="Garamond" w:cs="Times New Roman"/>
          <w:sz w:val="24"/>
          <w:szCs w:val="24"/>
        </w:rPr>
        <w:t xml:space="preserve">erían dejar </w:t>
      </w:r>
      <w:r w:rsidR="00FF4DE6" w:rsidRPr="003B492C">
        <w:rPr>
          <w:rFonts w:ascii="Garamond" w:hAnsi="Garamond" w:cs="Times New Roman"/>
          <w:sz w:val="24"/>
          <w:szCs w:val="24"/>
        </w:rPr>
        <w:t xml:space="preserve">de ser un entorno de </w:t>
      </w:r>
      <w:r w:rsidR="002E3D54" w:rsidRPr="003B492C">
        <w:rPr>
          <w:rFonts w:ascii="Garamond" w:hAnsi="Garamond" w:cs="Times New Roman"/>
          <w:sz w:val="24"/>
          <w:szCs w:val="24"/>
        </w:rPr>
        <w:t>“calamidad” e “infortunio”</w:t>
      </w:r>
      <w:r w:rsidR="00FF4DE6" w:rsidRPr="003B492C">
        <w:rPr>
          <w:rFonts w:ascii="Garamond" w:hAnsi="Garamond" w:cs="Times New Roman"/>
          <w:sz w:val="24"/>
          <w:szCs w:val="24"/>
        </w:rPr>
        <w:t xml:space="preserve"> </w:t>
      </w:r>
      <w:r w:rsidR="0095083A" w:rsidRPr="003B492C">
        <w:rPr>
          <w:rFonts w:ascii="Garamond" w:hAnsi="Garamond" w:cs="Times New Roman"/>
          <w:sz w:val="24"/>
          <w:szCs w:val="24"/>
        </w:rPr>
        <w:t xml:space="preserve">para convertirse en </w:t>
      </w:r>
      <w:r w:rsidR="00FF4DE6" w:rsidRPr="003B492C">
        <w:rPr>
          <w:rFonts w:ascii="Garamond" w:hAnsi="Garamond" w:cs="Times New Roman"/>
          <w:sz w:val="24"/>
          <w:szCs w:val="24"/>
        </w:rPr>
        <w:t>un emporio de “prosperidad” económica y de “pública felicidad” para sus moradores</w:t>
      </w:r>
      <w:r w:rsidRPr="003B492C">
        <w:rPr>
          <w:rFonts w:ascii="Garamond" w:hAnsi="Garamond" w:cs="Times New Roman"/>
          <w:sz w:val="24"/>
          <w:szCs w:val="24"/>
        </w:rPr>
        <w:t>.</w:t>
      </w:r>
      <w:r w:rsidR="002E3D54" w:rsidRPr="003B492C">
        <w:rPr>
          <w:rFonts w:ascii="Garamond" w:hAnsi="Garamond" w:cs="Times New Roman"/>
          <w:sz w:val="24"/>
          <w:szCs w:val="24"/>
        </w:rPr>
        <w:t xml:space="preserve"> </w:t>
      </w:r>
    </w:p>
    <w:p w14:paraId="5F1BBC9E" w14:textId="77777777" w:rsidR="00FF6FB3" w:rsidRPr="003B492C" w:rsidRDefault="00FF6FB3" w:rsidP="003B492C">
      <w:pPr>
        <w:spacing w:line="276" w:lineRule="auto"/>
        <w:rPr>
          <w:rFonts w:ascii="Garamond" w:hAnsi="Garamond"/>
        </w:rPr>
      </w:pPr>
    </w:p>
    <w:p w14:paraId="008AB697" w14:textId="1A1E7D30" w:rsidR="008D4AE0" w:rsidRPr="003B492C" w:rsidRDefault="00FF6FB3" w:rsidP="003B492C">
      <w:pPr>
        <w:spacing w:after="0" w:line="276" w:lineRule="auto"/>
        <w:contextualSpacing/>
        <w:jc w:val="both"/>
        <w:rPr>
          <w:rFonts w:ascii="Garamond" w:hAnsi="Garamond" w:cs="Times New Roman"/>
          <w:b/>
          <w:bCs/>
          <w:sz w:val="24"/>
          <w:szCs w:val="24"/>
        </w:rPr>
      </w:pPr>
      <w:r w:rsidRPr="003B492C">
        <w:rPr>
          <w:rFonts w:ascii="Garamond" w:hAnsi="Garamond" w:cs="Times New Roman"/>
          <w:sz w:val="24"/>
          <w:szCs w:val="24"/>
        </w:rPr>
        <w:t>En este artículo se analiza</w:t>
      </w:r>
      <w:r w:rsidR="00595B6A" w:rsidRPr="003B492C">
        <w:rPr>
          <w:rFonts w:ascii="Garamond" w:hAnsi="Garamond" w:cs="Times New Roman"/>
          <w:sz w:val="24"/>
          <w:szCs w:val="24"/>
        </w:rPr>
        <w:t>n</w:t>
      </w:r>
      <w:r w:rsidRPr="003B492C">
        <w:rPr>
          <w:rFonts w:ascii="Garamond" w:hAnsi="Garamond" w:cs="Times New Roman"/>
          <w:sz w:val="24"/>
          <w:szCs w:val="24"/>
        </w:rPr>
        <w:t xml:space="preserve">, entonces, </w:t>
      </w:r>
      <w:r w:rsidR="0028050D" w:rsidRPr="003B492C">
        <w:rPr>
          <w:rFonts w:ascii="Garamond" w:hAnsi="Garamond" w:cs="Times New Roman"/>
          <w:sz w:val="24"/>
          <w:szCs w:val="24"/>
        </w:rPr>
        <w:t xml:space="preserve">las iniciativas de incorporación de esta frontera que adelantaron los reformadores borbónicos, pero </w:t>
      </w:r>
      <w:r w:rsidR="001B28AA" w:rsidRPr="003B492C">
        <w:rPr>
          <w:rFonts w:ascii="Garamond" w:hAnsi="Garamond" w:cs="Times New Roman"/>
          <w:sz w:val="24"/>
          <w:szCs w:val="24"/>
        </w:rPr>
        <w:t xml:space="preserve">a través de una nueva </w:t>
      </w:r>
      <w:r w:rsidR="00415F18" w:rsidRPr="003B492C">
        <w:rPr>
          <w:rFonts w:ascii="Garamond" w:hAnsi="Garamond" w:cs="Times New Roman"/>
          <w:sz w:val="24"/>
          <w:szCs w:val="24"/>
        </w:rPr>
        <w:t>óptica</w:t>
      </w:r>
      <w:r w:rsidR="001B28AA" w:rsidRPr="003B492C">
        <w:rPr>
          <w:rFonts w:ascii="Garamond" w:hAnsi="Garamond" w:cs="Times New Roman"/>
          <w:sz w:val="24"/>
          <w:szCs w:val="24"/>
        </w:rPr>
        <w:t xml:space="preserve"> de indagación que gira </w:t>
      </w:r>
      <w:r w:rsidR="00D57048" w:rsidRPr="003B492C">
        <w:rPr>
          <w:rFonts w:ascii="Garamond" w:hAnsi="Garamond" w:cs="Times New Roman"/>
          <w:sz w:val="24"/>
          <w:szCs w:val="24"/>
        </w:rPr>
        <w:t>alrededor</w:t>
      </w:r>
      <w:r w:rsidR="00595B6A" w:rsidRPr="003B492C">
        <w:rPr>
          <w:rFonts w:ascii="Garamond" w:hAnsi="Garamond" w:cs="Times New Roman"/>
          <w:sz w:val="24"/>
          <w:szCs w:val="24"/>
        </w:rPr>
        <w:t xml:space="preserve">, por una parte, </w:t>
      </w:r>
      <w:r w:rsidR="00D57048" w:rsidRPr="003B492C">
        <w:rPr>
          <w:rFonts w:ascii="Garamond" w:hAnsi="Garamond" w:cs="Times New Roman"/>
          <w:sz w:val="24"/>
          <w:szCs w:val="24"/>
        </w:rPr>
        <w:t xml:space="preserve">de </w:t>
      </w:r>
      <w:r w:rsidR="00595B6A" w:rsidRPr="003B492C">
        <w:rPr>
          <w:rFonts w:ascii="Garamond" w:hAnsi="Garamond" w:cs="Times New Roman"/>
          <w:sz w:val="24"/>
          <w:szCs w:val="24"/>
        </w:rPr>
        <w:t xml:space="preserve">los esquemas de </w:t>
      </w:r>
      <w:r w:rsidR="0028050D" w:rsidRPr="003B492C">
        <w:rPr>
          <w:rFonts w:ascii="Garamond" w:hAnsi="Garamond" w:cs="Times New Roman"/>
          <w:sz w:val="24"/>
          <w:szCs w:val="24"/>
        </w:rPr>
        <w:t>observación, valoración, significación</w:t>
      </w:r>
      <w:r w:rsidR="008371D4" w:rsidRPr="003B492C">
        <w:rPr>
          <w:rFonts w:ascii="Garamond" w:hAnsi="Garamond" w:cs="Times New Roman"/>
          <w:sz w:val="24"/>
          <w:szCs w:val="24"/>
        </w:rPr>
        <w:t xml:space="preserve">, así como de los discursos retóricos </w:t>
      </w:r>
      <w:r w:rsidR="0028050D" w:rsidRPr="003B492C">
        <w:rPr>
          <w:rFonts w:ascii="Garamond" w:hAnsi="Garamond" w:cs="Times New Roman"/>
          <w:sz w:val="24"/>
          <w:szCs w:val="24"/>
        </w:rPr>
        <w:t xml:space="preserve">y </w:t>
      </w:r>
      <w:r w:rsidR="00284B77" w:rsidRPr="003B492C">
        <w:rPr>
          <w:rFonts w:ascii="Garamond" w:hAnsi="Garamond" w:cs="Times New Roman"/>
          <w:sz w:val="24"/>
          <w:szCs w:val="24"/>
        </w:rPr>
        <w:t xml:space="preserve">de </w:t>
      </w:r>
      <w:r w:rsidR="00D57048" w:rsidRPr="003B492C">
        <w:rPr>
          <w:rFonts w:ascii="Garamond" w:hAnsi="Garamond" w:cs="Times New Roman"/>
          <w:sz w:val="24"/>
          <w:szCs w:val="24"/>
        </w:rPr>
        <w:t xml:space="preserve">los </w:t>
      </w:r>
      <w:r w:rsidR="0028050D" w:rsidRPr="003B492C">
        <w:rPr>
          <w:rFonts w:ascii="Garamond" w:hAnsi="Garamond" w:cs="Times New Roman"/>
          <w:sz w:val="24"/>
          <w:szCs w:val="24"/>
        </w:rPr>
        <w:t xml:space="preserve">modelos </w:t>
      </w:r>
      <w:r w:rsidR="00284B77" w:rsidRPr="003B492C">
        <w:rPr>
          <w:rFonts w:ascii="Garamond" w:hAnsi="Garamond" w:cs="Times New Roman"/>
          <w:sz w:val="24"/>
          <w:szCs w:val="24"/>
        </w:rPr>
        <w:t>concomitantes</w:t>
      </w:r>
      <w:r w:rsidR="0028050D" w:rsidRPr="003B492C">
        <w:rPr>
          <w:rFonts w:ascii="Garamond" w:hAnsi="Garamond" w:cs="Times New Roman"/>
          <w:sz w:val="24"/>
          <w:szCs w:val="24"/>
        </w:rPr>
        <w:t xml:space="preserve"> </w:t>
      </w:r>
      <w:r w:rsidR="00284B77" w:rsidRPr="003B492C">
        <w:rPr>
          <w:rFonts w:ascii="Garamond" w:hAnsi="Garamond" w:cs="Times New Roman"/>
          <w:sz w:val="24"/>
          <w:szCs w:val="24"/>
        </w:rPr>
        <w:t xml:space="preserve">de </w:t>
      </w:r>
      <w:r w:rsidR="0028050D" w:rsidRPr="003B492C">
        <w:rPr>
          <w:rFonts w:ascii="Garamond" w:hAnsi="Garamond" w:cs="Times New Roman"/>
          <w:sz w:val="24"/>
          <w:szCs w:val="24"/>
        </w:rPr>
        <w:t>intervención sobre los espacios, fenómenos y criaturas de un</w:t>
      </w:r>
      <w:r w:rsidR="001B28AA" w:rsidRPr="003B492C">
        <w:rPr>
          <w:rFonts w:ascii="Garamond" w:hAnsi="Garamond" w:cs="Times New Roman"/>
          <w:sz w:val="24"/>
          <w:szCs w:val="24"/>
        </w:rPr>
        <w:t>a</w:t>
      </w:r>
      <w:r w:rsidR="0028050D" w:rsidRPr="003B492C">
        <w:rPr>
          <w:rFonts w:ascii="Garamond" w:hAnsi="Garamond" w:cs="Times New Roman"/>
          <w:sz w:val="24"/>
          <w:szCs w:val="24"/>
        </w:rPr>
        <w:t xml:space="preserve"> naturaleza tomada </w:t>
      </w:r>
      <w:r w:rsidR="00595B6A" w:rsidRPr="003B492C">
        <w:rPr>
          <w:rFonts w:ascii="Garamond" w:hAnsi="Garamond" w:cs="Times New Roman"/>
          <w:sz w:val="24"/>
          <w:szCs w:val="24"/>
        </w:rPr>
        <w:t xml:space="preserve">y experimentada </w:t>
      </w:r>
      <w:r w:rsidR="0028050D" w:rsidRPr="003B492C">
        <w:rPr>
          <w:rFonts w:ascii="Garamond" w:hAnsi="Garamond" w:cs="Times New Roman"/>
          <w:sz w:val="24"/>
          <w:szCs w:val="24"/>
        </w:rPr>
        <w:t>como una entidad peligrosa e indómita</w:t>
      </w:r>
      <w:r w:rsidR="00595B6A" w:rsidRPr="003B492C">
        <w:rPr>
          <w:rFonts w:ascii="Garamond" w:hAnsi="Garamond" w:cs="Times New Roman"/>
          <w:sz w:val="24"/>
          <w:szCs w:val="24"/>
        </w:rPr>
        <w:t xml:space="preserve">. </w:t>
      </w:r>
      <w:r w:rsidR="0028050D" w:rsidRPr="003B492C">
        <w:rPr>
          <w:rFonts w:ascii="Garamond" w:hAnsi="Garamond" w:cs="Times New Roman"/>
          <w:sz w:val="24"/>
          <w:szCs w:val="24"/>
        </w:rPr>
        <w:t>De igual forma, se explora c</w:t>
      </w:r>
      <w:r w:rsidR="00595B6A" w:rsidRPr="003B492C">
        <w:rPr>
          <w:rFonts w:ascii="Garamond" w:hAnsi="Garamond" w:cs="Times New Roman"/>
          <w:sz w:val="24"/>
          <w:szCs w:val="24"/>
        </w:rPr>
        <w:t>ó</w:t>
      </w:r>
      <w:r w:rsidR="0028050D" w:rsidRPr="003B492C">
        <w:rPr>
          <w:rFonts w:ascii="Garamond" w:hAnsi="Garamond" w:cs="Times New Roman"/>
          <w:sz w:val="24"/>
          <w:szCs w:val="24"/>
        </w:rPr>
        <w:t xml:space="preserve">mo esta matriz de percepción </w:t>
      </w:r>
      <w:r w:rsidR="001B28AA" w:rsidRPr="003B492C">
        <w:rPr>
          <w:rFonts w:ascii="Garamond" w:hAnsi="Garamond" w:cs="Times New Roman"/>
          <w:sz w:val="24"/>
          <w:szCs w:val="24"/>
        </w:rPr>
        <w:t xml:space="preserve">sobre </w:t>
      </w:r>
      <w:r w:rsidR="0028050D" w:rsidRPr="003B492C">
        <w:rPr>
          <w:rFonts w:ascii="Garamond" w:hAnsi="Garamond" w:cs="Times New Roman"/>
          <w:sz w:val="24"/>
          <w:szCs w:val="24"/>
        </w:rPr>
        <w:t xml:space="preserve">el medio natural </w:t>
      </w:r>
      <w:r w:rsidR="001B28AA" w:rsidRPr="003B492C">
        <w:rPr>
          <w:rFonts w:ascii="Garamond" w:hAnsi="Garamond" w:cs="Times New Roman"/>
          <w:sz w:val="24"/>
          <w:szCs w:val="24"/>
        </w:rPr>
        <w:t xml:space="preserve">darienita se proyectó sobre sus habitantes, en especial, sobre los colectivos de “forajidos”, a saber, indios “huidos” entre los </w:t>
      </w:r>
      <w:proofErr w:type="spellStart"/>
      <w:r w:rsidR="001B28AA" w:rsidRPr="003B492C">
        <w:rPr>
          <w:rFonts w:ascii="Garamond" w:hAnsi="Garamond" w:cs="Times New Roman"/>
          <w:sz w:val="24"/>
          <w:szCs w:val="24"/>
        </w:rPr>
        <w:t>chocoes</w:t>
      </w:r>
      <w:proofErr w:type="spellEnd"/>
      <w:r w:rsidR="001B28AA" w:rsidRPr="003B492C">
        <w:rPr>
          <w:rFonts w:ascii="Garamond" w:hAnsi="Garamond" w:cs="Times New Roman"/>
          <w:sz w:val="24"/>
          <w:szCs w:val="24"/>
        </w:rPr>
        <w:t xml:space="preserve">, negros cimarrones y, sobre todo, </w:t>
      </w:r>
      <w:r w:rsidR="00284B77" w:rsidRPr="003B492C">
        <w:rPr>
          <w:rFonts w:ascii="Garamond" w:hAnsi="Garamond" w:cs="Times New Roman"/>
          <w:sz w:val="24"/>
          <w:szCs w:val="24"/>
        </w:rPr>
        <w:t xml:space="preserve">varias </w:t>
      </w:r>
      <w:r w:rsidR="001B28AA" w:rsidRPr="003B492C">
        <w:rPr>
          <w:rFonts w:ascii="Garamond" w:hAnsi="Garamond" w:cs="Times New Roman"/>
          <w:sz w:val="24"/>
          <w:szCs w:val="24"/>
        </w:rPr>
        <w:t>parcialidades cunas (objeto de estudio s</w:t>
      </w:r>
      <w:r w:rsidR="00595B6A" w:rsidRPr="003B492C">
        <w:rPr>
          <w:rFonts w:ascii="Garamond" w:hAnsi="Garamond" w:cs="Times New Roman"/>
          <w:sz w:val="24"/>
          <w:szCs w:val="24"/>
        </w:rPr>
        <w:t>e</w:t>
      </w:r>
      <w:r w:rsidR="001B28AA" w:rsidRPr="003B492C">
        <w:rPr>
          <w:rFonts w:ascii="Garamond" w:hAnsi="Garamond" w:cs="Times New Roman"/>
          <w:sz w:val="24"/>
          <w:szCs w:val="24"/>
        </w:rPr>
        <w:t>leccionad</w:t>
      </w:r>
      <w:r w:rsidR="00595B6A" w:rsidRPr="003B492C">
        <w:rPr>
          <w:rFonts w:ascii="Garamond" w:hAnsi="Garamond" w:cs="Times New Roman"/>
          <w:sz w:val="24"/>
          <w:szCs w:val="24"/>
        </w:rPr>
        <w:t>o</w:t>
      </w:r>
      <w:r w:rsidR="001B28AA" w:rsidRPr="003B492C">
        <w:rPr>
          <w:rFonts w:ascii="Garamond" w:hAnsi="Garamond" w:cs="Times New Roman"/>
          <w:sz w:val="24"/>
          <w:szCs w:val="24"/>
        </w:rPr>
        <w:t>)</w:t>
      </w:r>
      <w:r w:rsidR="008D4AE0" w:rsidRPr="003B492C">
        <w:rPr>
          <w:rFonts w:ascii="Garamond" w:hAnsi="Garamond" w:cs="Times New Roman"/>
          <w:sz w:val="24"/>
          <w:szCs w:val="24"/>
        </w:rPr>
        <w:t>,</w:t>
      </w:r>
      <w:r w:rsidR="001B28AA" w:rsidRPr="003B492C">
        <w:rPr>
          <w:rFonts w:ascii="Garamond" w:hAnsi="Garamond" w:cs="Times New Roman"/>
          <w:sz w:val="24"/>
          <w:szCs w:val="24"/>
        </w:rPr>
        <w:t xml:space="preserve"> </w:t>
      </w:r>
      <w:r w:rsidR="00595B6A" w:rsidRPr="003B492C">
        <w:rPr>
          <w:rFonts w:ascii="Garamond" w:hAnsi="Garamond" w:cs="Times New Roman"/>
          <w:sz w:val="24"/>
          <w:szCs w:val="24"/>
        </w:rPr>
        <w:t xml:space="preserve">para asimilarlos a una condición de “bárbaros” que obtenían su carácter moral, sus pautas culturales y su </w:t>
      </w:r>
      <w:r w:rsidR="008D4AE0" w:rsidRPr="003B492C">
        <w:rPr>
          <w:rFonts w:ascii="Garamond" w:hAnsi="Garamond" w:cs="Times New Roman"/>
          <w:sz w:val="24"/>
          <w:szCs w:val="24"/>
        </w:rPr>
        <w:t>capacidad de resistencia militar y política de una naturaleza igualmente “salvaje” e indomeñable.</w:t>
      </w:r>
    </w:p>
    <w:p w14:paraId="37534B14" w14:textId="77777777" w:rsidR="00FF5BF8" w:rsidRPr="003B492C" w:rsidRDefault="00FF5BF8" w:rsidP="003B492C">
      <w:pPr>
        <w:spacing w:after="0" w:line="276" w:lineRule="auto"/>
        <w:contextualSpacing/>
        <w:jc w:val="both"/>
        <w:rPr>
          <w:rFonts w:ascii="Garamond" w:hAnsi="Garamond" w:cs="Times New Roman"/>
          <w:b/>
          <w:bCs/>
          <w:sz w:val="24"/>
          <w:szCs w:val="24"/>
        </w:rPr>
      </w:pPr>
    </w:p>
    <w:p w14:paraId="0336A85B" w14:textId="5230F304" w:rsidR="00347DEE" w:rsidRPr="003B492C" w:rsidRDefault="0059710D" w:rsidP="003B492C">
      <w:pPr>
        <w:spacing w:after="0" w:line="276" w:lineRule="auto"/>
        <w:jc w:val="both"/>
        <w:rPr>
          <w:rFonts w:ascii="Garamond" w:hAnsi="Garamond" w:cs="Times New Roman"/>
          <w:b/>
          <w:bCs/>
          <w:sz w:val="24"/>
          <w:szCs w:val="24"/>
        </w:rPr>
      </w:pPr>
      <w:r w:rsidRPr="003B492C">
        <w:rPr>
          <w:rFonts w:ascii="Garamond" w:hAnsi="Garamond" w:cs="Times New Roman"/>
          <w:b/>
          <w:bCs/>
          <w:sz w:val="24"/>
          <w:szCs w:val="24"/>
        </w:rPr>
        <w:t xml:space="preserve">1. </w:t>
      </w:r>
      <w:r w:rsidR="00271A4A" w:rsidRPr="003B492C">
        <w:rPr>
          <w:rFonts w:ascii="Garamond" w:hAnsi="Garamond" w:cs="Times New Roman"/>
          <w:b/>
          <w:bCs/>
          <w:sz w:val="24"/>
          <w:szCs w:val="24"/>
        </w:rPr>
        <w:t>La naturaleza y su dimensión cultural</w:t>
      </w:r>
    </w:p>
    <w:p w14:paraId="62E55371" w14:textId="4A7AD002" w:rsidR="00347DEE" w:rsidRPr="003B492C" w:rsidRDefault="00347DEE" w:rsidP="003B492C">
      <w:pPr>
        <w:spacing w:after="0" w:line="276" w:lineRule="auto"/>
        <w:jc w:val="both"/>
        <w:rPr>
          <w:rFonts w:ascii="Garamond" w:hAnsi="Garamond" w:cs="Times New Roman"/>
          <w:sz w:val="24"/>
          <w:szCs w:val="24"/>
        </w:rPr>
      </w:pPr>
      <w:r w:rsidRPr="003B492C">
        <w:rPr>
          <w:rFonts w:ascii="Garamond" w:hAnsi="Garamond" w:cs="Times New Roman"/>
          <w:sz w:val="24"/>
          <w:szCs w:val="24"/>
        </w:rPr>
        <w:t>La exploración de esta temática se hará a través de la faceta de la Historia Ambiental</w:t>
      </w:r>
      <w:r w:rsidR="00E414E8" w:rsidRPr="003B492C">
        <w:rPr>
          <w:rStyle w:val="Refdenotaalpie"/>
          <w:rFonts w:ascii="Garamond" w:hAnsi="Garamond" w:cs="Times New Roman"/>
          <w:sz w:val="24"/>
          <w:szCs w:val="24"/>
        </w:rPr>
        <w:footnoteReference w:id="8"/>
      </w:r>
      <w:r w:rsidRPr="003B492C">
        <w:rPr>
          <w:rFonts w:ascii="Garamond" w:hAnsi="Garamond" w:cs="Times New Roman"/>
          <w:sz w:val="24"/>
          <w:szCs w:val="24"/>
        </w:rPr>
        <w:t>, en su punto de entronque con la Nueva Historia Cultural</w:t>
      </w:r>
      <w:r w:rsidR="00F01DCF" w:rsidRPr="003B492C">
        <w:rPr>
          <w:rStyle w:val="Refdenotaalpie"/>
          <w:rFonts w:ascii="Garamond" w:hAnsi="Garamond" w:cs="Times New Roman"/>
          <w:sz w:val="24"/>
          <w:szCs w:val="24"/>
        </w:rPr>
        <w:footnoteReference w:id="9"/>
      </w:r>
      <w:r w:rsidRPr="003B492C">
        <w:rPr>
          <w:rFonts w:ascii="Garamond" w:hAnsi="Garamond" w:cs="Times New Roman"/>
          <w:sz w:val="24"/>
          <w:szCs w:val="24"/>
        </w:rPr>
        <w:t xml:space="preserve">, que está revelando a la naturaleza como </w:t>
      </w:r>
      <w:r w:rsidRPr="003B492C">
        <w:rPr>
          <w:rFonts w:ascii="Garamond" w:hAnsi="Garamond" w:cs="Times New Roman"/>
          <w:sz w:val="24"/>
          <w:szCs w:val="24"/>
        </w:rPr>
        <w:lastRenderedPageBreak/>
        <w:t>un</w:t>
      </w:r>
      <w:r w:rsidR="003156F8" w:rsidRPr="003B492C">
        <w:rPr>
          <w:rFonts w:ascii="Garamond" w:hAnsi="Garamond" w:cs="Times New Roman"/>
          <w:sz w:val="24"/>
          <w:szCs w:val="24"/>
        </w:rPr>
        <w:t>a</w:t>
      </w:r>
      <w:r w:rsidRPr="003B492C">
        <w:rPr>
          <w:rFonts w:ascii="Garamond" w:hAnsi="Garamond" w:cs="Times New Roman"/>
          <w:sz w:val="24"/>
          <w:szCs w:val="24"/>
        </w:rPr>
        <w:t xml:space="preserve"> protagonista activ</w:t>
      </w:r>
      <w:r w:rsidR="003156F8" w:rsidRPr="003B492C">
        <w:rPr>
          <w:rFonts w:ascii="Garamond" w:hAnsi="Garamond" w:cs="Times New Roman"/>
          <w:sz w:val="24"/>
          <w:szCs w:val="24"/>
        </w:rPr>
        <w:t>a</w:t>
      </w:r>
      <w:r w:rsidRPr="003B492C">
        <w:rPr>
          <w:rFonts w:ascii="Garamond" w:hAnsi="Garamond" w:cs="Times New Roman"/>
          <w:sz w:val="24"/>
          <w:szCs w:val="24"/>
        </w:rPr>
        <w:t xml:space="preserve"> del </w:t>
      </w:r>
      <w:r w:rsidR="003156F8" w:rsidRPr="003B492C">
        <w:rPr>
          <w:rFonts w:ascii="Garamond" w:hAnsi="Garamond" w:cs="Times New Roman"/>
          <w:sz w:val="24"/>
          <w:szCs w:val="24"/>
        </w:rPr>
        <w:t>trasegar</w:t>
      </w:r>
      <w:r w:rsidRPr="003B492C">
        <w:rPr>
          <w:rFonts w:ascii="Garamond" w:hAnsi="Garamond" w:cs="Times New Roman"/>
          <w:sz w:val="24"/>
          <w:szCs w:val="24"/>
        </w:rPr>
        <w:t xml:space="preserve"> histórico de las sociedades, dejando atrás la concepción más tradicional que la toma tan solo como un simple </w:t>
      </w:r>
      <w:r w:rsidR="003156F8" w:rsidRPr="003B492C">
        <w:rPr>
          <w:rFonts w:ascii="Garamond" w:hAnsi="Garamond" w:cs="Times New Roman"/>
          <w:sz w:val="24"/>
          <w:szCs w:val="24"/>
        </w:rPr>
        <w:t>escenario</w:t>
      </w:r>
      <w:r w:rsidRPr="003B492C">
        <w:rPr>
          <w:rFonts w:ascii="Garamond" w:hAnsi="Garamond" w:cs="Times New Roman"/>
          <w:sz w:val="24"/>
          <w:szCs w:val="24"/>
        </w:rPr>
        <w:t xml:space="preserve"> donde se desarrolla el devenir de los grupos humanos, sino como referente de pensamiento y de actuación, como fuente de valores, conductas y de imágenes del mundo y, a la vez, como origen de prácticas y de modelos de </w:t>
      </w:r>
      <w:r w:rsidR="00333C8C" w:rsidRPr="003B492C">
        <w:rPr>
          <w:rFonts w:ascii="Garamond" w:hAnsi="Garamond" w:cs="Times New Roman"/>
          <w:sz w:val="24"/>
          <w:szCs w:val="24"/>
        </w:rPr>
        <w:t>transformación</w:t>
      </w:r>
      <w:r w:rsidRPr="003B492C">
        <w:rPr>
          <w:rFonts w:ascii="Garamond" w:hAnsi="Garamond" w:cs="Times New Roman"/>
          <w:sz w:val="24"/>
          <w:szCs w:val="24"/>
        </w:rPr>
        <w:t xml:space="preserve"> </w:t>
      </w:r>
      <w:r w:rsidR="00333C8C" w:rsidRPr="003B492C">
        <w:rPr>
          <w:rFonts w:ascii="Garamond" w:hAnsi="Garamond" w:cs="Times New Roman"/>
          <w:sz w:val="24"/>
          <w:szCs w:val="24"/>
        </w:rPr>
        <w:t xml:space="preserve">de </w:t>
      </w:r>
      <w:r w:rsidRPr="003B492C">
        <w:rPr>
          <w:rFonts w:ascii="Garamond" w:hAnsi="Garamond" w:cs="Times New Roman"/>
          <w:sz w:val="24"/>
          <w:szCs w:val="24"/>
        </w:rPr>
        <w:t>sus componentes geográficos y biológicos, que genera un marco de sentido</w:t>
      </w:r>
      <w:r w:rsidR="00884720" w:rsidRPr="003B492C">
        <w:rPr>
          <w:rFonts w:ascii="Garamond" w:hAnsi="Garamond" w:cs="Times New Roman"/>
          <w:sz w:val="24"/>
          <w:szCs w:val="24"/>
        </w:rPr>
        <w:t>,</w:t>
      </w:r>
      <w:r w:rsidRPr="003B492C">
        <w:rPr>
          <w:rFonts w:ascii="Garamond" w:hAnsi="Garamond" w:cs="Times New Roman"/>
          <w:sz w:val="24"/>
          <w:szCs w:val="24"/>
        </w:rPr>
        <w:t xml:space="preserve"> no solo sobre lo natural en sí mismo, sino sobre el propio grupo social que se pone en contacto con ella y sobre las otras colectividades con la cuales se comparte o se disputa cada territorio</w:t>
      </w:r>
      <w:r w:rsidR="00AA46DC" w:rsidRPr="003B492C">
        <w:rPr>
          <w:rFonts w:ascii="Garamond" w:hAnsi="Garamond" w:cs="Times New Roman"/>
          <w:sz w:val="24"/>
          <w:szCs w:val="24"/>
        </w:rPr>
        <w:t>.</w:t>
      </w:r>
    </w:p>
    <w:p w14:paraId="12BF1296" w14:textId="77777777" w:rsidR="00347DEE" w:rsidRPr="003B492C" w:rsidRDefault="00347DEE" w:rsidP="003B492C">
      <w:pPr>
        <w:spacing w:after="0" w:line="276" w:lineRule="auto"/>
        <w:jc w:val="both"/>
        <w:rPr>
          <w:rFonts w:ascii="Garamond" w:hAnsi="Garamond" w:cs="Times New Roman"/>
          <w:sz w:val="24"/>
          <w:szCs w:val="24"/>
        </w:rPr>
      </w:pPr>
    </w:p>
    <w:p w14:paraId="4738CAA0" w14:textId="63815675" w:rsidR="00347DEE" w:rsidRPr="003B492C" w:rsidRDefault="00347DEE" w:rsidP="003B492C">
      <w:pPr>
        <w:spacing w:after="0" w:line="276" w:lineRule="auto"/>
        <w:jc w:val="both"/>
        <w:rPr>
          <w:rFonts w:ascii="Garamond" w:hAnsi="Garamond" w:cs="Times New Roman"/>
          <w:sz w:val="24"/>
          <w:szCs w:val="24"/>
        </w:rPr>
      </w:pPr>
      <w:r w:rsidRPr="003B492C">
        <w:rPr>
          <w:rFonts w:ascii="Garamond" w:hAnsi="Garamond" w:cs="Times New Roman"/>
          <w:sz w:val="24"/>
          <w:szCs w:val="24"/>
        </w:rPr>
        <w:t xml:space="preserve">El universo no antrópico deja de ser el terreno de lo inmanente, de lo objetivado como “neutro”, o, si se desea, de lo no humano, y se convierte, entonces, en espacio vivido, recorrido, nombrado, significado, aprovechado, destruido, reconvertido, a la vez presente activo y futuro soñado, que sigue una </w:t>
      </w:r>
      <w:proofErr w:type="spellStart"/>
      <w:r w:rsidRPr="003B492C">
        <w:rPr>
          <w:rFonts w:ascii="Garamond" w:hAnsi="Garamond" w:cs="Times New Roman"/>
          <w:sz w:val="24"/>
          <w:szCs w:val="24"/>
        </w:rPr>
        <w:t>coevolución</w:t>
      </w:r>
      <w:proofErr w:type="spellEnd"/>
      <w:r w:rsidRPr="003B492C">
        <w:rPr>
          <w:rFonts w:ascii="Garamond" w:hAnsi="Garamond" w:cs="Times New Roman"/>
          <w:sz w:val="24"/>
          <w:szCs w:val="24"/>
        </w:rPr>
        <w:t xml:space="preserve"> </w:t>
      </w:r>
      <w:r w:rsidR="003A64C1" w:rsidRPr="003B492C">
        <w:rPr>
          <w:rFonts w:ascii="Garamond" w:hAnsi="Garamond" w:cs="Times New Roman"/>
          <w:sz w:val="24"/>
          <w:szCs w:val="24"/>
        </w:rPr>
        <w:t>entre las sociedades humanas y los ecosistemas, los fenómenos climáticos o sus componentes de fauna y flora</w:t>
      </w:r>
      <w:r w:rsidRPr="003B492C">
        <w:rPr>
          <w:rStyle w:val="Refdenotaalpie"/>
          <w:rFonts w:ascii="Garamond" w:hAnsi="Garamond" w:cs="Times New Roman"/>
          <w:sz w:val="24"/>
          <w:szCs w:val="24"/>
        </w:rPr>
        <w:footnoteReference w:id="10"/>
      </w:r>
      <w:r w:rsidRPr="003B492C">
        <w:rPr>
          <w:rFonts w:ascii="Garamond" w:hAnsi="Garamond" w:cs="Times New Roman"/>
          <w:sz w:val="24"/>
          <w:szCs w:val="24"/>
        </w:rPr>
        <w:t xml:space="preserve">. Como lo señalan Morales y </w:t>
      </w:r>
      <w:proofErr w:type="spellStart"/>
      <w:r w:rsidRPr="003B492C">
        <w:rPr>
          <w:rFonts w:ascii="Garamond" w:hAnsi="Garamond" w:cs="Times New Roman"/>
          <w:sz w:val="24"/>
          <w:szCs w:val="24"/>
        </w:rPr>
        <w:t>Bonada</w:t>
      </w:r>
      <w:proofErr w:type="spellEnd"/>
      <w:r w:rsidRPr="003B492C">
        <w:rPr>
          <w:rFonts w:ascii="Garamond" w:hAnsi="Garamond" w:cs="Times New Roman"/>
          <w:sz w:val="24"/>
          <w:szCs w:val="24"/>
        </w:rPr>
        <w:t xml:space="preserve">, se genera, de esta manera, una urdimbre compleja </w:t>
      </w:r>
      <w:r w:rsidR="00810585" w:rsidRPr="003B492C">
        <w:rPr>
          <w:rFonts w:ascii="Garamond" w:hAnsi="Garamond" w:cs="Times New Roman"/>
          <w:sz w:val="24"/>
          <w:szCs w:val="24"/>
        </w:rPr>
        <w:t xml:space="preserve">de </w:t>
      </w:r>
      <w:r w:rsidRPr="003B492C">
        <w:rPr>
          <w:rFonts w:ascii="Garamond" w:hAnsi="Garamond" w:cs="Times New Roman"/>
          <w:sz w:val="24"/>
          <w:szCs w:val="24"/>
        </w:rPr>
        <w:t xml:space="preserve">interacciones “entre la </w:t>
      </w:r>
      <w:proofErr w:type="spellStart"/>
      <w:r w:rsidRPr="003B492C">
        <w:rPr>
          <w:rFonts w:ascii="Garamond" w:hAnsi="Garamond" w:cs="Times New Roman"/>
          <w:sz w:val="24"/>
          <w:szCs w:val="24"/>
        </w:rPr>
        <w:t>antroposociedad</w:t>
      </w:r>
      <w:proofErr w:type="spellEnd"/>
      <w:r w:rsidRPr="003B492C">
        <w:rPr>
          <w:rFonts w:ascii="Garamond" w:hAnsi="Garamond" w:cs="Times New Roman"/>
          <w:sz w:val="24"/>
          <w:szCs w:val="24"/>
        </w:rPr>
        <w:t xml:space="preserve"> y la naturaleza no antrópica… de manera que el ambiente no es el marco de acción de la </w:t>
      </w:r>
      <w:proofErr w:type="spellStart"/>
      <w:r w:rsidRPr="003B492C">
        <w:rPr>
          <w:rFonts w:ascii="Garamond" w:hAnsi="Garamond" w:cs="Times New Roman"/>
          <w:sz w:val="24"/>
          <w:szCs w:val="24"/>
        </w:rPr>
        <w:t>antroposociedad</w:t>
      </w:r>
      <w:proofErr w:type="spellEnd"/>
      <w:r w:rsidRPr="003B492C">
        <w:rPr>
          <w:rFonts w:ascii="Garamond" w:hAnsi="Garamond" w:cs="Times New Roman"/>
          <w:sz w:val="24"/>
          <w:szCs w:val="24"/>
        </w:rPr>
        <w:t xml:space="preserve">, sino que es el producto de las relaciones entre </w:t>
      </w:r>
      <w:proofErr w:type="spellStart"/>
      <w:r w:rsidRPr="003B492C">
        <w:rPr>
          <w:rFonts w:ascii="Garamond" w:hAnsi="Garamond" w:cs="Times New Roman"/>
          <w:sz w:val="24"/>
          <w:szCs w:val="24"/>
        </w:rPr>
        <w:t>antroposociedad</w:t>
      </w:r>
      <w:proofErr w:type="spellEnd"/>
      <w:r w:rsidRPr="003B492C">
        <w:rPr>
          <w:rFonts w:ascii="Garamond" w:hAnsi="Garamond" w:cs="Times New Roman"/>
          <w:sz w:val="24"/>
          <w:szCs w:val="24"/>
        </w:rPr>
        <w:t xml:space="preserve"> y naturaleza no antrópica. El ambiente no se encuentra afuera, opuesto a la </w:t>
      </w:r>
      <w:proofErr w:type="spellStart"/>
      <w:r w:rsidRPr="003B492C">
        <w:rPr>
          <w:rFonts w:ascii="Garamond" w:hAnsi="Garamond" w:cs="Times New Roman"/>
          <w:sz w:val="24"/>
          <w:szCs w:val="24"/>
        </w:rPr>
        <w:t>antroposociedad</w:t>
      </w:r>
      <w:proofErr w:type="spellEnd"/>
      <w:r w:rsidRPr="003B492C">
        <w:rPr>
          <w:rFonts w:ascii="Garamond" w:hAnsi="Garamond" w:cs="Times New Roman"/>
          <w:sz w:val="24"/>
          <w:szCs w:val="24"/>
        </w:rPr>
        <w:t xml:space="preserve">… más bien, la </w:t>
      </w:r>
      <w:proofErr w:type="spellStart"/>
      <w:r w:rsidRPr="003B492C">
        <w:rPr>
          <w:rFonts w:ascii="Garamond" w:hAnsi="Garamond" w:cs="Times New Roman"/>
          <w:sz w:val="24"/>
          <w:szCs w:val="24"/>
        </w:rPr>
        <w:t>antroposociedad</w:t>
      </w:r>
      <w:proofErr w:type="spellEnd"/>
      <w:r w:rsidRPr="003B492C">
        <w:rPr>
          <w:rFonts w:ascii="Garamond" w:hAnsi="Garamond" w:cs="Times New Roman"/>
          <w:sz w:val="24"/>
          <w:szCs w:val="24"/>
        </w:rPr>
        <w:t xml:space="preserve"> es parte integral del ambiente”</w:t>
      </w:r>
      <w:r w:rsidR="00656AF5" w:rsidRPr="003B492C">
        <w:rPr>
          <w:rStyle w:val="Refdenotaalpie"/>
          <w:rFonts w:ascii="Garamond" w:hAnsi="Garamond" w:cs="Times New Roman"/>
          <w:sz w:val="24"/>
          <w:szCs w:val="24"/>
        </w:rPr>
        <w:footnoteReference w:id="11"/>
      </w:r>
      <w:r w:rsidRPr="003B492C">
        <w:rPr>
          <w:rFonts w:ascii="Garamond" w:hAnsi="Garamond" w:cs="Times New Roman"/>
          <w:sz w:val="24"/>
          <w:szCs w:val="24"/>
        </w:rPr>
        <w:t>.</w:t>
      </w:r>
    </w:p>
    <w:p w14:paraId="68C23690" w14:textId="77777777" w:rsidR="00347DEE" w:rsidRPr="003B492C" w:rsidRDefault="00347DEE" w:rsidP="003B492C">
      <w:pPr>
        <w:spacing w:after="0" w:line="276" w:lineRule="auto"/>
        <w:jc w:val="both"/>
        <w:rPr>
          <w:rFonts w:ascii="Garamond" w:hAnsi="Garamond" w:cs="Times New Roman"/>
          <w:sz w:val="24"/>
          <w:szCs w:val="24"/>
        </w:rPr>
      </w:pPr>
    </w:p>
    <w:p w14:paraId="7DB4155D" w14:textId="798E4F3B" w:rsidR="00347DEE" w:rsidRPr="003B492C" w:rsidRDefault="00347DEE"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De igual forma, también se parte del concepto -sujeto todavía a grandes debates- de que las ideas sobre la naturaleza son socialmente construidas</w:t>
      </w:r>
      <w:r w:rsidR="001138D7" w:rsidRPr="003B492C">
        <w:rPr>
          <w:rStyle w:val="Refdenotaalpie"/>
          <w:rFonts w:ascii="Garamond" w:hAnsi="Garamond" w:cs="Times New Roman"/>
          <w:sz w:val="24"/>
          <w:szCs w:val="24"/>
        </w:rPr>
        <w:footnoteReference w:id="12"/>
      </w:r>
      <w:r w:rsidRPr="003B492C">
        <w:rPr>
          <w:rFonts w:ascii="Garamond" w:hAnsi="Garamond" w:cs="Times New Roman"/>
          <w:sz w:val="24"/>
          <w:szCs w:val="24"/>
        </w:rPr>
        <w:t xml:space="preserve"> y, por lo tanto, obedecen a determinados esquemas de percepción del entorno geográfico, climático y biológico, así como de los grupos humanos que allí habitan. Sus contenidos y significados</w:t>
      </w:r>
      <w:r w:rsidR="00431889" w:rsidRPr="003B492C">
        <w:rPr>
          <w:rFonts w:ascii="Garamond" w:hAnsi="Garamond" w:cs="Times New Roman"/>
          <w:sz w:val="24"/>
          <w:szCs w:val="24"/>
        </w:rPr>
        <w:t xml:space="preserve"> </w:t>
      </w:r>
      <w:r w:rsidRPr="003B492C">
        <w:rPr>
          <w:rFonts w:ascii="Garamond" w:hAnsi="Garamond" w:cs="Times New Roman"/>
          <w:sz w:val="24"/>
          <w:szCs w:val="24"/>
        </w:rPr>
        <w:t xml:space="preserve">son, por </w:t>
      </w:r>
      <w:r w:rsidR="00431889" w:rsidRPr="003B492C">
        <w:rPr>
          <w:rFonts w:ascii="Garamond" w:hAnsi="Garamond" w:cs="Times New Roman"/>
          <w:sz w:val="24"/>
          <w:szCs w:val="24"/>
        </w:rPr>
        <w:t>ende,</w:t>
      </w:r>
      <w:r w:rsidRPr="003B492C">
        <w:rPr>
          <w:rFonts w:ascii="Garamond" w:hAnsi="Garamond" w:cs="Times New Roman"/>
          <w:sz w:val="24"/>
          <w:szCs w:val="24"/>
        </w:rPr>
        <w:t xml:space="preserve"> producciones simbólicas</w:t>
      </w:r>
      <w:r w:rsidR="00431889" w:rsidRPr="003B492C">
        <w:rPr>
          <w:rFonts w:ascii="Garamond" w:hAnsi="Garamond" w:cs="Times New Roman"/>
          <w:sz w:val="24"/>
          <w:szCs w:val="24"/>
        </w:rPr>
        <w:t xml:space="preserve"> </w:t>
      </w:r>
      <w:r w:rsidRPr="003B492C">
        <w:rPr>
          <w:rFonts w:ascii="Garamond" w:hAnsi="Garamond" w:cs="Times New Roman"/>
          <w:sz w:val="24"/>
          <w:szCs w:val="24"/>
        </w:rPr>
        <w:t>y discursos narrados que reflejan</w:t>
      </w:r>
      <w:r w:rsidR="00AA46DC" w:rsidRPr="003B492C">
        <w:rPr>
          <w:rFonts w:ascii="Garamond" w:hAnsi="Garamond" w:cs="Times New Roman"/>
          <w:sz w:val="24"/>
          <w:szCs w:val="24"/>
        </w:rPr>
        <w:t>,</w:t>
      </w:r>
      <w:r w:rsidRPr="003B492C">
        <w:rPr>
          <w:rFonts w:ascii="Garamond" w:hAnsi="Garamond" w:cs="Times New Roman"/>
          <w:sz w:val="24"/>
          <w:szCs w:val="24"/>
        </w:rPr>
        <w:t xml:space="preserve"> no solo unas formas específicas de experimentar la realidad natural</w:t>
      </w:r>
      <w:r w:rsidR="00881D76" w:rsidRPr="003B492C">
        <w:rPr>
          <w:rFonts w:ascii="Garamond" w:hAnsi="Garamond" w:cs="Times New Roman"/>
          <w:sz w:val="24"/>
          <w:szCs w:val="24"/>
        </w:rPr>
        <w:t xml:space="preserve"> (calor, frío, humedad, enfermedades, etc.)</w:t>
      </w:r>
      <w:r w:rsidRPr="003B492C">
        <w:rPr>
          <w:rFonts w:ascii="Garamond" w:hAnsi="Garamond" w:cs="Times New Roman"/>
          <w:sz w:val="24"/>
          <w:szCs w:val="24"/>
        </w:rPr>
        <w:t>, sino también el marco cultural</w:t>
      </w:r>
      <w:r w:rsidR="00431889" w:rsidRPr="003B492C">
        <w:rPr>
          <w:rFonts w:ascii="Garamond" w:hAnsi="Garamond" w:cs="Times New Roman"/>
          <w:sz w:val="24"/>
          <w:szCs w:val="24"/>
        </w:rPr>
        <w:t xml:space="preserve"> y </w:t>
      </w:r>
      <w:r w:rsidRPr="003B492C">
        <w:rPr>
          <w:rFonts w:ascii="Garamond" w:hAnsi="Garamond" w:cs="Times New Roman"/>
          <w:sz w:val="24"/>
          <w:szCs w:val="24"/>
        </w:rPr>
        <w:t xml:space="preserve">los intereses específicos </w:t>
      </w:r>
      <w:r w:rsidR="006B62AB" w:rsidRPr="003B492C">
        <w:rPr>
          <w:rFonts w:ascii="Garamond" w:hAnsi="Garamond" w:cs="Times New Roman"/>
          <w:sz w:val="24"/>
          <w:szCs w:val="24"/>
        </w:rPr>
        <w:t xml:space="preserve">que marcan </w:t>
      </w:r>
      <w:r w:rsidRPr="003B492C">
        <w:rPr>
          <w:rFonts w:ascii="Garamond" w:hAnsi="Garamond" w:cs="Times New Roman"/>
          <w:sz w:val="24"/>
          <w:szCs w:val="24"/>
        </w:rPr>
        <w:t>la voluntad de “ver” del grupo social que los crea</w:t>
      </w:r>
      <w:r w:rsidR="003E1618" w:rsidRPr="003B492C">
        <w:rPr>
          <w:rStyle w:val="Refdenotaalpie"/>
          <w:rFonts w:ascii="Garamond" w:hAnsi="Garamond" w:cs="Times New Roman"/>
          <w:sz w:val="24"/>
          <w:szCs w:val="24"/>
        </w:rPr>
        <w:footnoteReference w:id="13"/>
      </w:r>
      <w:r w:rsidRPr="003B492C">
        <w:rPr>
          <w:rFonts w:ascii="Garamond" w:hAnsi="Garamond" w:cs="Times New Roman"/>
          <w:sz w:val="24"/>
          <w:szCs w:val="24"/>
        </w:rPr>
        <w:t xml:space="preserve">. </w:t>
      </w:r>
    </w:p>
    <w:p w14:paraId="30DA107D" w14:textId="77777777" w:rsidR="00C00F8D" w:rsidRPr="003B492C" w:rsidRDefault="00C00F8D" w:rsidP="003B492C">
      <w:pPr>
        <w:spacing w:after="0" w:line="276" w:lineRule="auto"/>
        <w:contextualSpacing/>
        <w:jc w:val="both"/>
        <w:rPr>
          <w:rFonts w:ascii="Garamond" w:hAnsi="Garamond" w:cs="Times New Roman"/>
          <w:sz w:val="24"/>
          <w:szCs w:val="24"/>
        </w:rPr>
      </w:pPr>
    </w:p>
    <w:p w14:paraId="607DA142" w14:textId="1375C3E7" w:rsidR="003E26CA" w:rsidRPr="003B492C" w:rsidRDefault="00347DEE" w:rsidP="003B492C">
      <w:pPr>
        <w:spacing w:after="0" w:line="276" w:lineRule="auto"/>
        <w:contextualSpacing/>
        <w:jc w:val="both"/>
        <w:rPr>
          <w:rFonts w:ascii="Garamond" w:hAnsi="Garamond" w:cs="Times New Roman"/>
          <w:sz w:val="24"/>
          <w:szCs w:val="24"/>
        </w:rPr>
      </w:pPr>
      <w:r w:rsidRPr="003B492C">
        <w:rPr>
          <w:rFonts w:ascii="Garamond" w:hAnsi="Garamond" w:cs="Times New Roman"/>
          <w:sz w:val="24"/>
          <w:szCs w:val="24"/>
        </w:rPr>
        <w:t xml:space="preserve">De allí que toda matriz de percepción de la realidad natural y social sea un producto histórico, situada en un tiempo específico, acotada en un espacio geográfico y biológico preciso, y </w:t>
      </w:r>
      <w:r w:rsidR="00DB6BC4" w:rsidRPr="003B492C">
        <w:rPr>
          <w:rFonts w:ascii="Garamond" w:hAnsi="Garamond" w:cs="Times New Roman"/>
          <w:sz w:val="24"/>
          <w:szCs w:val="24"/>
        </w:rPr>
        <w:t xml:space="preserve">que </w:t>
      </w:r>
      <w:r w:rsidR="00AD0E0F" w:rsidRPr="003B492C">
        <w:rPr>
          <w:rFonts w:ascii="Garamond" w:hAnsi="Garamond" w:cs="Times New Roman"/>
          <w:sz w:val="24"/>
          <w:szCs w:val="24"/>
        </w:rPr>
        <w:t>es</w:t>
      </w:r>
      <w:r w:rsidR="00DB6BC4" w:rsidRPr="003B492C">
        <w:rPr>
          <w:rFonts w:ascii="Garamond" w:hAnsi="Garamond" w:cs="Times New Roman"/>
          <w:sz w:val="24"/>
          <w:szCs w:val="24"/>
        </w:rPr>
        <w:t xml:space="preserve"> </w:t>
      </w:r>
      <w:r w:rsidRPr="003B492C">
        <w:rPr>
          <w:rFonts w:ascii="Garamond" w:hAnsi="Garamond" w:cs="Times New Roman"/>
          <w:sz w:val="24"/>
          <w:szCs w:val="24"/>
        </w:rPr>
        <w:t>construida por unos actores concretos</w:t>
      </w:r>
      <w:r w:rsidR="00C00F8D" w:rsidRPr="003B492C">
        <w:rPr>
          <w:rFonts w:ascii="Garamond" w:hAnsi="Garamond" w:cs="Times New Roman"/>
          <w:sz w:val="24"/>
          <w:szCs w:val="24"/>
        </w:rPr>
        <w:t xml:space="preserve"> y con intencionalidades precisas</w:t>
      </w:r>
      <w:r w:rsidR="00881D76" w:rsidRPr="003B492C">
        <w:rPr>
          <w:rFonts w:ascii="Garamond" w:hAnsi="Garamond" w:cs="Times New Roman"/>
          <w:sz w:val="24"/>
          <w:szCs w:val="24"/>
        </w:rPr>
        <w:t>.</w:t>
      </w:r>
      <w:r w:rsidR="00AD0E0F" w:rsidRPr="003B492C">
        <w:rPr>
          <w:rFonts w:ascii="Garamond" w:hAnsi="Garamond" w:cs="Times New Roman"/>
          <w:sz w:val="24"/>
          <w:szCs w:val="24"/>
        </w:rPr>
        <w:t xml:space="preserve"> </w:t>
      </w:r>
      <w:r w:rsidR="00C2335A" w:rsidRPr="003B492C">
        <w:rPr>
          <w:rFonts w:ascii="Garamond" w:hAnsi="Garamond" w:cs="Times New Roman"/>
          <w:sz w:val="24"/>
          <w:szCs w:val="24"/>
        </w:rPr>
        <w:t xml:space="preserve">Y </w:t>
      </w:r>
      <w:r w:rsidR="003E26CA" w:rsidRPr="003B492C">
        <w:rPr>
          <w:rFonts w:ascii="Garamond" w:hAnsi="Garamond" w:cs="Times New Roman"/>
          <w:sz w:val="24"/>
          <w:szCs w:val="24"/>
        </w:rPr>
        <w:t xml:space="preserve">para el siglo XVIII español en su relación con </w:t>
      </w:r>
      <w:r w:rsidR="00C2335A" w:rsidRPr="003B492C">
        <w:rPr>
          <w:rFonts w:ascii="Garamond" w:hAnsi="Garamond" w:cs="Times New Roman"/>
          <w:sz w:val="24"/>
          <w:szCs w:val="24"/>
        </w:rPr>
        <w:t xml:space="preserve">los puntos no dominados de </w:t>
      </w:r>
      <w:r w:rsidR="003E26CA" w:rsidRPr="003B492C">
        <w:rPr>
          <w:rFonts w:ascii="Garamond" w:hAnsi="Garamond" w:cs="Times New Roman"/>
          <w:sz w:val="24"/>
          <w:szCs w:val="24"/>
        </w:rPr>
        <w:t>sus colonias, esta mirada se entendió como una nueva cruzada, la de la “civilización”</w:t>
      </w:r>
      <w:r w:rsidR="00A232B6" w:rsidRPr="003B492C">
        <w:rPr>
          <w:rFonts w:ascii="Garamond" w:hAnsi="Garamond" w:cs="Times New Roman"/>
          <w:sz w:val="24"/>
          <w:szCs w:val="24"/>
        </w:rPr>
        <w:t xml:space="preserve"> de los pueblos indígenas y de la domesticación/combate contra la naturaleza</w:t>
      </w:r>
      <w:r w:rsidR="002D42F7" w:rsidRPr="003B492C">
        <w:rPr>
          <w:rFonts w:ascii="Garamond" w:hAnsi="Garamond" w:cs="Times New Roman"/>
          <w:sz w:val="24"/>
          <w:szCs w:val="24"/>
        </w:rPr>
        <w:t xml:space="preserve"> tropical</w:t>
      </w:r>
      <w:r w:rsidR="00A232B6" w:rsidRPr="003B492C">
        <w:rPr>
          <w:rFonts w:ascii="Garamond" w:hAnsi="Garamond" w:cs="Times New Roman"/>
          <w:sz w:val="24"/>
          <w:szCs w:val="24"/>
        </w:rPr>
        <w:t>, creando</w:t>
      </w:r>
      <w:r w:rsidR="008F0251" w:rsidRPr="003B492C">
        <w:rPr>
          <w:rFonts w:ascii="Garamond" w:hAnsi="Garamond" w:cs="Times New Roman"/>
          <w:sz w:val="24"/>
          <w:szCs w:val="24"/>
        </w:rPr>
        <w:t xml:space="preserve">, </w:t>
      </w:r>
      <w:r w:rsidR="00F01DCF" w:rsidRPr="003B492C">
        <w:rPr>
          <w:rFonts w:ascii="Garamond" w:hAnsi="Garamond" w:cs="Times New Roman"/>
          <w:sz w:val="24"/>
          <w:szCs w:val="24"/>
        </w:rPr>
        <w:t xml:space="preserve">para nuestro ámbito de estudio, </w:t>
      </w:r>
      <w:r w:rsidR="003E26CA" w:rsidRPr="003B492C">
        <w:rPr>
          <w:rFonts w:ascii="Garamond" w:hAnsi="Garamond" w:cs="Times New Roman"/>
          <w:sz w:val="24"/>
          <w:szCs w:val="24"/>
        </w:rPr>
        <w:t xml:space="preserve"> un “paisaje colonial”, definido, este último, como lo</w:t>
      </w:r>
      <w:r w:rsidR="00F01DCF" w:rsidRPr="003B492C">
        <w:rPr>
          <w:rFonts w:ascii="Garamond" w:hAnsi="Garamond" w:cs="Times New Roman"/>
          <w:sz w:val="24"/>
          <w:szCs w:val="24"/>
        </w:rPr>
        <w:t xml:space="preserve"> hace </w:t>
      </w:r>
      <w:r w:rsidR="003E26CA" w:rsidRPr="003B492C">
        <w:rPr>
          <w:rFonts w:ascii="Garamond" w:hAnsi="Garamond" w:cs="Times New Roman"/>
          <w:sz w:val="24"/>
          <w:szCs w:val="24"/>
        </w:rPr>
        <w:t xml:space="preserve">Carolina Ardila para el caso de los </w:t>
      </w:r>
      <w:proofErr w:type="spellStart"/>
      <w:r w:rsidR="003E26CA" w:rsidRPr="003B492C">
        <w:rPr>
          <w:rFonts w:ascii="Garamond" w:hAnsi="Garamond" w:cs="Times New Roman"/>
          <w:sz w:val="24"/>
          <w:szCs w:val="24"/>
        </w:rPr>
        <w:t>guanes</w:t>
      </w:r>
      <w:proofErr w:type="spellEnd"/>
      <w:r w:rsidR="003E26CA" w:rsidRPr="003B492C">
        <w:rPr>
          <w:rFonts w:ascii="Garamond" w:hAnsi="Garamond" w:cs="Times New Roman"/>
          <w:sz w:val="24"/>
          <w:szCs w:val="24"/>
        </w:rPr>
        <w:t xml:space="preserve"> en el siglo XVI, aplicable también para el contexto darienita y de los cunas en el siglo XVIII, </w:t>
      </w:r>
      <w:r w:rsidR="00F01DCF" w:rsidRPr="003B492C">
        <w:rPr>
          <w:rFonts w:ascii="Garamond" w:hAnsi="Garamond" w:cs="Times New Roman"/>
          <w:sz w:val="24"/>
          <w:szCs w:val="24"/>
        </w:rPr>
        <w:t xml:space="preserve">como un esfuerzo de conquista </w:t>
      </w:r>
      <w:r w:rsidR="003E26CA" w:rsidRPr="003B492C">
        <w:rPr>
          <w:rFonts w:ascii="Garamond" w:hAnsi="Garamond" w:cs="Times New Roman"/>
          <w:sz w:val="24"/>
          <w:szCs w:val="24"/>
        </w:rPr>
        <w:t xml:space="preserve">donde se intentó implantar </w:t>
      </w:r>
    </w:p>
    <w:p w14:paraId="4EA03A4A" w14:textId="77777777" w:rsidR="003E26CA" w:rsidRPr="003B492C" w:rsidRDefault="003E26CA" w:rsidP="003B492C">
      <w:pPr>
        <w:spacing w:after="0" w:line="276" w:lineRule="auto"/>
        <w:jc w:val="both"/>
        <w:rPr>
          <w:rFonts w:ascii="Garamond" w:hAnsi="Garamond" w:cs="Times New Roman"/>
          <w:sz w:val="24"/>
          <w:szCs w:val="24"/>
        </w:rPr>
      </w:pPr>
    </w:p>
    <w:p w14:paraId="73E91680" w14:textId="46B330C7" w:rsidR="003E26CA" w:rsidRPr="003B492C" w:rsidRDefault="00F01DCF" w:rsidP="003B492C">
      <w:pPr>
        <w:spacing w:after="0" w:line="276" w:lineRule="auto"/>
        <w:ind w:left="567"/>
        <w:jc w:val="both"/>
        <w:rPr>
          <w:rFonts w:ascii="Garamond" w:hAnsi="Garamond" w:cs="Times New Roman"/>
        </w:rPr>
      </w:pPr>
      <w:r w:rsidRPr="003B492C">
        <w:rPr>
          <w:rFonts w:ascii="Garamond" w:hAnsi="Garamond" w:cs="Times New Roman"/>
        </w:rPr>
        <w:t xml:space="preserve">[…] </w:t>
      </w:r>
      <w:r w:rsidR="003E26CA" w:rsidRPr="003B492C">
        <w:rPr>
          <w:rFonts w:ascii="Garamond" w:hAnsi="Garamond" w:cs="Times New Roman"/>
        </w:rPr>
        <w:t>un régimen externo en un territorio previamente ocupado por un grupo humano. De la misma manera, dos grupos diferentes habitan en un mismo espacio y las relaciones establecidas entre colonizadores y colonizados son inequitativas, cuyas intenciones son incluir dentro del régimen impuesto a los habitantes nativos [y a sus ecosistemas asociados, añadiríamos nosotros]”</w:t>
      </w:r>
      <w:r w:rsidR="00E34416" w:rsidRPr="003B492C">
        <w:rPr>
          <w:rStyle w:val="Refdenotaalpie"/>
          <w:rFonts w:ascii="Garamond" w:hAnsi="Garamond" w:cs="Times New Roman"/>
        </w:rPr>
        <w:footnoteReference w:id="14"/>
      </w:r>
      <w:r w:rsidR="003E26CA" w:rsidRPr="003B492C">
        <w:rPr>
          <w:rFonts w:ascii="Garamond" w:hAnsi="Garamond" w:cs="Times New Roman"/>
        </w:rPr>
        <w:t>.</w:t>
      </w:r>
    </w:p>
    <w:p w14:paraId="49D7379F" w14:textId="77777777" w:rsidR="003E26CA" w:rsidRPr="003B492C" w:rsidRDefault="003E26CA" w:rsidP="003B492C">
      <w:pPr>
        <w:spacing w:line="276" w:lineRule="auto"/>
        <w:rPr>
          <w:rFonts w:ascii="Garamond" w:hAnsi="Garamond" w:cs="Times New Roman"/>
        </w:rPr>
      </w:pPr>
    </w:p>
    <w:p w14:paraId="48339CF4" w14:textId="15B78F23" w:rsidR="00446466" w:rsidRPr="003B492C" w:rsidRDefault="00446466"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 xml:space="preserve">Este modelo de análisis nos servirá, </w:t>
      </w:r>
      <w:r w:rsidR="00F01DCF" w:rsidRPr="003B492C">
        <w:rPr>
          <w:rFonts w:ascii="Garamond" w:hAnsi="Garamond" w:cs="Times New Roman"/>
          <w:sz w:val="24"/>
          <w:szCs w:val="24"/>
        </w:rPr>
        <w:t xml:space="preserve">entonces, </w:t>
      </w:r>
      <w:r w:rsidRPr="003B492C">
        <w:rPr>
          <w:rFonts w:ascii="Garamond" w:hAnsi="Garamond" w:cs="Times New Roman"/>
          <w:sz w:val="24"/>
          <w:szCs w:val="24"/>
        </w:rPr>
        <w:t>para explorar algunos de los componentes, fenómenos y criaturas del entorno natural del Darién del siglo XVIII</w:t>
      </w:r>
      <w:r w:rsidR="00316498" w:rsidRPr="003B492C">
        <w:rPr>
          <w:rFonts w:ascii="Garamond" w:hAnsi="Garamond" w:cs="Times New Roman"/>
          <w:sz w:val="24"/>
          <w:szCs w:val="24"/>
        </w:rPr>
        <w:t xml:space="preserve"> </w:t>
      </w:r>
      <w:r w:rsidRPr="003B492C">
        <w:rPr>
          <w:rFonts w:ascii="Garamond" w:hAnsi="Garamond" w:cs="Times New Roman"/>
          <w:sz w:val="24"/>
          <w:szCs w:val="24"/>
        </w:rPr>
        <w:t xml:space="preserve">y la relación que tuvieron con ellos los indígenas cunas para darle expresión a su propio marco cultural, lastimosamente visto desde la óptica del colonizador externo, así como las formas simbólicas, los discursos </w:t>
      </w:r>
      <w:r w:rsidR="00F01DCF" w:rsidRPr="003B492C">
        <w:rPr>
          <w:rFonts w:ascii="Garamond" w:hAnsi="Garamond" w:cs="Times New Roman"/>
          <w:sz w:val="24"/>
          <w:szCs w:val="24"/>
        </w:rPr>
        <w:t>retóricos</w:t>
      </w:r>
      <w:r w:rsidRPr="003B492C">
        <w:rPr>
          <w:rFonts w:ascii="Garamond" w:hAnsi="Garamond" w:cs="Times New Roman"/>
          <w:sz w:val="24"/>
          <w:szCs w:val="24"/>
        </w:rPr>
        <w:t xml:space="preserve"> y las </w:t>
      </w:r>
      <w:r w:rsidR="000130BD" w:rsidRPr="003B492C">
        <w:rPr>
          <w:rFonts w:ascii="Garamond" w:hAnsi="Garamond" w:cs="Times New Roman"/>
          <w:sz w:val="24"/>
          <w:szCs w:val="24"/>
        </w:rPr>
        <w:t xml:space="preserve">estrategias </w:t>
      </w:r>
      <w:r w:rsidRPr="003B492C">
        <w:rPr>
          <w:rFonts w:ascii="Garamond" w:hAnsi="Garamond" w:cs="Times New Roman"/>
          <w:sz w:val="24"/>
          <w:szCs w:val="24"/>
        </w:rPr>
        <w:t xml:space="preserve">de intervención propuestas por las élites del sistema colonial en un contexto ambiental </w:t>
      </w:r>
      <w:r w:rsidR="00F01DCF" w:rsidRPr="003B492C">
        <w:rPr>
          <w:rFonts w:ascii="Garamond" w:hAnsi="Garamond" w:cs="Times New Roman"/>
          <w:sz w:val="24"/>
          <w:szCs w:val="24"/>
        </w:rPr>
        <w:t xml:space="preserve">y sociocultural </w:t>
      </w:r>
      <w:r w:rsidRPr="003B492C">
        <w:rPr>
          <w:rFonts w:ascii="Garamond" w:hAnsi="Garamond" w:cs="Times New Roman"/>
          <w:sz w:val="24"/>
          <w:szCs w:val="24"/>
        </w:rPr>
        <w:t xml:space="preserve">que se les presentó como algo distante, ajeno, peligroso, atemorizante, cuando no como un obstáculo </w:t>
      </w:r>
      <w:r w:rsidR="00F01DCF" w:rsidRPr="003B492C">
        <w:rPr>
          <w:rFonts w:ascii="Garamond" w:hAnsi="Garamond" w:cs="Times New Roman"/>
          <w:sz w:val="24"/>
          <w:szCs w:val="24"/>
        </w:rPr>
        <w:t>que se debía remover con urgencia para “abrir” el Darién al sistema colonial.</w:t>
      </w:r>
    </w:p>
    <w:p w14:paraId="346D74AC" w14:textId="77777777"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p>
    <w:p w14:paraId="2AD55BF7" w14:textId="7DD7296F" w:rsidR="001C4F95" w:rsidRPr="003B492C" w:rsidRDefault="0059710D" w:rsidP="003B492C">
      <w:pPr>
        <w:spacing w:line="276" w:lineRule="auto"/>
        <w:rPr>
          <w:rFonts w:ascii="Garamond" w:hAnsi="Garamond" w:cs="Times New Roman"/>
          <w:b/>
          <w:bCs/>
          <w:sz w:val="24"/>
          <w:szCs w:val="24"/>
          <w:lang w:val="es-MX"/>
        </w:rPr>
      </w:pPr>
      <w:r w:rsidRPr="003B492C">
        <w:rPr>
          <w:rFonts w:ascii="Garamond" w:hAnsi="Garamond" w:cs="Times New Roman"/>
          <w:b/>
          <w:bCs/>
          <w:sz w:val="24"/>
          <w:szCs w:val="24"/>
          <w:lang w:val="es-MX"/>
        </w:rPr>
        <w:t xml:space="preserve">2. </w:t>
      </w:r>
      <w:r w:rsidR="001C4F95" w:rsidRPr="003B492C">
        <w:rPr>
          <w:rFonts w:ascii="Garamond" w:hAnsi="Garamond" w:cs="Times New Roman"/>
          <w:b/>
          <w:bCs/>
          <w:sz w:val="24"/>
          <w:szCs w:val="24"/>
          <w:lang w:val="es-MX"/>
        </w:rPr>
        <w:t>La Naturaleza y el “indio bárbaro”</w:t>
      </w:r>
    </w:p>
    <w:p w14:paraId="5635D019" w14:textId="5EF86571" w:rsidR="001C4F95" w:rsidRPr="003B492C" w:rsidRDefault="001C4F95" w:rsidP="003B492C">
      <w:pPr>
        <w:spacing w:after="0" w:line="276" w:lineRule="auto"/>
        <w:jc w:val="both"/>
        <w:rPr>
          <w:rFonts w:ascii="Garamond" w:hAnsi="Garamond" w:cs="Times New Roman"/>
          <w:sz w:val="24"/>
          <w:szCs w:val="24"/>
          <w:lang w:val="es-MX"/>
        </w:rPr>
      </w:pPr>
      <w:r w:rsidRPr="003B492C">
        <w:rPr>
          <w:rFonts w:ascii="Garamond" w:hAnsi="Garamond" w:cs="Times New Roman"/>
          <w:sz w:val="24"/>
          <w:szCs w:val="24"/>
          <w:lang w:val="es-MX"/>
        </w:rPr>
        <w:t xml:space="preserve">Para tratar de asimilar culturalmente al cuna “irreductible”, los </w:t>
      </w:r>
      <w:r w:rsidR="004D7AEF" w:rsidRPr="003B492C">
        <w:rPr>
          <w:rFonts w:ascii="Garamond" w:hAnsi="Garamond" w:cs="Times New Roman"/>
          <w:sz w:val="24"/>
          <w:szCs w:val="24"/>
          <w:lang w:val="es-MX"/>
        </w:rPr>
        <w:t xml:space="preserve">reformadores borbónicos </w:t>
      </w:r>
      <w:r w:rsidRPr="003B492C">
        <w:rPr>
          <w:rFonts w:ascii="Garamond" w:hAnsi="Garamond" w:cs="Times New Roman"/>
          <w:sz w:val="24"/>
          <w:szCs w:val="24"/>
          <w:lang w:val="es-MX"/>
        </w:rPr>
        <w:t>comenzaron a dibujarlo a través de la imagen del “indio bárbaro”</w:t>
      </w:r>
      <w:r w:rsidRPr="003B492C">
        <w:rPr>
          <w:rStyle w:val="Refdenotaalpie"/>
          <w:rFonts w:ascii="Garamond" w:hAnsi="Garamond" w:cs="Times New Roman"/>
          <w:sz w:val="24"/>
          <w:szCs w:val="24"/>
        </w:rPr>
        <w:footnoteReference w:id="15"/>
      </w:r>
      <w:r w:rsidRPr="003B492C">
        <w:rPr>
          <w:rFonts w:ascii="Garamond" w:hAnsi="Garamond" w:cs="Times New Roman"/>
          <w:sz w:val="24"/>
          <w:szCs w:val="24"/>
          <w:lang w:val="es-MX"/>
        </w:rPr>
        <w:t xml:space="preserve">. Desde  mediados del siglo XVII comenzó a utilizarse esta imagen, contraponiéndola a </w:t>
      </w:r>
      <w:r w:rsidR="004D1B7A" w:rsidRPr="003B492C">
        <w:rPr>
          <w:rFonts w:ascii="Garamond" w:hAnsi="Garamond" w:cs="Times New Roman"/>
          <w:sz w:val="24"/>
          <w:szCs w:val="24"/>
          <w:lang w:val="es-MX"/>
        </w:rPr>
        <w:t xml:space="preserve">la </w:t>
      </w:r>
      <w:r w:rsidRPr="003B492C">
        <w:rPr>
          <w:rFonts w:ascii="Garamond" w:hAnsi="Garamond" w:cs="Times New Roman"/>
          <w:sz w:val="24"/>
          <w:szCs w:val="24"/>
          <w:lang w:val="es-MX"/>
        </w:rPr>
        <w:t xml:space="preserve">del “indio manso”, categoría de percepción con la cual agruparon a las diversas parcialidades </w:t>
      </w:r>
      <w:proofErr w:type="spellStart"/>
      <w:r w:rsidRPr="003B492C">
        <w:rPr>
          <w:rFonts w:ascii="Garamond" w:hAnsi="Garamond" w:cs="Times New Roman"/>
          <w:sz w:val="24"/>
          <w:szCs w:val="24"/>
          <w:lang w:val="es-MX"/>
        </w:rPr>
        <w:t>chocoes</w:t>
      </w:r>
      <w:proofErr w:type="spellEnd"/>
      <w:r w:rsidRPr="003B492C">
        <w:rPr>
          <w:rFonts w:ascii="Garamond" w:hAnsi="Garamond" w:cs="Times New Roman"/>
          <w:sz w:val="24"/>
          <w:szCs w:val="24"/>
          <w:lang w:val="es-MX"/>
        </w:rPr>
        <w:t xml:space="preserve"> (entre otras, </w:t>
      </w:r>
      <w:proofErr w:type="spellStart"/>
      <w:r w:rsidRPr="003B492C">
        <w:rPr>
          <w:rFonts w:ascii="Garamond" w:hAnsi="Garamond" w:cs="Times New Roman"/>
          <w:sz w:val="24"/>
          <w:szCs w:val="24"/>
          <w:lang w:val="es-MX"/>
        </w:rPr>
        <w:t>citaraes</w:t>
      </w:r>
      <w:proofErr w:type="spellEnd"/>
      <w:r w:rsidRPr="003B492C">
        <w:rPr>
          <w:rFonts w:ascii="Garamond" w:hAnsi="Garamond" w:cs="Times New Roman"/>
          <w:sz w:val="24"/>
          <w:szCs w:val="24"/>
          <w:lang w:val="es-MX"/>
        </w:rPr>
        <w:t xml:space="preserve">, </w:t>
      </w:r>
      <w:proofErr w:type="spellStart"/>
      <w:r w:rsidRPr="003B492C">
        <w:rPr>
          <w:rFonts w:ascii="Garamond" w:hAnsi="Garamond" w:cs="Times New Roman"/>
          <w:sz w:val="24"/>
          <w:szCs w:val="24"/>
          <w:lang w:val="es-MX"/>
        </w:rPr>
        <w:t>chamíes</w:t>
      </w:r>
      <w:proofErr w:type="spellEnd"/>
      <w:r w:rsidRPr="003B492C">
        <w:rPr>
          <w:rFonts w:ascii="Garamond" w:hAnsi="Garamond" w:cs="Times New Roman"/>
          <w:sz w:val="24"/>
          <w:szCs w:val="24"/>
          <w:lang w:val="es-MX"/>
        </w:rPr>
        <w:t xml:space="preserve">, </w:t>
      </w:r>
      <w:proofErr w:type="spellStart"/>
      <w:r w:rsidRPr="003B492C">
        <w:rPr>
          <w:rFonts w:ascii="Garamond" w:hAnsi="Garamond" w:cs="Times New Roman"/>
          <w:sz w:val="24"/>
          <w:szCs w:val="24"/>
          <w:lang w:val="es-MX"/>
        </w:rPr>
        <w:t>noanamaes</w:t>
      </w:r>
      <w:proofErr w:type="spellEnd"/>
      <w:r w:rsidRPr="003B492C">
        <w:rPr>
          <w:rFonts w:ascii="Garamond" w:hAnsi="Garamond" w:cs="Times New Roman"/>
          <w:sz w:val="24"/>
          <w:szCs w:val="24"/>
          <w:lang w:val="es-MX"/>
        </w:rPr>
        <w:t xml:space="preserve"> y  </w:t>
      </w:r>
      <w:proofErr w:type="spellStart"/>
      <w:r w:rsidRPr="003B492C">
        <w:rPr>
          <w:rFonts w:ascii="Garamond" w:hAnsi="Garamond" w:cs="Times New Roman"/>
          <w:sz w:val="24"/>
          <w:szCs w:val="24"/>
          <w:lang w:val="es-MX"/>
        </w:rPr>
        <w:t>chirambiraes</w:t>
      </w:r>
      <w:proofErr w:type="spellEnd"/>
      <w:r w:rsidRPr="003B492C">
        <w:rPr>
          <w:rFonts w:ascii="Garamond" w:hAnsi="Garamond" w:cs="Times New Roman"/>
          <w:sz w:val="24"/>
          <w:szCs w:val="24"/>
          <w:lang w:val="es-MX"/>
        </w:rPr>
        <w:t>) una vez se venció su resistencia y se logró su asentamiento en los “pueblos de indios”</w:t>
      </w:r>
      <w:r w:rsidR="000932C5" w:rsidRPr="003B492C">
        <w:rPr>
          <w:rFonts w:ascii="Garamond" w:hAnsi="Garamond" w:cs="Times New Roman"/>
          <w:sz w:val="24"/>
          <w:szCs w:val="24"/>
          <w:lang w:val="es-MX"/>
        </w:rPr>
        <w:t xml:space="preserve">, </w:t>
      </w:r>
      <w:r w:rsidRPr="003B492C">
        <w:rPr>
          <w:rFonts w:ascii="Garamond" w:hAnsi="Garamond" w:cs="Times New Roman"/>
          <w:sz w:val="24"/>
          <w:szCs w:val="24"/>
          <w:lang w:val="es-MX"/>
        </w:rPr>
        <w:t>su destinación productiva al cultivo del maíz y del plátano que sustentó la base alimentaria de los reales de minas</w:t>
      </w:r>
      <w:r w:rsidR="000932C5" w:rsidRPr="003B492C">
        <w:rPr>
          <w:rFonts w:ascii="Garamond" w:hAnsi="Garamond" w:cs="Times New Roman"/>
          <w:sz w:val="24"/>
          <w:szCs w:val="24"/>
          <w:lang w:val="es-MX"/>
        </w:rPr>
        <w:t xml:space="preserve"> </w:t>
      </w:r>
      <w:r w:rsidRPr="003B492C">
        <w:rPr>
          <w:rFonts w:ascii="Garamond" w:hAnsi="Garamond" w:cs="Times New Roman"/>
          <w:sz w:val="24"/>
          <w:szCs w:val="24"/>
          <w:lang w:val="es-MX"/>
        </w:rPr>
        <w:t>y la asimilación parcial de algunas pautas culturales del colonizador (idioma, vestimenta, religión, etc.).</w:t>
      </w:r>
    </w:p>
    <w:p w14:paraId="697D1FDA" w14:textId="77777777" w:rsidR="001C4F95" w:rsidRPr="003B492C" w:rsidRDefault="001C4F95" w:rsidP="003B492C">
      <w:pPr>
        <w:spacing w:after="0" w:line="276" w:lineRule="auto"/>
        <w:jc w:val="both"/>
        <w:rPr>
          <w:rFonts w:ascii="Garamond" w:hAnsi="Garamond" w:cs="Times New Roman"/>
          <w:sz w:val="24"/>
          <w:szCs w:val="24"/>
          <w:lang w:val="es-MX"/>
        </w:rPr>
      </w:pPr>
    </w:p>
    <w:p w14:paraId="003BE70F" w14:textId="1FB71AB5" w:rsidR="001C4F95" w:rsidRPr="003B492C" w:rsidRDefault="001C4F95" w:rsidP="003B492C">
      <w:pPr>
        <w:spacing w:after="0" w:line="276" w:lineRule="auto"/>
        <w:jc w:val="both"/>
        <w:rPr>
          <w:rFonts w:ascii="Garamond" w:hAnsi="Garamond" w:cs="Times New Roman"/>
          <w:sz w:val="24"/>
          <w:szCs w:val="24"/>
          <w:lang w:val="es-MX"/>
        </w:rPr>
      </w:pPr>
      <w:r w:rsidRPr="003B492C">
        <w:rPr>
          <w:rFonts w:ascii="Garamond" w:hAnsi="Garamond" w:cs="Times New Roman"/>
          <w:sz w:val="24"/>
          <w:szCs w:val="24"/>
          <w:lang w:val="es-MX"/>
        </w:rPr>
        <w:lastRenderedPageBreak/>
        <w:t>Para el caso que nos ocupa, en la caracterización de los muchos “vicios” y de las pocas “virtudes” que conformaban la identidad del cuna “barbárico”, el medio natural que habitaban también ocupó un lugar destacado. Lo hizo</w:t>
      </w:r>
      <w:r w:rsidR="002005C0" w:rsidRPr="003B492C">
        <w:rPr>
          <w:rFonts w:ascii="Garamond" w:hAnsi="Garamond" w:cs="Times New Roman"/>
          <w:sz w:val="24"/>
          <w:szCs w:val="24"/>
          <w:lang w:val="es-MX"/>
        </w:rPr>
        <w:t xml:space="preserve">, </w:t>
      </w:r>
      <w:r w:rsidRPr="003B492C">
        <w:rPr>
          <w:rFonts w:ascii="Garamond" w:hAnsi="Garamond" w:cs="Times New Roman"/>
          <w:sz w:val="24"/>
          <w:szCs w:val="24"/>
          <w:lang w:val="es-MX"/>
        </w:rPr>
        <w:t>no tanto con base en los postulados del determinismo climático del siglo XVIII que signaba a las poblaciones nativas de los trópicos o, en su defecto, a las de las “tierras bajas” de las posesiones americanas, con una “inferioridad” innata e in</w:t>
      </w:r>
      <w:r w:rsidR="00251D2A" w:rsidRPr="003B492C">
        <w:rPr>
          <w:rFonts w:ascii="Garamond" w:hAnsi="Garamond" w:cs="Times New Roman"/>
          <w:sz w:val="24"/>
          <w:szCs w:val="24"/>
          <w:lang w:val="es-MX"/>
        </w:rPr>
        <w:t>modificable</w:t>
      </w:r>
      <w:r w:rsidR="00722FD1" w:rsidRPr="003B492C">
        <w:rPr>
          <w:rFonts w:ascii="Garamond" w:hAnsi="Garamond" w:cs="Times New Roman"/>
          <w:sz w:val="24"/>
          <w:szCs w:val="24"/>
          <w:lang w:val="es-MX"/>
        </w:rPr>
        <w:t xml:space="preserve"> debido </w:t>
      </w:r>
      <w:r w:rsidRPr="003B492C">
        <w:rPr>
          <w:rFonts w:ascii="Garamond" w:hAnsi="Garamond" w:cs="Times New Roman"/>
          <w:sz w:val="24"/>
          <w:szCs w:val="24"/>
          <w:lang w:val="es-MX"/>
        </w:rPr>
        <w:t xml:space="preserve">al “clima” (término que agrupaba, entre otros factores, a la temperatura, régimen de vientos, parajes, plantas, animales o los ciclos de lluvias y de sequías) </w:t>
      </w:r>
      <w:r w:rsidR="0094357D" w:rsidRPr="003B492C">
        <w:rPr>
          <w:rFonts w:ascii="Garamond" w:hAnsi="Garamond" w:cs="Times New Roman"/>
          <w:sz w:val="24"/>
          <w:szCs w:val="24"/>
          <w:lang w:val="es-MX"/>
        </w:rPr>
        <w:t xml:space="preserve">de la zona tórrida </w:t>
      </w:r>
      <w:r w:rsidRPr="003B492C">
        <w:rPr>
          <w:rFonts w:ascii="Garamond" w:hAnsi="Garamond" w:cs="Times New Roman"/>
          <w:sz w:val="24"/>
          <w:szCs w:val="24"/>
          <w:lang w:val="es-MX"/>
        </w:rPr>
        <w:t>que minaba los intelectos y corrompía las costumbres</w:t>
      </w:r>
      <w:r w:rsidRPr="003B492C">
        <w:rPr>
          <w:rStyle w:val="Refdenotaalpie"/>
          <w:rFonts w:ascii="Garamond" w:hAnsi="Garamond" w:cs="Times New Roman"/>
          <w:sz w:val="24"/>
          <w:szCs w:val="24"/>
        </w:rPr>
        <w:footnoteReference w:id="16"/>
      </w:r>
      <w:r w:rsidRPr="003B492C">
        <w:rPr>
          <w:rFonts w:ascii="Garamond" w:hAnsi="Garamond" w:cs="Times New Roman"/>
          <w:sz w:val="24"/>
          <w:szCs w:val="24"/>
          <w:lang w:val="es-MX"/>
        </w:rPr>
        <w:t>.</w:t>
      </w:r>
    </w:p>
    <w:p w14:paraId="039D3BAA" w14:textId="77777777" w:rsidR="00804555" w:rsidRPr="003B492C" w:rsidRDefault="00804555" w:rsidP="003B492C">
      <w:pPr>
        <w:spacing w:after="0" w:line="276" w:lineRule="auto"/>
        <w:jc w:val="both"/>
        <w:rPr>
          <w:rFonts w:ascii="Garamond" w:hAnsi="Garamond" w:cs="Times New Roman"/>
          <w:sz w:val="24"/>
          <w:szCs w:val="24"/>
          <w:lang w:val="es-MX"/>
        </w:rPr>
      </w:pPr>
    </w:p>
    <w:p w14:paraId="5905236A" w14:textId="20B2EC69" w:rsidR="00030EDE" w:rsidRPr="003B492C" w:rsidRDefault="00804555" w:rsidP="003B492C">
      <w:pPr>
        <w:spacing w:after="0" w:line="276" w:lineRule="auto"/>
        <w:jc w:val="both"/>
        <w:rPr>
          <w:rFonts w:ascii="Garamond" w:hAnsi="Garamond" w:cs="Times New Roman"/>
          <w:sz w:val="24"/>
          <w:szCs w:val="24"/>
          <w:lang w:val="es-MX"/>
        </w:rPr>
      </w:pPr>
      <w:r w:rsidRPr="003B492C">
        <w:rPr>
          <w:rFonts w:ascii="Garamond" w:hAnsi="Garamond" w:cs="Times New Roman"/>
          <w:sz w:val="24"/>
          <w:szCs w:val="24"/>
          <w:lang w:val="es-MX"/>
        </w:rPr>
        <w:t xml:space="preserve">En </w:t>
      </w:r>
      <w:r w:rsidR="001C4F95" w:rsidRPr="003B492C">
        <w:rPr>
          <w:rFonts w:ascii="Garamond" w:hAnsi="Garamond" w:cs="Times New Roman"/>
          <w:sz w:val="24"/>
          <w:szCs w:val="24"/>
          <w:lang w:val="es-MX"/>
        </w:rPr>
        <w:t>el terreno concreto de</w:t>
      </w:r>
      <w:r w:rsidRPr="003B492C">
        <w:rPr>
          <w:rFonts w:ascii="Garamond" w:hAnsi="Garamond" w:cs="Times New Roman"/>
          <w:sz w:val="24"/>
          <w:szCs w:val="24"/>
          <w:lang w:val="es-MX"/>
        </w:rPr>
        <w:t>l Darién,</w:t>
      </w:r>
      <w:r w:rsidR="001C4F95" w:rsidRPr="003B492C">
        <w:rPr>
          <w:rFonts w:ascii="Garamond" w:hAnsi="Garamond" w:cs="Times New Roman"/>
          <w:sz w:val="24"/>
          <w:szCs w:val="24"/>
          <w:lang w:val="es-MX"/>
        </w:rPr>
        <w:t xml:space="preserve"> los burócratas, militares, eclesiásticos, comerciantes, esclavistas y “señores de indios”, no estaban tan interesados en las teorías científicas del momento</w:t>
      </w:r>
      <w:r w:rsidR="00A97457" w:rsidRPr="003B492C">
        <w:rPr>
          <w:rFonts w:ascii="Garamond" w:hAnsi="Garamond" w:cs="Times New Roman"/>
          <w:sz w:val="24"/>
          <w:szCs w:val="24"/>
          <w:lang w:val="es-MX"/>
        </w:rPr>
        <w:t>, sino en mejorar la realidad presente</w:t>
      </w:r>
      <w:r w:rsidRPr="003B492C">
        <w:rPr>
          <w:rFonts w:ascii="Garamond" w:hAnsi="Garamond" w:cs="Times New Roman"/>
          <w:sz w:val="24"/>
          <w:szCs w:val="24"/>
          <w:lang w:val="es-MX"/>
        </w:rPr>
        <w:t xml:space="preserve">. </w:t>
      </w:r>
      <w:r w:rsidR="001C4F95" w:rsidRPr="003B492C">
        <w:rPr>
          <w:rFonts w:ascii="Garamond" w:hAnsi="Garamond" w:cs="Times New Roman"/>
          <w:sz w:val="24"/>
          <w:szCs w:val="24"/>
          <w:lang w:val="es-MX"/>
        </w:rPr>
        <w:t xml:space="preserve">Por lo mismo, estos personajes pensaron más bien en una caracterización genérica </w:t>
      </w:r>
      <w:r w:rsidR="00A97457" w:rsidRPr="003B492C">
        <w:rPr>
          <w:rFonts w:ascii="Garamond" w:hAnsi="Garamond" w:cs="Times New Roman"/>
          <w:sz w:val="24"/>
          <w:szCs w:val="24"/>
          <w:lang w:val="es-MX"/>
        </w:rPr>
        <w:t xml:space="preserve">y de rápida aplicación sobre </w:t>
      </w:r>
      <w:r w:rsidR="001C4F95" w:rsidRPr="003B492C">
        <w:rPr>
          <w:rFonts w:ascii="Garamond" w:hAnsi="Garamond" w:cs="Times New Roman"/>
          <w:sz w:val="24"/>
          <w:szCs w:val="24"/>
          <w:lang w:val="es-MX"/>
        </w:rPr>
        <w:t xml:space="preserve">aquella etnia </w:t>
      </w:r>
      <w:r w:rsidR="00030EDE" w:rsidRPr="003B492C">
        <w:rPr>
          <w:rFonts w:ascii="Garamond" w:hAnsi="Garamond" w:cs="Times New Roman"/>
          <w:sz w:val="24"/>
          <w:szCs w:val="24"/>
          <w:lang w:val="es-MX"/>
        </w:rPr>
        <w:t xml:space="preserve">que </w:t>
      </w:r>
      <w:r w:rsidR="001C4F95" w:rsidRPr="003B492C">
        <w:rPr>
          <w:rFonts w:ascii="Garamond" w:hAnsi="Garamond" w:cs="Times New Roman"/>
          <w:sz w:val="24"/>
          <w:szCs w:val="24"/>
          <w:lang w:val="es-MX"/>
        </w:rPr>
        <w:t xml:space="preserve">se cimentó desde dos ejes sustanciales de enunciación, precisamente los dos puntos que les presentaban mayor dificultad a los colonizadores, a saber, la singularidad del medio ambiente </w:t>
      </w:r>
      <w:r w:rsidR="00A97457" w:rsidRPr="003B492C">
        <w:rPr>
          <w:rFonts w:ascii="Garamond" w:hAnsi="Garamond" w:cs="Times New Roman"/>
          <w:sz w:val="24"/>
          <w:szCs w:val="24"/>
          <w:lang w:val="es-MX"/>
        </w:rPr>
        <w:t xml:space="preserve">darienita </w:t>
      </w:r>
      <w:r w:rsidR="00030EDE" w:rsidRPr="003B492C">
        <w:rPr>
          <w:rFonts w:ascii="Garamond" w:hAnsi="Garamond" w:cs="Times New Roman"/>
          <w:sz w:val="24"/>
          <w:szCs w:val="24"/>
          <w:lang w:val="es-MX"/>
        </w:rPr>
        <w:t>y la especificidad</w:t>
      </w:r>
      <w:r w:rsidR="00052144" w:rsidRPr="003B492C">
        <w:rPr>
          <w:rFonts w:ascii="Garamond" w:hAnsi="Garamond" w:cs="Times New Roman"/>
          <w:sz w:val="24"/>
          <w:szCs w:val="24"/>
          <w:lang w:val="es-MX"/>
        </w:rPr>
        <w:t xml:space="preserve"> </w:t>
      </w:r>
      <w:r w:rsidR="00030EDE" w:rsidRPr="003B492C">
        <w:rPr>
          <w:rFonts w:ascii="Garamond" w:hAnsi="Garamond" w:cs="Times New Roman"/>
          <w:sz w:val="24"/>
          <w:szCs w:val="24"/>
          <w:lang w:val="es-MX"/>
        </w:rPr>
        <w:t xml:space="preserve">de este grupo humano </w:t>
      </w:r>
      <w:r w:rsidR="00A97457" w:rsidRPr="003B492C">
        <w:rPr>
          <w:rFonts w:ascii="Garamond" w:hAnsi="Garamond" w:cs="Times New Roman"/>
          <w:sz w:val="24"/>
          <w:szCs w:val="24"/>
          <w:lang w:val="es-MX"/>
        </w:rPr>
        <w:t>que allí habitaba</w:t>
      </w:r>
      <w:r w:rsidR="00C77516" w:rsidRPr="003B492C">
        <w:rPr>
          <w:rFonts w:ascii="Garamond" w:hAnsi="Garamond" w:cs="Times New Roman"/>
          <w:sz w:val="24"/>
          <w:szCs w:val="24"/>
          <w:lang w:val="es-MX"/>
        </w:rPr>
        <w:t>.</w:t>
      </w:r>
      <w:r w:rsidR="001C4F95" w:rsidRPr="003B492C">
        <w:rPr>
          <w:rFonts w:ascii="Garamond" w:hAnsi="Garamond" w:cs="Times New Roman"/>
          <w:sz w:val="24"/>
          <w:szCs w:val="24"/>
          <w:lang w:val="es-MX"/>
        </w:rPr>
        <w:t xml:space="preserve"> </w:t>
      </w:r>
    </w:p>
    <w:p w14:paraId="057D1888" w14:textId="77777777" w:rsidR="00030EDE" w:rsidRPr="003B492C" w:rsidRDefault="00030EDE" w:rsidP="003B492C">
      <w:pPr>
        <w:spacing w:after="0" w:line="276" w:lineRule="auto"/>
        <w:jc w:val="both"/>
        <w:rPr>
          <w:rFonts w:ascii="Garamond" w:hAnsi="Garamond" w:cs="Times New Roman"/>
          <w:sz w:val="24"/>
          <w:szCs w:val="24"/>
          <w:lang w:val="es-MX"/>
        </w:rPr>
      </w:pPr>
    </w:p>
    <w:p w14:paraId="76864C16" w14:textId="501E5B47" w:rsidR="0036578B" w:rsidRPr="003B492C" w:rsidRDefault="00030EDE" w:rsidP="003B492C">
      <w:pPr>
        <w:spacing w:after="0" w:line="276" w:lineRule="auto"/>
        <w:jc w:val="both"/>
        <w:rPr>
          <w:rFonts w:ascii="Garamond" w:hAnsi="Garamond" w:cs="Times New Roman"/>
          <w:sz w:val="24"/>
          <w:szCs w:val="24"/>
          <w:lang w:val="es-MX"/>
        </w:rPr>
      </w:pPr>
      <w:r w:rsidRPr="003B492C">
        <w:rPr>
          <w:rFonts w:ascii="Garamond" w:hAnsi="Garamond" w:cs="Times New Roman"/>
          <w:sz w:val="24"/>
          <w:szCs w:val="24"/>
          <w:lang w:val="es-MX"/>
        </w:rPr>
        <w:t xml:space="preserve">Cambiando el </w:t>
      </w:r>
      <w:r w:rsidR="00052144" w:rsidRPr="003B492C">
        <w:rPr>
          <w:rFonts w:ascii="Garamond" w:hAnsi="Garamond" w:cs="Times New Roman"/>
          <w:sz w:val="24"/>
          <w:szCs w:val="24"/>
          <w:lang w:val="es-MX"/>
        </w:rPr>
        <w:t>primer factor</w:t>
      </w:r>
      <w:r w:rsidRPr="003B492C">
        <w:rPr>
          <w:rFonts w:ascii="Garamond" w:hAnsi="Garamond" w:cs="Times New Roman"/>
          <w:sz w:val="24"/>
          <w:szCs w:val="24"/>
          <w:lang w:val="es-MX"/>
        </w:rPr>
        <w:t xml:space="preserve">, </w:t>
      </w:r>
      <w:r w:rsidR="00C77516" w:rsidRPr="003B492C">
        <w:rPr>
          <w:rFonts w:ascii="Garamond" w:hAnsi="Garamond" w:cs="Times New Roman"/>
          <w:sz w:val="24"/>
          <w:szCs w:val="24"/>
          <w:lang w:val="es-MX"/>
        </w:rPr>
        <w:t xml:space="preserve">el medio ambiente, </w:t>
      </w:r>
      <w:r w:rsidRPr="003B492C">
        <w:rPr>
          <w:rFonts w:ascii="Garamond" w:hAnsi="Garamond" w:cs="Times New Roman"/>
          <w:sz w:val="24"/>
          <w:szCs w:val="24"/>
          <w:lang w:val="es-MX"/>
        </w:rPr>
        <w:t>se modifi</w:t>
      </w:r>
      <w:r w:rsidR="00052144" w:rsidRPr="003B492C">
        <w:rPr>
          <w:rFonts w:ascii="Garamond" w:hAnsi="Garamond" w:cs="Times New Roman"/>
          <w:sz w:val="24"/>
          <w:szCs w:val="24"/>
          <w:lang w:val="es-MX"/>
        </w:rPr>
        <w:t>caba invariablemente el segundo componente de la ecuación civilizatoria: el universo cultural de los cunas. Al domesticar al uno, se domesticaba al otro</w:t>
      </w:r>
      <w:r w:rsidR="00251D2A" w:rsidRPr="003B492C">
        <w:rPr>
          <w:rFonts w:ascii="Garamond" w:hAnsi="Garamond" w:cs="Times New Roman"/>
          <w:sz w:val="24"/>
          <w:szCs w:val="24"/>
          <w:lang w:val="es-MX"/>
        </w:rPr>
        <w:t>;</w:t>
      </w:r>
      <w:r w:rsidR="00052144" w:rsidRPr="003B492C">
        <w:rPr>
          <w:rFonts w:ascii="Garamond" w:hAnsi="Garamond" w:cs="Times New Roman"/>
          <w:sz w:val="24"/>
          <w:szCs w:val="24"/>
          <w:lang w:val="es-MX"/>
        </w:rPr>
        <w:t xml:space="preserve"> quitando el salvajismo de la naturaleza, se erradicaba</w:t>
      </w:r>
      <w:r w:rsidR="00251D2A" w:rsidRPr="003B492C">
        <w:rPr>
          <w:rFonts w:ascii="Garamond" w:hAnsi="Garamond" w:cs="Times New Roman"/>
          <w:sz w:val="24"/>
          <w:szCs w:val="24"/>
          <w:lang w:val="es-MX"/>
        </w:rPr>
        <w:t>, entonces,</w:t>
      </w:r>
      <w:r w:rsidR="00052144" w:rsidRPr="003B492C">
        <w:rPr>
          <w:rFonts w:ascii="Garamond" w:hAnsi="Garamond" w:cs="Times New Roman"/>
          <w:sz w:val="24"/>
          <w:szCs w:val="24"/>
          <w:lang w:val="es-MX"/>
        </w:rPr>
        <w:t xml:space="preserve"> la barbarie indígena. Ambos polos de interacción se fundieron discursivamente en una sola entidad indisoluble y, por lo mismo, </w:t>
      </w:r>
      <w:r w:rsidR="001C4F95" w:rsidRPr="003B492C">
        <w:rPr>
          <w:rFonts w:ascii="Garamond" w:hAnsi="Garamond" w:cs="Times New Roman"/>
          <w:sz w:val="24"/>
          <w:szCs w:val="24"/>
          <w:lang w:val="es-MX"/>
        </w:rPr>
        <w:t xml:space="preserve">la relación de los </w:t>
      </w:r>
      <w:r w:rsidR="0036578B" w:rsidRPr="003B492C">
        <w:rPr>
          <w:rFonts w:ascii="Garamond" w:hAnsi="Garamond" w:cs="Times New Roman"/>
          <w:sz w:val="24"/>
          <w:szCs w:val="24"/>
          <w:lang w:val="es-MX"/>
        </w:rPr>
        <w:t>cunas</w:t>
      </w:r>
      <w:r w:rsidR="001C4F95" w:rsidRPr="003B492C">
        <w:rPr>
          <w:rFonts w:ascii="Garamond" w:hAnsi="Garamond" w:cs="Times New Roman"/>
          <w:sz w:val="24"/>
          <w:szCs w:val="24"/>
          <w:lang w:val="es-MX"/>
        </w:rPr>
        <w:t xml:space="preserve"> con sus</w:t>
      </w:r>
      <w:r w:rsidR="00181338" w:rsidRPr="003B492C">
        <w:rPr>
          <w:rFonts w:ascii="Garamond" w:hAnsi="Garamond" w:cs="Times New Roman"/>
          <w:sz w:val="24"/>
          <w:szCs w:val="24"/>
          <w:lang w:val="es-MX"/>
        </w:rPr>
        <w:t xml:space="preserve"> territorios</w:t>
      </w:r>
      <w:r w:rsidR="001C4F95" w:rsidRPr="003B492C">
        <w:rPr>
          <w:rFonts w:ascii="Garamond" w:hAnsi="Garamond" w:cs="Times New Roman"/>
          <w:sz w:val="24"/>
          <w:szCs w:val="24"/>
          <w:lang w:val="es-MX"/>
        </w:rPr>
        <w:t xml:space="preserve"> fue tomada en términos de una mutua afectación, valorada como negativa en el presente, pero mutable y perfectible cuando se </w:t>
      </w:r>
      <w:proofErr w:type="gramStart"/>
      <w:r w:rsidR="001C4F95" w:rsidRPr="003B492C">
        <w:rPr>
          <w:rFonts w:ascii="Garamond" w:hAnsi="Garamond" w:cs="Times New Roman"/>
          <w:sz w:val="24"/>
          <w:szCs w:val="24"/>
          <w:lang w:val="es-MX"/>
        </w:rPr>
        <w:t>lograra</w:t>
      </w:r>
      <w:proofErr w:type="gramEnd"/>
      <w:r w:rsidR="001C4F95" w:rsidRPr="003B492C">
        <w:rPr>
          <w:rFonts w:ascii="Garamond" w:hAnsi="Garamond" w:cs="Times New Roman"/>
          <w:sz w:val="24"/>
          <w:szCs w:val="24"/>
          <w:lang w:val="es-MX"/>
        </w:rPr>
        <w:t xml:space="preserve"> su rendición </w:t>
      </w:r>
      <w:r w:rsidR="0036578B" w:rsidRPr="003B492C">
        <w:rPr>
          <w:rFonts w:ascii="Garamond" w:hAnsi="Garamond" w:cs="Times New Roman"/>
          <w:sz w:val="24"/>
          <w:szCs w:val="24"/>
          <w:lang w:val="es-MX"/>
        </w:rPr>
        <w:t xml:space="preserve">militar </w:t>
      </w:r>
      <w:r w:rsidR="001C4F95" w:rsidRPr="003B492C">
        <w:rPr>
          <w:rFonts w:ascii="Garamond" w:hAnsi="Garamond" w:cs="Times New Roman"/>
          <w:sz w:val="24"/>
          <w:szCs w:val="24"/>
          <w:lang w:val="es-MX"/>
        </w:rPr>
        <w:t xml:space="preserve">y </w:t>
      </w:r>
      <w:r w:rsidR="0036578B" w:rsidRPr="003B492C">
        <w:rPr>
          <w:rFonts w:ascii="Garamond" w:hAnsi="Garamond" w:cs="Times New Roman"/>
          <w:sz w:val="24"/>
          <w:szCs w:val="24"/>
          <w:lang w:val="es-MX"/>
        </w:rPr>
        <w:t xml:space="preserve">su </w:t>
      </w:r>
      <w:r w:rsidR="001C4F95" w:rsidRPr="003B492C">
        <w:rPr>
          <w:rFonts w:ascii="Garamond" w:hAnsi="Garamond" w:cs="Times New Roman"/>
          <w:sz w:val="24"/>
          <w:szCs w:val="24"/>
          <w:lang w:val="es-MX"/>
        </w:rPr>
        <w:t>“educación racional” en el futuro</w:t>
      </w:r>
      <w:r w:rsidR="0036578B" w:rsidRPr="003B492C">
        <w:rPr>
          <w:rFonts w:ascii="Garamond" w:hAnsi="Garamond" w:cs="Times New Roman"/>
          <w:sz w:val="24"/>
          <w:szCs w:val="24"/>
          <w:lang w:val="es-MX"/>
        </w:rPr>
        <w:t>.</w:t>
      </w:r>
    </w:p>
    <w:p w14:paraId="40AB27D1" w14:textId="77777777" w:rsidR="0036578B" w:rsidRPr="003B492C" w:rsidRDefault="0036578B" w:rsidP="003B492C">
      <w:pPr>
        <w:spacing w:after="0" w:line="276" w:lineRule="auto"/>
        <w:jc w:val="both"/>
        <w:rPr>
          <w:rFonts w:ascii="Garamond" w:hAnsi="Garamond" w:cs="Times New Roman"/>
          <w:sz w:val="24"/>
          <w:szCs w:val="24"/>
          <w:lang w:val="es-MX"/>
        </w:rPr>
      </w:pPr>
    </w:p>
    <w:p w14:paraId="374F076E" w14:textId="5E32C245" w:rsidR="001C4F95" w:rsidRPr="003B492C" w:rsidRDefault="00AA46DC" w:rsidP="003B492C">
      <w:pPr>
        <w:spacing w:after="0" w:line="276" w:lineRule="auto"/>
        <w:jc w:val="both"/>
        <w:rPr>
          <w:rFonts w:ascii="Garamond" w:hAnsi="Garamond" w:cs="Times New Roman"/>
          <w:sz w:val="24"/>
          <w:szCs w:val="24"/>
          <w:lang w:val="es-MX"/>
        </w:rPr>
      </w:pPr>
      <w:r w:rsidRPr="003B492C">
        <w:rPr>
          <w:rFonts w:ascii="Garamond" w:hAnsi="Garamond" w:cs="Times New Roman"/>
          <w:sz w:val="24"/>
          <w:szCs w:val="24"/>
          <w:lang w:val="es-MX"/>
        </w:rPr>
        <w:t>S</w:t>
      </w:r>
      <w:r w:rsidR="001C4F95" w:rsidRPr="003B492C">
        <w:rPr>
          <w:rFonts w:ascii="Garamond" w:hAnsi="Garamond" w:cs="Times New Roman"/>
          <w:sz w:val="24"/>
          <w:szCs w:val="24"/>
          <w:lang w:val="es-MX"/>
        </w:rPr>
        <w:t>e trataba de colectividades que todavía vivían en “estado silvestre”</w:t>
      </w:r>
      <w:r w:rsidR="001513E7" w:rsidRPr="003B492C">
        <w:rPr>
          <w:rFonts w:ascii="Garamond" w:hAnsi="Garamond" w:cs="Times New Roman"/>
          <w:sz w:val="24"/>
          <w:szCs w:val="24"/>
          <w:lang w:val="es-MX"/>
        </w:rPr>
        <w:t xml:space="preserve">. </w:t>
      </w:r>
      <w:r w:rsidRPr="003B492C">
        <w:rPr>
          <w:rFonts w:ascii="Garamond" w:hAnsi="Garamond" w:cs="Times New Roman"/>
          <w:sz w:val="24"/>
          <w:szCs w:val="24"/>
          <w:lang w:val="es-MX"/>
        </w:rPr>
        <w:t>E</w:t>
      </w:r>
      <w:r w:rsidR="001C4F95" w:rsidRPr="003B492C">
        <w:rPr>
          <w:rFonts w:ascii="Garamond" w:hAnsi="Garamond" w:cs="Times New Roman"/>
          <w:sz w:val="24"/>
          <w:szCs w:val="24"/>
          <w:lang w:val="es-MX"/>
        </w:rPr>
        <w:t>ran seres-naturaleza, se habían fundido con ella o, mejor, no se habían escindido de ella (como sí lo había hecho el mundo ilustrado</w:t>
      </w:r>
      <w:r w:rsidR="006B71AE" w:rsidRPr="003B492C">
        <w:rPr>
          <w:rFonts w:ascii="Garamond" w:hAnsi="Garamond" w:cs="Times New Roman"/>
          <w:sz w:val="24"/>
          <w:szCs w:val="24"/>
          <w:lang w:val="es-MX"/>
        </w:rPr>
        <w:t xml:space="preserve"> europeo</w:t>
      </w:r>
      <w:r w:rsidR="001C4F95" w:rsidRPr="003B492C">
        <w:rPr>
          <w:rFonts w:ascii="Garamond" w:hAnsi="Garamond" w:cs="Times New Roman"/>
          <w:sz w:val="24"/>
          <w:szCs w:val="24"/>
          <w:lang w:val="es-MX"/>
        </w:rPr>
        <w:t xml:space="preserve">) y, por ende, todavía se regían por las “leyes naturales” y no por los “sabios dictados” de la </w:t>
      </w:r>
      <w:r w:rsidRPr="003B492C">
        <w:rPr>
          <w:rFonts w:ascii="Garamond" w:hAnsi="Garamond" w:cs="Times New Roman"/>
          <w:sz w:val="24"/>
          <w:szCs w:val="24"/>
          <w:lang w:val="es-MX"/>
        </w:rPr>
        <w:t xml:space="preserve">razón. </w:t>
      </w:r>
      <w:r w:rsidR="001C4F95" w:rsidRPr="003B492C">
        <w:rPr>
          <w:rFonts w:ascii="Garamond" w:hAnsi="Garamond" w:cs="Times New Roman"/>
          <w:sz w:val="24"/>
          <w:szCs w:val="24"/>
          <w:lang w:val="es-MX"/>
        </w:rPr>
        <w:t xml:space="preserve">Al definir al Darién, a su medio natural y a los cunas que vivían en él, el oficial de la marina Andrés </w:t>
      </w:r>
      <w:proofErr w:type="spellStart"/>
      <w:r w:rsidR="001C4F95" w:rsidRPr="003B492C">
        <w:rPr>
          <w:rFonts w:ascii="Garamond" w:hAnsi="Garamond" w:cs="Times New Roman"/>
          <w:sz w:val="24"/>
          <w:szCs w:val="24"/>
          <w:lang w:val="es-MX"/>
        </w:rPr>
        <w:t>Baleato</w:t>
      </w:r>
      <w:proofErr w:type="spellEnd"/>
      <w:r w:rsidR="001C4F95" w:rsidRPr="003B492C">
        <w:rPr>
          <w:rFonts w:ascii="Garamond" w:hAnsi="Garamond" w:cs="Times New Roman"/>
          <w:sz w:val="24"/>
          <w:szCs w:val="24"/>
          <w:lang w:val="es-MX"/>
        </w:rPr>
        <w:t>, a</w:t>
      </w:r>
      <w:r w:rsidR="004824B2" w:rsidRPr="003B492C">
        <w:rPr>
          <w:rFonts w:ascii="Garamond" w:hAnsi="Garamond" w:cs="Times New Roman"/>
          <w:sz w:val="24"/>
          <w:szCs w:val="24"/>
          <w:lang w:val="es-MX"/>
        </w:rPr>
        <w:t>gregaría</w:t>
      </w:r>
      <w:r w:rsidR="001C4F95" w:rsidRPr="003B492C">
        <w:rPr>
          <w:rFonts w:ascii="Garamond" w:hAnsi="Garamond" w:cs="Times New Roman"/>
          <w:sz w:val="24"/>
          <w:szCs w:val="24"/>
          <w:lang w:val="es-MX"/>
        </w:rPr>
        <w:t xml:space="preserve"> al respecto que se estaba afrontando un</w:t>
      </w:r>
      <w:r w:rsidR="00A33B24" w:rsidRPr="003B492C">
        <w:rPr>
          <w:rFonts w:ascii="Garamond" w:hAnsi="Garamond" w:cs="Times New Roman"/>
          <w:sz w:val="24"/>
          <w:szCs w:val="24"/>
          <w:lang w:val="es-MX"/>
        </w:rPr>
        <w:t>a doble dificultad en un</w:t>
      </w:r>
    </w:p>
    <w:p w14:paraId="6DDCD470" w14:textId="77777777" w:rsidR="001C4F95" w:rsidRPr="003B492C" w:rsidRDefault="001C4F95" w:rsidP="003B492C">
      <w:pPr>
        <w:spacing w:after="0" w:line="276" w:lineRule="auto"/>
        <w:jc w:val="both"/>
        <w:rPr>
          <w:rFonts w:ascii="Garamond" w:hAnsi="Garamond" w:cs="Times New Roman"/>
          <w:sz w:val="24"/>
          <w:szCs w:val="24"/>
          <w:lang w:val="es-MX"/>
        </w:rPr>
      </w:pPr>
    </w:p>
    <w:p w14:paraId="4BCEB67C" w14:textId="0B511490" w:rsidR="001C4F95" w:rsidRPr="003B492C" w:rsidRDefault="001C4F95" w:rsidP="003B492C">
      <w:pPr>
        <w:autoSpaceDE w:val="0"/>
        <w:autoSpaceDN w:val="0"/>
        <w:adjustRightInd w:val="0"/>
        <w:spacing w:after="0" w:line="276" w:lineRule="auto"/>
        <w:ind w:left="567"/>
        <w:jc w:val="both"/>
        <w:rPr>
          <w:rFonts w:ascii="Garamond" w:hAnsi="Garamond" w:cs="Times New Roman"/>
        </w:rPr>
      </w:pPr>
      <w:r w:rsidRPr="003B492C">
        <w:rPr>
          <w:rFonts w:ascii="Garamond" w:hAnsi="Garamond" w:cs="Times New Roman"/>
        </w:rPr>
        <w:t xml:space="preserve">[…] país, por lo general, montuoso y áspero, sin que le falten llanuras muy fértiles; el clima es húmedo y enfermizo; sus naturales, valerosos y atrevidos, pero crueles, estúpidos y de mala </w:t>
      </w:r>
      <w:proofErr w:type="spellStart"/>
      <w:r w:rsidRPr="003B492C">
        <w:rPr>
          <w:rFonts w:ascii="Garamond" w:hAnsi="Garamond" w:cs="Times New Roman"/>
        </w:rPr>
        <w:t>fé</w:t>
      </w:r>
      <w:proofErr w:type="spellEnd"/>
      <w:r w:rsidRPr="003B492C">
        <w:rPr>
          <w:rFonts w:ascii="Garamond" w:hAnsi="Garamond" w:cs="Times New Roman"/>
        </w:rPr>
        <w:t xml:space="preserve">, </w:t>
      </w:r>
      <w:r w:rsidRPr="003B492C">
        <w:rPr>
          <w:rFonts w:ascii="Garamond" w:hAnsi="Garamond" w:cs="Times New Roman"/>
        </w:rPr>
        <w:lastRenderedPageBreak/>
        <w:t xml:space="preserve">difíciles de reducir á </w:t>
      </w:r>
      <w:proofErr w:type="spellStart"/>
      <w:r w:rsidRPr="003B492C">
        <w:rPr>
          <w:rFonts w:ascii="Garamond" w:hAnsi="Garamond" w:cs="Times New Roman"/>
        </w:rPr>
        <w:t>religion</w:t>
      </w:r>
      <w:proofErr w:type="spellEnd"/>
      <w:r w:rsidRPr="003B492C">
        <w:rPr>
          <w:rFonts w:ascii="Garamond" w:hAnsi="Garamond" w:cs="Times New Roman"/>
        </w:rPr>
        <w:t xml:space="preserve"> ni á vida civil, pues si en la apariencia lo estuvieron </w:t>
      </w:r>
      <w:r w:rsidRPr="003B492C">
        <w:rPr>
          <w:rFonts w:ascii="Garamond" w:eastAsia="HiddenHorzOCR" w:hAnsi="Garamond" w:cs="Times New Roman"/>
        </w:rPr>
        <w:t xml:space="preserve">varias </w:t>
      </w:r>
      <w:r w:rsidRPr="003B492C">
        <w:rPr>
          <w:rFonts w:ascii="Garamond" w:hAnsi="Garamond" w:cs="Times New Roman"/>
        </w:rPr>
        <w:t xml:space="preserve">veces, volvieron luego a su idolatría retirándose </w:t>
      </w:r>
      <w:proofErr w:type="spellStart"/>
      <w:r w:rsidRPr="003B492C">
        <w:rPr>
          <w:rFonts w:ascii="Garamond" w:hAnsi="Garamond" w:cs="Times New Roman"/>
        </w:rPr>
        <w:t>á</w:t>
      </w:r>
      <w:proofErr w:type="spellEnd"/>
      <w:r w:rsidRPr="003B492C">
        <w:rPr>
          <w:rFonts w:ascii="Garamond" w:hAnsi="Garamond" w:cs="Times New Roman"/>
        </w:rPr>
        <w:t xml:space="preserve"> los montes</w:t>
      </w:r>
      <w:r w:rsidR="00F32835" w:rsidRPr="003B492C">
        <w:rPr>
          <w:rStyle w:val="Refdenotaalpie"/>
          <w:rFonts w:ascii="Garamond" w:hAnsi="Garamond" w:cs="Times New Roman"/>
        </w:rPr>
        <w:footnoteReference w:id="17"/>
      </w:r>
      <w:r w:rsidRPr="003B492C">
        <w:rPr>
          <w:rFonts w:ascii="Garamond" w:hAnsi="Garamond" w:cs="Times New Roman"/>
        </w:rPr>
        <w:t>.</w:t>
      </w:r>
    </w:p>
    <w:p w14:paraId="410C5090" w14:textId="77777777" w:rsidR="00A33B24" w:rsidRPr="003B492C" w:rsidRDefault="00A33B24" w:rsidP="003B492C">
      <w:pPr>
        <w:autoSpaceDE w:val="0"/>
        <w:autoSpaceDN w:val="0"/>
        <w:adjustRightInd w:val="0"/>
        <w:spacing w:after="0" w:line="276" w:lineRule="auto"/>
        <w:jc w:val="both"/>
        <w:rPr>
          <w:rFonts w:ascii="Garamond" w:hAnsi="Garamond" w:cs="Times New Roman"/>
          <w:sz w:val="24"/>
          <w:szCs w:val="24"/>
        </w:rPr>
      </w:pPr>
    </w:p>
    <w:p w14:paraId="0E561296" w14:textId="65D92141"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 xml:space="preserve">La naturaleza </w:t>
      </w:r>
      <w:r w:rsidR="00A33B24" w:rsidRPr="003B492C">
        <w:rPr>
          <w:rFonts w:ascii="Garamond" w:hAnsi="Garamond" w:cs="Times New Roman"/>
          <w:sz w:val="24"/>
          <w:szCs w:val="24"/>
        </w:rPr>
        <w:t xml:space="preserve">local </w:t>
      </w:r>
      <w:r w:rsidRPr="003B492C">
        <w:rPr>
          <w:rFonts w:ascii="Garamond" w:hAnsi="Garamond" w:cs="Times New Roman"/>
          <w:sz w:val="24"/>
          <w:szCs w:val="24"/>
        </w:rPr>
        <w:t>había “conspirado”</w:t>
      </w:r>
      <w:r w:rsidR="00A33B24" w:rsidRPr="003B492C">
        <w:rPr>
          <w:rFonts w:ascii="Garamond" w:hAnsi="Garamond" w:cs="Times New Roman"/>
          <w:sz w:val="24"/>
          <w:szCs w:val="24"/>
        </w:rPr>
        <w:t>, por ende,</w:t>
      </w:r>
      <w:r w:rsidRPr="003B492C">
        <w:rPr>
          <w:rFonts w:ascii="Garamond" w:hAnsi="Garamond" w:cs="Times New Roman"/>
          <w:sz w:val="24"/>
          <w:szCs w:val="24"/>
        </w:rPr>
        <w:t xml:space="preserve"> para conformar la “rebeldía” y “altivez” de los cunas</w:t>
      </w:r>
      <w:r w:rsidR="00A33B24" w:rsidRPr="003B492C">
        <w:rPr>
          <w:rFonts w:ascii="Garamond" w:hAnsi="Garamond" w:cs="Times New Roman"/>
          <w:sz w:val="24"/>
          <w:szCs w:val="24"/>
        </w:rPr>
        <w:t xml:space="preserve">. </w:t>
      </w:r>
      <w:proofErr w:type="spellStart"/>
      <w:r w:rsidRPr="003B492C">
        <w:rPr>
          <w:rFonts w:ascii="Garamond" w:hAnsi="Garamond" w:cs="Times New Roman"/>
          <w:sz w:val="24"/>
          <w:szCs w:val="24"/>
        </w:rPr>
        <w:t>Jayme</w:t>
      </w:r>
      <w:proofErr w:type="spellEnd"/>
      <w:r w:rsidRPr="003B492C">
        <w:rPr>
          <w:rFonts w:ascii="Garamond" w:hAnsi="Garamond" w:cs="Times New Roman"/>
          <w:sz w:val="24"/>
          <w:szCs w:val="24"/>
        </w:rPr>
        <w:t xml:space="preserve"> Navarro, </w:t>
      </w:r>
      <w:r w:rsidR="00A33B24" w:rsidRPr="003B492C">
        <w:rPr>
          <w:rFonts w:ascii="Garamond" w:hAnsi="Garamond" w:cs="Times New Roman"/>
          <w:sz w:val="24"/>
          <w:szCs w:val="24"/>
        </w:rPr>
        <w:t xml:space="preserve">gobernador de la vecina provincia del Chocó que se veía frecuentemente asolada por </w:t>
      </w:r>
      <w:r w:rsidR="007B3FA0" w:rsidRPr="003B492C">
        <w:rPr>
          <w:rFonts w:ascii="Garamond" w:hAnsi="Garamond" w:cs="Times New Roman"/>
          <w:sz w:val="24"/>
          <w:szCs w:val="24"/>
        </w:rPr>
        <w:t xml:space="preserve">sus </w:t>
      </w:r>
      <w:r w:rsidR="00A33B24" w:rsidRPr="003B492C">
        <w:rPr>
          <w:rFonts w:ascii="Garamond" w:hAnsi="Garamond" w:cs="Times New Roman"/>
          <w:sz w:val="24"/>
          <w:szCs w:val="24"/>
        </w:rPr>
        <w:t xml:space="preserve">contingentes </w:t>
      </w:r>
      <w:r w:rsidR="0056341F" w:rsidRPr="003B492C">
        <w:rPr>
          <w:rFonts w:ascii="Garamond" w:hAnsi="Garamond" w:cs="Times New Roman"/>
          <w:sz w:val="24"/>
          <w:szCs w:val="24"/>
        </w:rPr>
        <w:t>armados</w:t>
      </w:r>
      <w:r w:rsidR="00A33B24" w:rsidRPr="003B492C">
        <w:rPr>
          <w:rFonts w:ascii="Garamond" w:hAnsi="Garamond" w:cs="Times New Roman"/>
          <w:sz w:val="24"/>
          <w:szCs w:val="24"/>
        </w:rPr>
        <w:t xml:space="preserve">, </w:t>
      </w:r>
      <w:r w:rsidRPr="003B492C">
        <w:rPr>
          <w:rFonts w:ascii="Garamond" w:hAnsi="Garamond" w:cs="Times New Roman"/>
          <w:sz w:val="24"/>
          <w:szCs w:val="24"/>
        </w:rPr>
        <w:t>estimaba en 1774 que ellos ignoraban “las leyes de la amistad y de la concordia” que les ofrecía el imperio español y ello se debía a que</w:t>
      </w:r>
    </w:p>
    <w:p w14:paraId="1713AF6E" w14:textId="77777777"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p>
    <w:p w14:paraId="693DC582" w14:textId="5D841EFA" w:rsidR="001C4F95" w:rsidRPr="003B492C" w:rsidRDefault="001C4F95" w:rsidP="003B492C">
      <w:pPr>
        <w:autoSpaceDE w:val="0"/>
        <w:autoSpaceDN w:val="0"/>
        <w:adjustRightInd w:val="0"/>
        <w:spacing w:after="0" w:line="276" w:lineRule="auto"/>
        <w:ind w:left="567"/>
        <w:jc w:val="both"/>
        <w:rPr>
          <w:rFonts w:ascii="Garamond" w:hAnsi="Garamond" w:cs="Times New Roman"/>
        </w:rPr>
      </w:pPr>
      <w:r w:rsidRPr="003B492C">
        <w:rPr>
          <w:rFonts w:ascii="Garamond" w:hAnsi="Garamond" w:cs="Times New Roman"/>
        </w:rPr>
        <w:t>[…] no conocen otro Dios ni quieren otro rey que su libre albedrío o su instinto animal, entregados absolutamente a la ociosidad, obscenidad y embriaguez… hallándose independiente, árbitro y sin sujeción, piensa y ejecuta cuanto la diabólica astucia le sugiere, aborrece entrañablemente la sociedad civil y trato racional; la ley evangélica la repugna, y todo lo que no es compatible con su libertad bestial</w:t>
      </w:r>
      <w:r w:rsidR="008F7072" w:rsidRPr="003B492C">
        <w:rPr>
          <w:rStyle w:val="Refdenotaalpie"/>
          <w:rFonts w:ascii="Garamond" w:hAnsi="Garamond" w:cs="Times New Roman"/>
        </w:rPr>
        <w:footnoteReference w:id="18"/>
      </w:r>
      <w:r w:rsidRPr="003B492C">
        <w:rPr>
          <w:rFonts w:ascii="Garamond" w:hAnsi="Garamond" w:cs="Times New Roman"/>
        </w:rPr>
        <w:t>.</w:t>
      </w:r>
    </w:p>
    <w:p w14:paraId="01CEEF10" w14:textId="77777777" w:rsidR="001C4F95" w:rsidRPr="003B492C" w:rsidRDefault="001C4F95" w:rsidP="003B492C">
      <w:pPr>
        <w:autoSpaceDE w:val="0"/>
        <w:autoSpaceDN w:val="0"/>
        <w:adjustRightInd w:val="0"/>
        <w:spacing w:after="0" w:line="276" w:lineRule="auto"/>
        <w:jc w:val="both"/>
        <w:rPr>
          <w:rFonts w:ascii="Garamond" w:hAnsi="Garamond" w:cs="Times New Roman"/>
        </w:rPr>
      </w:pPr>
    </w:p>
    <w:p w14:paraId="7AB5DC53" w14:textId="500F8323" w:rsidR="001C4F95" w:rsidRPr="003B492C" w:rsidRDefault="00A27E70" w:rsidP="003B492C">
      <w:pPr>
        <w:spacing w:line="276" w:lineRule="auto"/>
        <w:jc w:val="both"/>
        <w:rPr>
          <w:rFonts w:ascii="Garamond" w:hAnsi="Garamond" w:cs="Times New Roman"/>
          <w:sz w:val="24"/>
          <w:szCs w:val="24"/>
          <w:lang w:val="es-ES_tradnl"/>
        </w:rPr>
      </w:pPr>
      <w:r w:rsidRPr="003B492C">
        <w:rPr>
          <w:rFonts w:ascii="Garamond" w:hAnsi="Garamond" w:cs="Times New Roman"/>
          <w:sz w:val="24"/>
          <w:szCs w:val="24"/>
          <w:lang w:val="es-ES_tradnl"/>
        </w:rPr>
        <w:t xml:space="preserve">Complementando lo anterior, en algunas </w:t>
      </w:r>
      <w:r w:rsidR="001C4F95" w:rsidRPr="003B492C">
        <w:rPr>
          <w:rFonts w:ascii="Garamond" w:hAnsi="Garamond" w:cs="Times New Roman"/>
          <w:sz w:val="24"/>
          <w:szCs w:val="24"/>
          <w:lang w:val="es-ES_tradnl"/>
        </w:rPr>
        <w:t>notas introductorias a</w:t>
      </w:r>
      <w:r w:rsidRPr="003B492C">
        <w:rPr>
          <w:rFonts w:ascii="Garamond" w:hAnsi="Garamond" w:cs="Times New Roman"/>
          <w:sz w:val="24"/>
          <w:szCs w:val="24"/>
          <w:lang w:val="es-ES_tradnl"/>
        </w:rPr>
        <w:t xml:space="preserve"> </w:t>
      </w:r>
      <w:r w:rsidR="001C4F95" w:rsidRPr="003B492C">
        <w:rPr>
          <w:rFonts w:ascii="Garamond" w:hAnsi="Garamond" w:cs="Times New Roman"/>
          <w:sz w:val="24"/>
          <w:szCs w:val="24"/>
          <w:lang w:val="es-ES_tradnl"/>
        </w:rPr>
        <w:t xml:space="preserve">los documentos confiscados al coronel inglés Robert </w:t>
      </w:r>
      <w:proofErr w:type="spellStart"/>
      <w:r w:rsidR="001C4F95" w:rsidRPr="003B492C">
        <w:rPr>
          <w:rFonts w:ascii="Garamond" w:hAnsi="Garamond" w:cs="Times New Roman"/>
          <w:sz w:val="24"/>
          <w:szCs w:val="24"/>
          <w:lang w:val="es-ES_tradnl"/>
        </w:rPr>
        <w:t>Hodgson</w:t>
      </w:r>
      <w:proofErr w:type="spellEnd"/>
      <w:r w:rsidR="001C4F95" w:rsidRPr="003B492C">
        <w:rPr>
          <w:rFonts w:ascii="Garamond" w:hAnsi="Garamond" w:cs="Times New Roman"/>
          <w:sz w:val="24"/>
          <w:szCs w:val="24"/>
          <w:lang w:val="es-ES_tradnl"/>
        </w:rPr>
        <w:t xml:space="preserve">, </w:t>
      </w:r>
      <w:r w:rsidR="0056341F" w:rsidRPr="003B492C">
        <w:rPr>
          <w:rFonts w:ascii="Garamond" w:hAnsi="Garamond" w:cs="Times New Roman"/>
          <w:sz w:val="24"/>
          <w:szCs w:val="24"/>
          <w:lang w:val="es-ES_tradnl"/>
        </w:rPr>
        <w:t xml:space="preserve">su </w:t>
      </w:r>
      <w:r w:rsidR="001C4F95" w:rsidRPr="003B492C">
        <w:rPr>
          <w:rFonts w:ascii="Garamond" w:hAnsi="Garamond" w:cs="Times New Roman"/>
          <w:sz w:val="24"/>
          <w:szCs w:val="24"/>
          <w:lang w:val="es-ES_tradnl"/>
        </w:rPr>
        <w:t>traductor</w:t>
      </w:r>
      <w:r w:rsidRPr="003B492C">
        <w:rPr>
          <w:rFonts w:ascii="Garamond" w:hAnsi="Garamond" w:cs="Times New Roman"/>
          <w:sz w:val="24"/>
          <w:szCs w:val="24"/>
          <w:lang w:val="es-ES_tradnl"/>
        </w:rPr>
        <w:t xml:space="preserve"> al castellano s</w:t>
      </w:r>
      <w:r w:rsidR="001C4F95" w:rsidRPr="003B492C">
        <w:rPr>
          <w:rFonts w:ascii="Garamond" w:hAnsi="Garamond" w:cs="Times New Roman"/>
          <w:sz w:val="24"/>
          <w:szCs w:val="24"/>
          <w:lang w:val="es-ES_tradnl"/>
        </w:rPr>
        <w:t>e refirió al “estado general en que se hallan estos bárbaros”, los cunas, y llegó a la conclusión de que ellos “aborrecían todo gesto de humanidad”. Se trataba de seres humanos que se negaban todavía a “entrar a la época racional</w:t>
      </w:r>
      <w:r w:rsidR="001C4F95" w:rsidRPr="003B492C">
        <w:rPr>
          <w:rFonts w:ascii="Garamond" w:hAnsi="Garamond" w:cs="Times New Roman"/>
          <w:sz w:val="24"/>
          <w:szCs w:val="24"/>
          <w:lang w:val="es-ES_tradnl"/>
        </w:rPr>
        <w:fldChar w:fldCharType="begin"/>
      </w:r>
      <w:r w:rsidR="001C4F95" w:rsidRPr="003B492C">
        <w:rPr>
          <w:rFonts w:ascii="Garamond" w:hAnsi="Garamond" w:cs="Times New Roman"/>
          <w:sz w:val="24"/>
          <w:szCs w:val="24"/>
          <w:lang w:val="es-ES_tradnl"/>
        </w:rPr>
        <w:instrText xml:space="preserve"> XE "</w:instrText>
      </w:r>
      <w:r w:rsidR="001C4F95" w:rsidRPr="003B492C">
        <w:rPr>
          <w:rFonts w:ascii="Garamond" w:hAnsi="Garamond" w:cs="Times New Roman"/>
          <w:sz w:val="24"/>
          <w:szCs w:val="24"/>
        </w:rPr>
        <w:instrText>sujeto racional"</w:instrText>
      </w:r>
      <w:r w:rsidR="001C4F95" w:rsidRPr="003B492C">
        <w:rPr>
          <w:rFonts w:ascii="Garamond" w:hAnsi="Garamond" w:cs="Times New Roman"/>
          <w:sz w:val="24"/>
          <w:szCs w:val="24"/>
          <w:lang w:val="es-ES_tradnl"/>
        </w:rPr>
        <w:instrText xml:space="preserve"> </w:instrText>
      </w:r>
      <w:r w:rsidR="001C4F95" w:rsidRPr="003B492C">
        <w:rPr>
          <w:rFonts w:ascii="Garamond" w:hAnsi="Garamond" w:cs="Times New Roman"/>
          <w:sz w:val="24"/>
          <w:szCs w:val="24"/>
          <w:lang w:val="es-ES_tradnl"/>
        </w:rPr>
        <w:fldChar w:fldCharType="end"/>
      </w:r>
      <w:r w:rsidR="001C4F95" w:rsidRPr="003B492C">
        <w:rPr>
          <w:rFonts w:ascii="Garamond" w:hAnsi="Garamond" w:cs="Times New Roman"/>
          <w:noProof/>
          <w:sz w:val="24"/>
          <w:szCs w:val="24"/>
          <w:lang w:val="es-ES_tradnl"/>
        </w:rPr>
        <w:t xml:space="preserve">” y poseían, por ende, un </w:t>
      </w:r>
      <w:r w:rsidR="001C4F95" w:rsidRPr="003B492C">
        <w:rPr>
          <w:rFonts w:ascii="Garamond" w:hAnsi="Garamond" w:cs="Times New Roman"/>
          <w:sz w:val="24"/>
          <w:szCs w:val="24"/>
          <w:lang w:val="es-ES_tradnl"/>
        </w:rPr>
        <w:t xml:space="preserve">“entendimiento” muy “primitivo”, comparable tan solo con el </w:t>
      </w:r>
      <w:r w:rsidR="001313FD" w:rsidRPr="003B492C">
        <w:rPr>
          <w:rFonts w:ascii="Garamond" w:hAnsi="Garamond" w:cs="Times New Roman"/>
          <w:sz w:val="24"/>
          <w:szCs w:val="24"/>
          <w:lang w:val="es-ES_tradnl"/>
        </w:rPr>
        <w:t xml:space="preserve">“instinto” </w:t>
      </w:r>
      <w:r w:rsidR="001C4F95" w:rsidRPr="003B492C">
        <w:rPr>
          <w:rFonts w:ascii="Garamond" w:hAnsi="Garamond" w:cs="Times New Roman"/>
          <w:sz w:val="24"/>
          <w:szCs w:val="24"/>
          <w:lang w:val="es-ES_tradnl"/>
        </w:rPr>
        <w:t>de las “bestias”</w:t>
      </w:r>
      <w:r w:rsidR="002B248D" w:rsidRPr="003B492C">
        <w:rPr>
          <w:rFonts w:ascii="Garamond" w:hAnsi="Garamond" w:cs="Times New Roman"/>
          <w:sz w:val="24"/>
          <w:szCs w:val="24"/>
          <w:lang w:val="es-ES_tradnl"/>
        </w:rPr>
        <w:t xml:space="preserve"> silvestres</w:t>
      </w:r>
      <w:r w:rsidR="001C4F95" w:rsidRPr="003B492C">
        <w:rPr>
          <w:rFonts w:ascii="Garamond" w:hAnsi="Garamond" w:cs="Times New Roman"/>
          <w:sz w:val="24"/>
          <w:szCs w:val="24"/>
          <w:lang w:val="es-ES_tradnl"/>
        </w:rPr>
        <w:t>. De esta forma,</w:t>
      </w:r>
    </w:p>
    <w:p w14:paraId="2DD2601B" w14:textId="47D2F264" w:rsidR="001C4F95" w:rsidRPr="003B492C" w:rsidRDefault="001C4F95" w:rsidP="003B492C">
      <w:pPr>
        <w:spacing w:after="0" w:line="276" w:lineRule="auto"/>
        <w:ind w:left="567"/>
        <w:jc w:val="both"/>
        <w:rPr>
          <w:rFonts w:ascii="Garamond" w:hAnsi="Garamond" w:cs="Times New Roman"/>
          <w:color w:val="FF0000"/>
          <w:lang w:val="es-ES_tradnl"/>
        </w:rPr>
      </w:pPr>
      <w:r w:rsidRPr="003B492C">
        <w:rPr>
          <w:rFonts w:ascii="Garamond" w:hAnsi="Garamond" w:cs="Times New Roman"/>
          <w:lang w:val="es-ES_tradnl"/>
        </w:rPr>
        <w:t xml:space="preserve">[…] tenían el solo instinto como otros muchos descubiertos en las </w:t>
      </w:r>
      <w:proofErr w:type="spellStart"/>
      <w:r w:rsidRPr="003B492C">
        <w:rPr>
          <w:rFonts w:ascii="Garamond" w:hAnsi="Garamond" w:cs="Times New Roman"/>
          <w:lang w:val="es-ES_tradnl"/>
        </w:rPr>
        <w:t>mas</w:t>
      </w:r>
      <w:proofErr w:type="spellEnd"/>
      <w:r w:rsidRPr="003B492C">
        <w:rPr>
          <w:rFonts w:ascii="Garamond" w:hAnsi="Garamond" w:cs="Times New Roman"/>
          <w:lang w:val="es-ES_tradnl"/>
        </w:rPr>
        <w:t xml:space="preserve"> ocultas partes y bosques; no querían fortificar este instinto con la razón, que es la que conduce </w:t>
      </w:r>
      <w:proofErr w:type="spellStart"/>
      <w:r w:rsidRPr="003B492C">
        <w:rPr>
          <w:rFonts w:ascii="Garamond" w:hAnsi="Garamond" w:cs="Times New Roman"/>
          <w:lang w:val="es-ES_tradnl"/>
        </w:rPr>
        <w:t>á</w:t>
      </w:r>
      <w:proofErr w:type="spellEnd"/>
      <w:r w:rsidRPr="003B492C">
        <w:rPr>
          <w:rFonts w:ascii="Garamond" w:hAnsi="Garamond" w:cs="Times New Roman"/>
          <w:lang w:val="es-ES_tradnl"/>
        </w:rPr>
        <w:t xml:space="preserve"> la sociedad, como la naturaleza </w:t>
      </w:r>
      <w:proofErr w:type="spellStart"/>
      <w:r w:rsidRPr="003B492C">
        <w:rPr>
          <w:rFonts w:ascii="Garamond" w:hAnsi="Garamond" w:cs="Times New Roman"/>
          <w:lang w:val="es-ES_tradnl"/>
        </w:rPr>
        <w:t>á</w:t>
      </w:r>
      <w:proofErr w:type="spellEnd"/>
      <w:r w:rsidRPr="003B492C">
        <w:rPr>
          <w:rFonts w:ascii="Garamond" w:hAnsi="Garamond" w:cs="Times New Roman"/>
          <w:lang w:val="es-ES_tradnl"/>
        </w:rPr>
        <w:t xml:space="preserve"> comer y </w:t>
      </w:r>
      <w:proofErr w:type="spellStart"/>
      <w:r w:rsidRPr="003B492C">
        <w:rPr>
          <w:rFonts w:ascii="Garamond" w:hAnsi="Garamond" w:cs="Times New Roman"/>
          <w:lang w:val="es-ES_tradnl"/>
        </w:rPr>
        <w:t>bever</w:t>
      </w:r>
      <w:proofErr w:type="spellEnd"/>
      <w:r w:rsidRPr="003B492C">
        <w:rPr>
          <w:rFonts w:ascii="Garamond" w:hAnsi="Garamond" w:cs="Times New Roman"/>
          <w:lang w:val="es-ES_tradnl"/>
        </w:rPr>
        <w:t>. El huir de la sociedad degrada al hombre; sus inclinaciones y caracteres difieren como los climas y sus gobiernos. En substancia, es el modo de pensar el que hace al hombre</w:t>
      </w:r>
      <w:r w:rsidR="00FD481B" w:rsidRPr="003B492C">
        <w:rPr>
          <w:rStyle w:val="Refdenotaalpie"/>
          <w:rFonts w:ascii="Garamond" w:hAnsi="Garamond" w:cs="Times New Roman"/>
          <w:lang w:val="es-ES_tradnl"/>
        </w:rPr>
        <w:footnoteReference w:id="19"/>
      </w:r>
      <w:r w:rsidRPr="003B492C">
        <w:rPr>
          <w:rFonts w:ascii="Garamond" w:hAnsi="Garamond" w:cs="Times New Roman"/>
          <w:lang w:val="es-ES_tradnl"/>
        </w:rPr>
        <w:fldChar w:fldCharType="begin"/>
      </w:r>
      <w:r w:rsidRPr="003B492C">
        <w:rPr>
          <w:rFonts w:ascii="Garamond" w:hAnsi="Garamond" w:cs="Times New Roman"/>
          <w:lang w:val="es-ES_tradnl"/>
        </w:rPr>
        <w:instrText xml:space="preserve"> XE "</w:instrText>
      </w:r>
      <w:r w:rsidRPr="003B492C">
        <w:rPr>
          <w:rFonts w:ascii="Garamond" w:hAnsi="Garamond" w:cs="Times New Roman"/>
        </w:rPr>
        <w:instrText>sujeto racional"</w:instrText>
      </w:r>
      <w:r w:rsidRPr="003B492C">
        <w:rPr>
          <w:rFonts w:ascii="Garamond" w:hAnsi="Garamond" w:cs="Times New Roman"/>
          <w:lang w:val="es-ES_tradnl"/>
        </w:rPr>
        <w:instrText xml:space="preserve"> </w:instrText>
      </w:r>
      <w:r w:rsidRPr="003B492C">
        <w:rPr>
          <w:rFonts w:ascii="Garamond" w:hAnsi="Garamond" w:cs="Times New Roman"/>
          <w:lang w:val="es-ES_tradnl"/>
        </w:rPr>
        <w:fldChar w:fldCharType="end"/>
      </w:r>
      <w:r w:rsidR="00FD481B" w:rsidRPr="003B492C">
        <w:rPr>
          <w:rFonts w:ascii="Garamond" w:hAnsi="Garamond" w:cs="Times New Roman"/>
          <w:lang w:val="es-ES_tradnl"/>
        </w:rPr>
        <w:t>.</w:t>
      </w:r>
    </w:p>
    <w:p w14:paraId="7ABDB144" w14:textId="77777777" w:rsidR="001C4F95" w:rsidRPr="003B492C" w:rsidRDefault="001C4F95" w:rsidP="003B492C">
      <w:pPr>
        <w:spacing w:after="0" w:line="276" w:lineRule="auto"/>
        <w:jc w:val="both"/>
        <w:rPr>
          <w:rFonts w:ascii="Garamond" w:hAnsi="Garamond" w:cs="Times New Roman"/>
          <w:lang w:val="es-ES_tradnl"/>
        </w:rPr>
      </w:pPr>
    </w:p>
    <w:p w14:paraId="5A466627" w14:textId="60FA40A5" w:rsidR="001C4F95" w:rsidRPr="003B492C" w:rsidRDefault="002B248D" w:rsidP="003B492C">
      <w:pPr>
        <w:spacing w:after="0" w:line="276" w:lineRule="auto"/>
        <w:contextualSpacing/>
        <w:jc w:val="both"/>
        <w:rPr>
          <w:rFonts w:ascii="Garamond" w:hAnsi="Garamond" w:cs="Times New Roman"/>
          <w:sz w:val="24"/>
          <w:szCs w:val="24"/>
          <w:lang w:val="es-ES_tradnl"/>
        </w:rPr>
      </w:pPr>
      <w:r w:rsidRPr="003B492C">
        <w:rPr>
          <w:rFonts w:ascii="Garamond" w:hAnsi="Garamond" w:cs="Times New Roman"/>
          <w:sz w:val="24"/>
          <w:szCs w:val="24"/>
          <w:lang w:val="es-ES_tradnl"/>
        </w:rPr>
        <w:t xml:space="preserve">A través de un esfuerzo deliberado de aquellas mentes “embrutecidas”, los cunas se </w:t>
      </w:r>
      <w:r w:rsidR="001C4F95" w:rsidRPr="003B492C">
        <w:rPr>
          <w:rFonts w:ascii="Garamond" w:hAnsi="Garamond" w:cs="Times New Roman"/>
          <w:sz w:val="24"/>
          <w:szCs w:val="24"/>
          <w:lang w:val="es-ES_tradnl"/>
        </w:rPr>
        <w:t>apartaban</w:t>
      </w:r>
      <w:r w:rsidRPr="003B492C">
        <w:rPr>
          <w:rFonts w:ascii="Garamond" w:hAnsi="Garamond" w:cs="Times New Roman"/>
          <w:sz w:val="24"/>
          <w:szCs w:val="24"/>
          <w:lang w:val="es-ES_tradnl"/>
        </w:rPr>
        <w:t xml:space="preserve"> </w:t>
      </w:r>
      <w:r w:rsidR="00D30DF7" w:rsidRPr="003B492C">
        <w:rPr>
          <w:rFonts w:ascii="Garamond" w:hAnsi="Garamond" w:cs="Times New Roman"/>
          <w:sz w:val="24"/>
          <w:szCs w:val="24"/>
          <w:lang w:val="es-ES_tradnl"/>
        </w:rPr>
        <w:t>deliberadamente</w:t>
      </w:r>
      <w:r w:rsidRPr="003B492C">
        <w:rPr>
          <w:rFonts w:ascii="Garamond" w:hAnsi="Garamond" w:cs="Times New Roman"/>
          <w:sz w:val="24"/>
          <w:szCs w:val="24"/>
          <w:lang w:val="es-ES_tradnl"/>
        </w:rPr>
        <w:t xml:space="preserve"> </w:t>
      </w:r>
      <w:r w:rsidR="001C4F95" w:rsidRPr="003B492C">
        <w:rPr>
          <w:rFonts w:ascii="Garamond" w:hAnsi="Garamond" w:cs="Times New Roman"/>
          <w:sz w:val="24"/>
          <w:szCs w:val="24"/>
          <w:lang w:val="es-ES_tradnl"/>
        </w:rPr>
        <w:t xml:space="preserve">del ideal de la “felicidad común de vivir en civilidad”, esto es, </w:t>
      </w:r>
      <w:r w:rsidRPr="003B492C">
        <w:rPr>
          <w:rFonts w:ascii="Garamond" w:hAnsi="Garamond" w:cs="Times New Roman"/>
          <w:sz w:val="24"/>
          <w:szCs w:val="24"/>
          <w:lang w:val="es-ES_tradnl"/>
        </w:rPr>
        <w:t xml:space="preserve">de </w:t>
      </w:r>
      <w:r w:rsidR="00E66B0B" w:rsidRPr="003B492C">
        <w:rPr>
          <w:rFonts w:ascii="Garamond" w:hAnsi="Garamond" w:cs="Times New Roman"/>
          <w:sz w:val="24"/>
          <w:szCs w:val="24"/>
          <w:lang w:val="es-ES_tradnl"/>
        </w:rPr>
        <w:t>residir</w:t>
      </w:r>
      <w:r w:rsidRPr="003B492C">
        <w:rPr>
          <w:rFonts w:ascii="Garamond" w:hAnsi="Garamond" w:cs="Times New Roman"/>
          <w:sz w:val="24"/>
          <w:szCs w:val="24"/>
          <w:lang w:val="es-ES_tradnl"/>
        </w:rPr>
        <w:t xml:space="preserve"> </w:t>
      </w:r>
      <w:r w:rsidR="001C4F95" w:rsidRPr="003B492C">
        <w:rPr>
          <w:rFonts w:ascii="Garamond" w:hAnsi="Garamond" w:cs="Times New Roman"/>
          <w:sz w:val="24"/>
          <w:szCs w:val="24"/>
          <w:lang w:val="es-ES_tradnl"/>
        </w:rPr>
        <w:t xml:space="preserve">en poblados estables y, </w:t>
      </w:r>
      <w:r w:rsidRPr="003B492C">
        <w:rPr>
          <w:rFonts w:ascii="Garamond" w:hAnsi="Garamond" w:cs="Times New Roman"/>
          <w:sz w:val="24"/>
          <w:szCs w:val="24"/>
          <w:lang w:val="es-ES_tradnl"/>
        </w:rPr>
        <w:t xml:space="preserve">al optar </w:t>
      </w:r>
      <w:r w:rsidR="001C4F95" w:rsidRPr="003B492C">
        <w:rPr>
          <w:rFonts w:ascii="Garamond" w:hAnsi="Garamond" w:cs="Times New Roman"/>
          <w:sz w:val="24"/>
          <w:szCs w:val="24"/>
          <w:lang w:val="es-ES_tradnl"/>
        </w:rPr>
        <w:t xml:space="preserve">por </w:t>
      </w:r>
      <w:r w:rsidRPr="003B492C">
        <w:rPr>
          <w:rFonts w:ascii="Garamond" w:hAnsi="Garamond" w:cs="Times New Roman"/>
          <w:sz w:val="24"/>
          <w:szCs w:val="24"/>
          <w:lang w:val="es-ES_tradnl"/>
        </w:rPr>
        <w:t>una existencia</w:t>
      </w:r>
      <w:r w:rsidR="001C4F95" w:rsidRPr="003B492C">
        <w:rPr>
          <w:rFonts w:ascii="Garamond" w:hAnsi="Garamond" w:cs="Times New Roman"/>
          <w:sz w:val="24"/>
          <w:szCs w:val="24"/>
          <w:lang w:val="es-ES_tradnl"/>
        </w:rPr>
        <w:t xml:space="preserve"> en medio de la “selva” y en las “lejanías”, “están contentos […] con las experiencias del día, en que solo á </w:t>
      </w:r>
      <w:proofErr w:type="spellStart"/>
      <w:r w:rsidR="001C4F95" w:rsidRPr="003B492C">
        <w:rPr>
          <w:rFonts w:ascii="Garamond" w:hAnsi="Garamond" w:cs="Times New Roman"/>
          <w:sz w:val="24"/>
          <w:szCs w:val="24"/>
          <w:lang w:val="es-ES_tradnl"/>
        </w:rPr>
        <w:t>proporcion</w:t>
      </w:r>
      <w:proofErr w:type="spellEnd"/>
      <w:r w:rsidR="001C4F95" w:rsidRPr="003B492C">
        <w:rPr>
          <w:rFonts w:ascii="Garamond" w:hAnsi="Garamond" w:cs="Times New Roman"/>
          <w:sz w:val="24"/>
          <w:szCs w:val="24"/>
          <w:lang w:val="es-ES_tradnl"/>
        </w:rPr>
        <w:t xml:space="preserve"> que se han conducido estos vivientes </w:t>
      </w:r>
      <w:proofErr w:type="spellStart"/>
      <w:r w:rsidR="001C4F95" w:rsidRPr="003B492C">
        <w:rPr>
          <w:rFonts w:ascii="Garamond" w:hAnsi="Garamond" w:cs="Times New Roman"/>
          <w:sz w:val="24"/>
          <w:szCs w:val="24"/>
          <w:lang w:val="es-ES_tradnl"/>
        </w:rPr>
        <w:t>á</w:t>
      </w:r>
      <w:proofErr w:type="spellEnd"/>
      <w:r w:rsidR="001C4F95" w:rsidRPr="003B492C">
        <w:rPr>
          <w:rFonts w:ascii="Garamond" w:hAnsi="Garamond" w:cs="Times New Roman"/>
          <w:sz w:val="24"/>
          <w:szCs w:val="24"/>
          <w:lang w:val="es-ES_tradnl"/>
        </w:rPr>
        <w:t xml:space="preserve"> procurarse una subsistencia natural. </w:t>
      </w:r>
      <w:r w:rsidR="00110908" w:rsidRPr="003B492C">
        <w:rPr>
          <w:rFonts w:ascii="Garamond" w:hAnsi="Garamond" w:cs="Times New Roman"/>
          <w:sz w:val="24"/>
          <w:szCs w:val="24"/>
          <w:lang w:val="es-ES_tradnl"/>
        </w:rPr>
        <w:t>[Únicamente] a</w:t>
      </w:r>
      <w:r w:rsidR="001C4F95" w:rsidRPr="003B492C">
        <w:rPr>
          <w:rFonts w:ascii="Garamond" w:hAnsi="Garamond" w:cs="Times New Roman"/>
          <w:sz w:val="24"/>
          <w:szCs w:val="24"/>
          <w:lang w:val="es-ES_tradnl"/>
        </w:rPr>
        <w:t>seguradas [las condiciones de la naturaleza] se ha podido disminuirles la ferocidad, la crueldad y la costumbre natural”</w:t>
      </w:r>
      <w:r w:rsidR="00AA46DC" w:rsidRPr="003B492C">
        <w:rPr>
          <w:rStyle w:val="Refdenotaalpie"/>
          <w:rFonts w:ascii="Garamond" w:hAnsi="Garamond" w:cs="Times New Roman"/>
          <w:sz w:val="24"/>
          <w:szCs w:val="24"/>
          <w:lang w:val="es-ES_tradnl"/>
        </w:rPr>
        <w:footnoteReference w:id="20"/>
      </w:r>
      <w:r w:rsidR="00AA46DC" w:rsidRPr="003B492C">
        <w:rPr>
          <w:rFonts w:ascii="Garamond" w:hAnsi="Garamond" w:cs="Times New Roman"/>
          <w:noProof/>
          <w:sz w:val="24"/>
          <w:szCs w:val="24"/>
          <w:lang w:val="es-ES_tradnl"/>
        </w:rPr>
        <w:t>.</w:t>
      </w:r>
    </w:p>
    <w:p w14:paraId="59C9C819" w14:textId="77777777" w:rsidR="001C4F95" w:rsidRPr="003B492C" w:rsidRDefault="001C4F95" w:rsidP="003B492C">
      <w:pPr>
        <w:spacing w:after="0" w:line="276" w:lineRule="auto"/>
        <w:contextualSpacing/>
        <w:jc w:val="both"/>
        <w:rPr>
          <w:rFonts w:ascii="Garamond" w:hAnsi="Garamond" w:cs="Times New Roman"/>
          <w:sz w:val="24"/>
          <w:szCs w:val="24"/>
          <w:lang w:val="es-ES_tradnl"/>
        </w:rPr>
      </w:pPr>
    </w:p>
    <w:p w14:paraId="2D0E506F" w14:textId="015FB7E2" w:rsidR="001C4F95" w:rsidRPr="003B492C" w:rsidRDefault="001C4F95" w:rsidP="003B492C">
      <w:pPr>
        <w:spacing w:after="0" w:line="276" w:lineRule="auto"/>
        <w:contextualSpacing/>
        <w:jc w:val="both"/>
        <w:rPr>
          <w:rFonts w:ascii="Garamond" w:hAnsi="Garamond" w:cs="Times New Roman"/>
          <w:color w:val="FF0000"/>
          <w:sz w:val="24"/>
          <w:szCs w:val="24"/>
          <w:lang w:val="es-ES_tradnl"/>
        </w:rPr>
      </w:pPr>
      <w:r w:rsidRPr="003B492C">
        <w:rPr>
          <w:rFonts w:ascii="Garamond" w:hAnsi="Garamond" w:cs="Times New Roman"/>
          <w:sz w:val="24"/>
          <w:szCs w:val="24"/>
          <w:lang w:val="es-MX"/>
        </w:rPr>
        <w:lastRenderedPageBreak/>
        <w:t>Por esta interpenetración con la naturaleza, l</w:t>
      </w:r>
      <w:r w:rsidRPr="003B492C">
        <w:rPr>
          <w:rFonts w:ascii="Garamond" w:hAnsi="Garamond" w:cs="Times New Roman"/>
          <w:sz w:val="24"/>
          <w:szCs w:val="24"/>
          <w:lang w:val="es-ES_tradnl"/>
        </w:rPr>
        <w:t>os cunas vivían en “estado silvestre</w:t>
      </w:r>
      <w:r w:rsidRPr="003B492C">
        <w:rPr>
          <w:rFonts w:ascii="Garamond" w:hAnsi="Garamond" w:cs="Times New Roman"/>
          <w:sz w:val="24"/>
          <w:szCs w:val="24"/>
          <w:lang w:val="es-ES_tradnl"/>
        </w:rPr>
        <w:fldChar w:fldCharType="begin"/>
      </w:r>
      <w:r w:rsidRPr="003B492C">
        <w:rPr>
          <w:rFonts w:ascii="Garamond" w:hAnsi="Garamond" w:cs="Times New Roman"/>
          <w:sz w:val="24"/>
          <w:szCs w:val="24"/>
          <w:lang w:val="es-ES_tradnl"/>
        </w:rPr>
        <w:instrText xml:space="preserve"> XE "</w:instrText>
      </w:r>
      <w:r w:rsidRPr="003B492C">
        <w:rPr>
          <w:rFonts w:ascii="Garamond" w:hAnsi="Garamond" w:cs="Times New Roman"/>
          <w:sz w:val="24"/>
          <w:szCs w:val="24"/>
        </w:rPr>
        <w:instrText xml:space="preserve">naturaleza, estado de: </w:instrText>
      </w:r>
      <w:r w:rsidRPr="003B492C">
        <w:rPr>
          <w:rFonts w:ascii="Garamond" w:hAnsi="Garamond" w:cs="Times New Roman"/>
          <w:i/>
          <w:sz w:val="24"/>
          <w:szCs w:val="24"/>
          <w:highlight w:val="darkGray"/>
        </w:rPr>
        <w:instrText>v. t.</w:instrText>
      </w:r>
      <w:r w:rsidRPr="003B492C">
        <w:rPr>
          <w:rFonts w:ascii="Garamond" w:hAnsi="Garamond" w:cs="Times New Roman"/>
          <w:sz w:val="24"/>
          <w:szCs w:val="24"/>
        </w:rPr>
        <w:instrText xml:space="preserve"> barbarismo; civilización;"</w:instrText>
      </w:r>
      <w:r w:rsidRPr="003B492C">
        <w:rPr>
          <w:rFonts w:ascii="Garamond" w:hAnsi="Garamond" w:cs="Times New Roman"/>
          <w:sz w:val="24"/>
          <w:szCs w:val="24"/>
          <w:lang w:val="es-ES_tradnl"/>
        </w:rPr>
        <w:instrText xml:space="preserve"> </w:instrText>
      </w:r>
      <w:r w:rsidRPr="003B492C">
        <w:rPr>
          <w:rFonts w:ascii="Garamond" w:hAnsi="Garamond" w:cs="Times New Roman"/>
          <w:sz w:val="24"/>
          <w:szCs w:val="24"/>
          <w:lang w:val="es-ES_tradnl"/>
        </w:rPr>
        <w:fldChar w:fldCharType="end"/>
      </w:r>
      <w:r w:rsidRPr="003B492C">
        <w:rPr>
          <w:rFonts w:ascii="Garamond" w:hAnsi="Garamond" w:cs="Times New Roman"/>
          <w:sz w:val="24"/>
          <w:szCs w:val="24"/>
          <w:lang w:val="es-ES_tradnl"/>
        </w:rPr>
        <w:fldChar w:fldCharType="begin"/>
      </w:r>
      <w:r w:rsidRPr="003B492C">
        <w:rPr>
          <w:rFonts w:ascii="Garamond" w:hAnsi="Garamond" w:cs="Times New Roman"/>
          <w:sz w:val="24"/>
          <w:szCs w:val="24"/>
          <w:lang w:val="es-ES_tradnl"/>
        </w:rPr>
        <w:instrText xml:space="preserve"> XE "</w:instrText>
      </w:r>
      <w:r w:rsidRPr="003B492C">
        <w:rPr>
          <w:rFonts w:ascii="Garamond" w:hAnsi="Garamond" w:cs="Times New Roman"/>
          <w:sz w:val="24"/>
          <w:szCs w:val="24"/>
        </w:rPr>
        <w:instrText>naturaleza, estado de"</w:instrText>
      </w:r>
      <w:r w:rsidRPr="003B492C">
        <w:rPr>
          <w:rFonts w:ascii="Garamond" w:hAnsi="Garamond" w:cs="Times New Roman"/>
          <w:sz w:val="24"/>
          <w:szCs w:val="24"/>
          <w:lang w:val="es-ES_tradnl"/>
        </w:rPr>
        <w:instrText xml:space="preserve"> </w:instrText>
      </w:r>
      <w:r w:rsidRPr="003B492C">
        <w:rPr>
          <w:rFonts w:ascii="Garamond" w:hAnsi="Garamond" w:cs="Times New Roman"/>
          <w:sz w:val="24"/>
          <w:szCs w:val="24"/>
          <w:lang w:val="es-ES_tradnl"/>
        </w:rPr>
        <w:fldChar w:fldCharType="end"/>
      </w:r>
      <w:r w:rsidRPr="003B492C">
        <w:rPr>
          <w:rFonts w:ascii="Garamond" w:hAnsi="Garamond" w:cs="Times New Roman"/>
          <w:sz w:val="24"/>
          <w:szCs w:val="24"/>
          <w:lang w:val="es-ES_tradnl"/>
        </w:rPr>
        <w:t>”, eran como “las fieras” aledañas y, como ellas, existían tan solo para “satisfacer turbios actos”</w:t>
      </w:r>
      <w:r w:rsidR="00DD2AF0" w:rsidRPr="003B492C">
        <w:rPr>
          <w:rFonts w:ascii="Garamond" w:hAnsi="Garamond" w:cs="Times New Roman"/>
          <w:sz w:val="24"/>
          <w:szCs w:val="24"/>
          <w:lang w:val="es-ES_tradnl"/>
        </w:rPr>
        <w:t xml:space="preserve"> y “necesidades diarias”</w:t>
      </w:r>
      <w:r w:rsidRPr="003B492C">
        <w:rPr>
          <w:rFonts w:ascii="Garamond" w:hAnsi="Garamond" w:cs="Times New Roman"/>
          <w:sz w:val="24"/>
          <w:szCs w:val="24"/>
          <w:lang w:val="es-ES_tradnl"/>
        </w:rPr>
        <w:t xml:space="preserve">. </w:t>
      </w:r>
      <w:r w:rsidR="00B52BCD" w:rsidRPr="003B492C">
        <w:rPr>
          <w:rFonts w:ascii="Garamond" w:hAnsi="Garamond" w:cs="Times New Roman"/>
          <w:sz w:val="24"/>
          <w:szCs w:val="24"/>
          <w:lang w:val="es-ES_tradnl"/>
        </w:rPr>
        <w:t xml:space="preserve">Así se </w:t>
      </w:r>
      <w:r w:rsidRPr="003B492C">
        <w:rPr>
          <w:rFonts w:ascii="Garamond" w:hAnsi="Garamond" w:cs="Times New Roman"/>
          <w:sz w:val="24"/>
          <w:szCs w:val="24"/>
          <w:lang w:val="es-ES_tradnl"/>
        </w:rPr>
        <w:t xml:space="preserve">presentó como “evidente”, tal como se adujo en un artículo de la edición </w:t>
      </w:r>
      <w:r w:rsidR="00504907" w:rsidRPr="003B492C">
        <w:rPr>
          <w:rFonts w:ascii="Garamond" w:hAnsi="Garamond" w:cs="Times New Roman"/>
          <w:sz w:val="24"/>
          <w:szCs w:val="24"/>
          <w:lang w:val="es-ES_tradnl"/>
        </w:rPr>
        <w:t xml:space="preserve">correspondiente al 23 de enero de 1795 </w:t>
      </w:r>
      <w:r w:rsidRPr="003B492C">
        <w:rPr>
          <w:rFonts w:ascii="Garamond" w:hAnsi="Garamond" w:cs="Times New Roman"/>
          <w:sz w:val="24"/>
          <w:szCs w:val="24"/>
          <w:lang w:val="es-ES_tradnl"/>
        </w:rPr>
        <w:t>del Papel Periódico de Santafé de Bogotá, que todos los actos de es</w:t>
      </w:r>
      <w:r w:rsidR="00E05D26" w:rsidRPr="003B492C">
        <w:rPr>
          <w:rFonts w:ascii="Garamond" w:hAnsi="Garamond" w:cs="Times New Roman"/>
          <w:sz w:val="24"/>
          <w:szCs w:val="24"/>
          <w:lang w:val="es-ES_tradnl"/>
        </w:rPr>
        <w:t>tos</w:t>
      </w:r>
      <w:r w:rsidRPr="003B492C">
        <w:rPr>
          <w:rFonts w:ascii="Garamond" w:hAnsi="Garamond" w:cs="Times New Roman"/>
          <w:sz w:val="24"/>
          <w:szCs w:val="24"/>
          <w:lang w:val="es-ES_tradnl"/>
        </w:rPr>
        <w:t xml:space="preserve"> y otros “bárbaros” </w:t>
      </w:r>
      <w:r w:rsidR="00E05D26" w:rsidRPr="003B492C">
        <w:rPr>
          <w:rFonts w:ascii="Garamond" w:hAnsi="Garamond" w:cs="Times New Roman"/>
          <w:sz w:val="24"/>
          <w:szCs w:val="24"/>
          <w:lang w:val="es-ES_tradnl"/>
        </w:rPr>
        <w:t xml:space="preserve">del virreinato </w:t>
      </w:r>
      <w:r w:rsidRPr="003B492C">
        <w:rPr>
          <w:rFonts w:ascii="Garamond" w:hAnsi="Garamond" w:cs="Times New Roman"/>
          <w:sz w:val="24"/>
          <w:szCs w:val="24"/>
          <w:lang w:val="es-ES_tradnl"/>
        </w:rPr>
        <w:t>se dirigían únicamente “a complacer la parte concupiscible”</w:t>
      </w:r>
      <w:r w:rsidR="00E05D26" w:rsidRPr="003B492C">
        <w:rPr>
          <w:rFonts w:ascii="Garamond" w:hAnsi="Garamond" w:cs="Times New Roman"/>
          <w:noProof/>
          <w:sz w:val="24"/>
          <w:szCs w:val="24"/>
          <w:lang w:val="es-ES_tradnl"/>
        </w:rPr>
        <w:t xml:space="preserve">. </w:t>
      </w:r>
      <w:r w:rsidRPr="003B492C">
        <w:rPr>
          <w:rFonts w:ascii="Garamond" w:hAnsi="Garamond" w:cs="Times New Roman"/>
          <w:sz w:val="24"/>
          <w:szCs w:val="24"/>
          <w:lang w:val="es-ES_tradnl"/>
        </w:rPr>
        <w:t>Ellos no dominaban las “apetencias del cuerpo”, de allí que los actos de “aquellos miserables salvajes” fueran “torpísimos”; sus costumbres, “contrarias a la Política” y sus pensamientos, “vergonzosos para la Moral”. En estos “bárbaros”, “por decirlo de una vez”, todo era “indigno de la Naturaleza humana”</w:t>
      </w:r>
      <w:r w:rsidR="00FD481B" w:rsidRPr="003B492C">
        <w:rPr>
          <w:rStyle w:val="Refdenotaalpie"/>
          <w:rFonts w:ascii="Garamond" w:hAnsi="Garamond" w:cs="Times New Roman"/>
          <w:sz w:val="24"/>
          <w:szCs w:val="24"/>
          <w:lang w:val="es-ES_tradnl"/>
        </w:rPr>
        <w:footnoteReference w:id="21"/>
      </w:r>
      <w:r w:rsidR="00FD481B" w:rsidRPr="003B492C">
        <w:rPr>
          <w:rFonts w:ascii="Garamond" w:hAnsi="Garamond" w:cs="Times New Roman"/>
          <w:noProof/>
          <w:sz w:val="24"/>
          <w:szCs w:val="24"/>
          <w:lang w:val="es-ES_tradnl"/>
        </w:rPr>
        <w:t>.</w:t>
      </w:r>
    </w:p>
    <w:p w14:paraId="193074A3" w14:textId="77777777" w:rsidR="001C4F95" w:rsidRPr="003B492C" w:rsidRDefault="001C4F95" w:rsidP="003B492C">
      <w:pPr>
        <w:spacing w:line="276" w:lineRule="auto"/>
        <w:rPr>
          <w:rFonts w:ascii="Garamond" w:hAnsi="Garamond" w:cs="Times New Roman"/>
          <w:noProof/>
          <w:sz w:val="24"/>
          <w:szCs w:val="24"/>
          <w:lang w:val="es-ES_tradnl"/>
        </w:rPr>
      </w:pPr>
    </w:p>
    <w:p w14:paraId="72F76189" w14:textId="180BC69C" w:rsidR="001C4F95" w:rsidRPr="003B492C" w:rsidRDefault="0059710D" w:rsidP="003B492C">
      <w:pPr>
        <w:autoSpaceDE w:val="0"/>
        <w:autoSpaceDN w:val="0"/>
        <w:adjustRightInd w:val="0"/>
        <w:spacing w:after="0" w:line="276" w:lineRule="auto"/>
        <w:jc w:val="both"/>
        <w:rPr>
          <w:rFonts w:ascii="Garamond" w:hAnsi="Garamond" w:cs="Times New Roman"/>
          <w:b/>
          <w:bCs/>
          <w:sz w:val="24"/>
          <w:szCs w:val="24"/>
        </w:rPr>
      </w:pPr>
      <w:r w:rsidRPr="003B492C">
        <w:rPr>
          <w:rFonts w:ascii="Garamond" w:hAnsi="Garamond" w:cs="Times New Roman"/>
          <w:b/>
          <w:bCs/>
          <w:sz w:val="24"/>
          <w:szCs w:val="24"/>
        </w:rPr>
        <w:t xml:space="preserve">3. </w:t>
      </w:r>
      <w:r w:rsidR="001C4F95" w:rsidRPr="003B492C">
        <w:rPr>
          <w:rFonts w:ascii="Garamond" w:hAnsi="Garamond" w:cs="Times New Roman"/>
          <w:b/>
          <w:bCs/>
          <w:sz w:val="24"/>
          <w:szCs w:val="24"/>
        </w:rPr>
        <w:t xml:space="preserve">Los </w:t>
      </w:r>
      <w:r w:rsidR="001C4F95" w:rsidRPr="003B492C">
        <w:rPr>
          <w:rFonts w:ascii="Garamond" w:hAnsi="Garamond" w:cs="Times New Roman"/>
          <w:b/>
          <w:bCs/>
          <w:noProof/>
          <w:sz w:val="24"/>
          <w:szCs w:val="24"/>
          <w:lang w:val="es-ES_tradnl"/>
        </w:rPr>
        <w:t>“enmarañados paisajes” del territorio cuna</w:t>
      </w:r>
    </w:p>
    <w:p w14:paraId="1765BA2F" w14:textId="414C5EC8"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 xml:space="preserve">En aras de que los cunas se tornaran, tal como se deseaba con la fauna y flora locales, en “indios domésticos”, las autoridades borbónicas ahondaron en otras pautas culturales distintas a las que conformaban su </w:t>
      </w:r>
      <w:r w:rsidR="007664AA" w:rsidRPr="003B492C">
        <w:rPr>
          <w:rFonts w:ascii="Garamond" w:hAnsi="Garamond" w:cs="Times New Roman"/>
          <w:sz w:val="24"/>
          <w:szCs w:val="24"/>
        </w:rPr>
        <w:t>identidad</w:t>
      </w:r>
      <w:r w:rsidRPr="003B492C">
        <w:rPr>
          <w:rFonts w:ascii="Garamond" w:hAnsi="Garamond" w:cs="Times New Roman"/>
          <w:sz w:val="24"/>
          <w:szCs w:val="24"/>
        </w:rPr>
        <w:t>, pero correlacionándolas, igualmente, con la “salvaje</w:t>
      </w:r>
      <w:r w:rsidR="00973B74" w:rsidRPr="003B492C">
        <w:rPr>
          <w:rFonts w:ascii="Garamond" w:hAnsi="Garamond" w:cs="Times New Roman"/>
          <w:sz w:val="24"/>
          <w:szCs w:val="24"/>
        </w:rPr>
        <w:t>”</w:t>
      </w:r>
      <w:r w:rsidRPr="003B492C">
        <w:rPr>
          <w:rFonts w:ascii="Garamond" w:hAnsi="Garamond" w:cs="Times New Roman"/>
          <w:sz w:val="24"/>
          <w:szCs w:val="24"/>
        </w:rPr>
        <w:t xml:space="preserve"> naturaleza que habitaban. Una de las primeras que pasó a revisión fue su patrón disperso de poblamiento en las distintas cuencas hidrográficas de la región y su articulación en pequeñas aldeas (patrilocales y unifamiliares) que se iban mudando de lugar conforme lo dictaban los ciclos de lluvia y de sequía, el pulso estacional de los ríos</w:t>
      </w:r>
      <w:r w:rsidR="00696D96" w:rsidRPr="003B492C">
        <w:rPr>
          <w:rFonts w:ascii="Garamond" w:hAnsi="Garamond" w:cs="Times New Roman"/>
          <w:sz w:val="24"/>
          <w:szCs w:val="24"/>
        </w:rPr>
        <w:t xml:space="preserve"> o </w:t>
      </w:r>
      <w:r w:rsidRPr="003B492C">
        <w:rPr>
          <w:rFonts w:ascii="Garamond" w:hAnsi="Garamond" w:cs="Times New Roman"/>
          <w:sz w:val="24"/>
          <w:szCs w:val="24"/>
        </w:rPr>
        <w:t xml:space="preserve">la oferta de los insumos animales y vegetales que marcaban su cotidianidad. </w:t>
      </w:r>
    </w:p>
    <w:p w14:paraId="34A468D4" w14:textId="77777777"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p>
    <w:p w14:paraId="225658FF" w14:textId="0B989511"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Esta dinámica de ocupación territorial itinerante contravenía directamente la intención de atraer a los indígenas hacia puntos geográficos concretos, para reuni</w:t>
      </w:r>
      <w:r w:rsidR="007664AA" w:rsidRPr="003B492C">
        <w:rPr>
          <w:rFonts w:ascii="Garamond" w:hAnsi="Garamond" w:cs="Times New Roman"/>
          <w:sz w:val="24"/>
          <w:szCs w:val="24"/>
        </w:rPr>
        <w:t>rlos</w:t>
      </w:r>
      <w:r w:rsidRPr="003B492C">
        <w:rPr>
          <w:rFonts w:ascii="Garamond" w:hAnsi="Garamond" w:cs="Times New Roman"/>
          <w:sz w:val="24"/>
          <w:szCs w:val="24"/>
        </w:rPr>
        <w:t xml:space="preserve"> luego en poblados </w:t>
      </w:r>
      <w:proofErr w:type="spellStart"/>
      <w:r w:rsidRPr="003B492C">
        <w:rPr>
          <w:rFonts w:ascii="Garamond" w:hAnsi="Garamond" w:cs="Times New Roman"/>
          <w:sz w:val="24"/>
          <w:szCs w:val="24"/>
        </w:rPr>
        <w:t>multi</w:t>
      </w:r>
      <w:proofErr w:type="spellEnd"/>
      <w:r w:rsidRPr="003B492C">
        <w:rPr>
          <w:rFonts w:ascii="Garamond" w:hAnsi="Garamond" w:cs="Times New Roman"/>
          <w:sz w:val="24"/>
          <w:szCs w:val="24"/>
        </w:rPr>
        <w:t xml:space="preserve"> étnicos (conjuntamente con </w:t>
      </w:r>
      <w:proofErr w:type="spellStart"/>
      <w:r w:rsidRPr="003B492C">
        <w:rPr>
          <w:rFonts w:ascii="Garamond" w:hAnsi="Garamond" w:cs="Times New Roman"/>
          <w:sz w:val="24"/>
          <w:szCs w:val="24"/>
        </w:rPr>
        <w:t>chocoes</w:t>
      </w:r>
      <w:proofErr w:type="spellEnd"/>
      <w:r w:rsidRPr="003B492C">
        <w:rPr>
          <w:rFonts w:ascii="Garamond" w:hAnsi="Garamond" w:cs="Times New Roman"/>
          <w:sz w:val="24"/>
          <w:szCs w:val="24"/>
        </w:rPr>
        <w:t>, libres, antiguos cimarrones negros, etc.) o, en su defecto, con varias parcialidades cunas (sin distingo de tradiciones disímiles y aún de rivalidades tribales)</w:t>
      </w:r>
      <w:r w:rsidR="00D27C9B" w:rsidRPr="003B492C">
        <w:rPr>
          <w:rFonts w:ascii="Garamond" w:hAnsi="Garamond" w:cs="Times New Roman"/>
          <w:sz w:val="24"/>
          <w:szCs w:val="24"/>
        </w:rPr>
        <w:t>,</w:t>
      </w:r>
      <w:r w:rsidRPr="003B492C">
        <w:rPr>
          <w:rFonts w:ascii="Garamond" w:hAnsi="Garamond" w:cs="Times New Roman"/>
          <w:sz w:val="24"/>
          <w:szCs w:val="24"/>
        </w:rPr>
        <w:t xml:space="preserve"> y bajo la mirada escrutadora de colonizador. Por no seguir </w:t>
      </w:r>
      <w:r w:rsidR="00696D96" w:rsidRPr="003B492C">
        <w:rPr>
          <w:rFonts w:ascii="Garamond" w:hAnsi="Garamond" w:cs="Times New Roman"/>
          <w:sz w:val="24"/>
          <w:szCs w:val="24"/>
        </w:rPr>
        <w:t>el</w:t>
      </w:r>
      <w:r w:rsidRPr="003B492C">
        <w:rPr>
          <w:rFonts w:ascii="Garamond" w:hAnsi="Garamond" w:cs="Times New Roman"/>
          <w:sz w:val="24"/>
          <w:szCs w:val="24"/>
        </w:rPr>
        <w:t xml:space="preserve"> esquema de poblamiento</w:t>
      </w:r>
      <w:r w:rsidR="00696D96" w:rsidRPr="003B492C">
        <w:rPr>
          <w:rFonts w:ascii="Garamond" w:hAnsi="Garamond" w:cs="Times New Roman"/>
          <w:sz w:val="24"/>
          <w:szCs w:val="24"/>
        </w:rPr>
        <w:t xml:space="preserve"> propuesto</w:t>
      </w:r>
      <w:r w:rsidRPr="003B492C">
        <w:rPr>
          <w:rFonts w:ascii="Garamond" w:hAnsi="Garamond" w:cs="Times New Roman"/>
          <w:sz w:val="24"/>
          <w:szCs w:val="24"/>
        </w:rPr>
        <w:t xml:space="preserve">, salvo en algunos pocos puntos donde ya se habían dado algunas congregaciones a “son de campana” (como </w:t>
      </w:r>
      <w:proofErr w:type="spellStart"/>
      <w:r w:rsidRPr="003B492C">
        <w:rPr>
          <w:rFonts w:ascii="Garamond" w:hAnsi="Garamond" w:cs="Times New Roman"/>
          <w:sz w:val="24"/>
          <w:szCs w:val="24"/>
        </w:rPr>
        <w:t>Yavisa</w:t>
      </w:r>
      <w:proofErr w:type="spellEnd"/>
      <w:r w:rsidRPr="003B492C">
        <w:rPr>
          <w:rFonts w:ascii="Garamond" w:hAnsi="Garamond" w:cs="Times New Roman"/>
          <w:sz w:val="24"/>
          <w:szCs w:val="24"/>
        </w:rPr>
        <w:t>, Cana, Calidoni</w:t>
      </w:r>
      <w:r w:rsidR="00696D96" w:rsidRPr="003B492C">
        <w:rPr>
          <w:rFonts w:ascii="Garamond" w:hAnsi="Garamond" w:cs="Times New Roman"/>
          <w:sz w:val="24"/>
          <w:szCs w:val="24"/>
        </w:rPr>
        <w:t xml:space="preserve">a </w:t>
      </w:r>
      <w:r w:rsidRPr="003B492C">
        <w:rPr>
          <w:rFonts w:ascii="Garamond" w:hAnsi="Garamond" w:cs="Times New Roman"/>
          <w:sz w:val="24"/>
          <w:szCs w:val="24"/>
        </w:rPr>
        <w:t>o Chucunaque en distint</w:t>
      </w:r>
      <w:r w:rsidR="00973B74" w:rsidRPr="003B492C">
        <w:rPr>
          <w:rFonts w:ascii="Garamond" w:hAnsi="Garamond" w:cs="Times New Roman"/>
          <w:sz w:val="24"/>
          <w:szCs w:val="24"/>
        </w:rPr>
        <w:t>as épocas y por variadas temporalidades</w:t>
      </w:r>
      <w:r w:rsidRPr="003B492C">
        <w:rPr>
          <w:rFonts w:ascii="Garamond" w:hAnsi="Garamond" w:cs="Times New Roman"/>
          <w:sz w:val="24"/>
          <w:szCs w:val="24"/>
        </w:rPr>
        <w:t>), l</w:t>
      </w:r>
      <w:r w:rsidR="008F19CF" w:rsidRPr="003B492C">
        <w:rPr>
          <w:rFonts w:ascii="Garamond" w:hAnsi="Garamond" w:cs="Times New Roman"/>
          <w:sz w:val="24"/>
          <w:szCs w:val="24"/>
        </w:rPr>
        <w:t xml:space="preserve">as autoridades coloniales </w:t>
      </w:r>
      <w:r w:rsidRPr="003B492C">
        <w:rPr>
          <w:rFonts w:ascii="Garamond" w:hAnsi="Garamond" w:cs="Times New Roman"/>
          <w:sz w:val="24"/>
          <w:szCs w:val="24"/>
        </w:rPr>
        <w:t xml:space="preserve">señalaron que este patrón de asentamiento atentaba contra todo “buen principio” de organización social. </w:t>
      </w:r>
    </w:p>
    <w:p w14:paraId="65A0E927" w14:textId="77777777" w:rsidR="001C4F95" w:rsidRPr="003B492C" w:rsidRDefault="001C4F95" w:rsidP="003B492C">
      <w:pPr>
        <w:autoSpaceDE w:val="0"/>
        <w:autoSpaceDN w:val="0"/>
        <w:adjustRightInd w:val="0"/>
        <w:spacing w:after="0" w:line="276" w:lineRule="auto"/>
        <w:jc w:val="both"/>
        <w:rPr>
          <w:rFonts w:ascii="Garamond" w:hAnsi="Garamond" w:cs="Times New Roman"/>
          <w:sz w:val="24"/>
          <w:szCs w:val="24"/>
          <w:lang w:val="es-ES_tradnl"/>
        </w:rPr>
      </w:pPr>
    </w:p>
    <w:p w14:paraId="691D780C" w14:textId="6FA558FB"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lang w:val="es-ES_tradnl"/>
        </w:rPr>
        <w:t xml:space="preserve">El no tener “domicilio fijo”, les facilitaba “internarse en los montes” y, de nuevo, los asemejaba más a animales que </w:t>
      </w:r>
      <w:r w:rsidR="00FF72D1" w:rsidRPr="003B492C">
        <w:rPr>
          <w:rFonts w:ascii="Garamond" w:hAnsi="Garamond" w:cs="Times New Roman"/>
          <w:sz w:val="24"/>
          <w:szCs w:val="24"/>
          <w:lang w:val="es-ES_tradnl"/>
        </w:rPr>
        <w:t xml:space="preserve">a </w:t>
      </w:r>
      <w:r w:rsidRPr="003B492C">
        <w:rPr>
          <w:rFonts w:ascii="Garamond" w:hAnsi="Garamond" w:cs="Times New Roman"/>
          <w:sz w:val="24"/>
          <w:szCs w:val="24"/>
          <w:lang w:val="es-ES_tradnl"/>
        </w:rPr>
        <w:t>miembros del “género humano”. De esta “costumbre inveterada” no podía esperarse “mayor adelanto”, pues “estando criados esta clase indios en el monte sin domicilio alguno, lo mismo que las fieras, tienen un conocimiento tan grande de él, que lo transitan lo mismo que nosotros pudiéramos por una llanura</w:t>
      </w:r>
      <w:r w:rsidR="00A218F0" w:rsidRPr="003B492C">
        <w:rPr>
          <w:rFonts w:ascii="Garamond" w:hAnsi="Garamond" w:cs="Times New Roman"/>
          <w:sz w:val="24"/>
          <w:szCs w:val="24"/>
          <w:lang w:val="es-ES_tradnl"/>
        </w:rPr>
        <w:t>”</w:t>
      </w:r>
      <w:r w:rsidR="00A85287" w:rsidRPr="003B492C">
        <w:rPr>
          <w:rStyle w:val="Refdenotaalpie"/>
          <w:rFonts w:ascii="Garamond" w:hAnsi="Garamond" w:cs="Times New Roman"/>
          <w:sz w:val="24"/>
          <w:szCs w:val="24"/>
          <w:lang w:val="es-ES_tradnl"/>
        </w:rPr>
        <w:footnoteReference w:id="22"/>
      </w:r>
      <w:r w:rsidR="00A85287" w:rsidRPr="003B492C">
        <w:rPr>
          <w:rFonts w:ascii="Garamond" w:hAnsi="Garamond" w:cs="Times New Roman"/>
          <w:sz w:val="24"/>
          <w:szCs w:val="24"/>
          <w:lang w:val="es-ES_tradnl"/>
        </w:rPr>
        <w:t>.</w:t>
      </w:r>
    </w:p>
    <w:p w14:paraId="2A93605E" w14:textId="77777777" w:rsidR="001C4F95" w:rsidRPr="003B492C" w:rsidRDefault="001C4F95" w:rsidP="003B492C">
      <w:pPr>
        <w:spacing w:after="0" w:line="276" w:lineRule="auto"/>
        <w:ind w:left="567" w:right="567"/>
        <w:jc w:val="both"/>
        <w:rPr>
          <w:rFonts w:ascii="Garamond" w:hAnsi="Garamond" w:cs="Times New Roman"/>
          <w:lang w:val="es-ES_tradnl"/>
        </w:rPr>
      </w:pPr>
    </w:p>
    <w:p w14:paraId="72E4C139" w14:textId="27F62199"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Joaquín Francisco Fidalgo contempló que aquella estructura de poblamiento estaba</w:t>
      </w:r>
      <w:r w:rsidR="00FF72D1" w:rsidRPr="003B492C">
        <w:rPr>
          <w:rFonts w:ascii="Garamond" w:hAnsi="Garamond" w:cs="Times New Roman"/>
          <w:sz w:val="24"/>
          <w:szCs w:val="24"/>
        </w:rPr>
        <w:t xml:space="preserve"> </w:t>
      </w:r>
      <w:r w:rsidRPr="003B492C">
        <w:rPr>
          <w:rFonts w:ascii="Garamond" w:hAnsi="Garamond" w:cs="Times New Roman"/>
          <w:sz w:val="24"/>
          <w:szCs w:val="24"/>
        </w:rPr>
        <w:t>tan compenetrada con la naturaleza local, que hasta sus patrones de identidad se articulaban por intermedio de los cursos de agua que habitaban. En una entrada de su diario, consignó que los cunas “tienen muy rara población reunida, pero se dicen de un mismo pueblo los establecidos en las orillas de un mismo río; de aquí es, que los indios se distinguen por los nombres de los ríos en que tienen sus rancherías o habitaciones”</w:t>
      </w:r>
      <w:r w:rsidR="009A1CAF" w:rsidRPr="003B492C">
        <w:rPr>
          <w:rStyle w:val="Refdenotaalpie"/>
          <w:rFonts w:ascii="Garamond" w:hAnsi="Garamond" w:cs="Times New Roman"/>
          <w:sz w:val="24"/>
          <w:szCs w:val="24"/>
        </w:rPr>
        <w:footnoteReference w:id="23"/>
      </w:r>
      <w:r w:rsidRPr="003B492C">
        <w:rPr>
          <w:rFonts w:ascii="Garamond" w:hAnsi="Garamond" w:cs="Times New Roman"/>
          <w:sz w:val="24"/>
          <w:szCs w:val="24"/>
        </w:rPr>
        <w:t xml:space="preserve">. </w:t>
      </w:r>
    </w:p>
    <w:p w14:paraId="4CD5A80F" w14:textId="77777777"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p>
    <w:p w14:paraId="3B9D2722" w14:textId="1747FF28"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En su “Breve Noticia”</w:t>
      </w:r>
      <w:r w:rsidR="00AB5183" w:rsidRPr="003B492C">
        <w:rPr>
          <w:rFonts w:ascii="Garamond" w:hAnsi="Garamond" w:cs="Times New Roman"/>
          <w:sz w:val="24"/>
          <w:szCs w:val="24"/>
        </w:rPr>
        <w:t xml:space="preserve"> de 174</w:t>
      </w:r>
      <w:r w:rsidR="007F6CAD" w:rsidRPr="003B492C">
        <w:rPr>
          <w:rFonts w:ascii="Garamond" w:hAnsi="Garamond" w:cs="Times New Roman"/>
          <w:sz w:val="24"/>
          <w:szCs w:val="24"/>
        </w:rPr>
        <w:t>8</w:t>
      </w:r>
      <w:r w:rsidRPr="003B492C">
        <w:rPr>
          <w:rFonts w:ascii="Garamond" w:hAnsi="Garamond" w:cs="Times New Roman"/>
          <w:sz w:val="24"/>
          <w:szCs w:val="24"/>
        </w:rPr>
        <w:t xml:space="preserve">, el jesuita Jacobo </w:t>
      </w:r>
      <w:proofErr w:type="spellStart"/>
      <w:r w:rsidRPr="003B492C">
        <w:rPr>
          <w:rFonts w:ascii="Garamond" w:hAnsi="Garamond" w:cs="Times New Roman"/>
          <w:sz w:val="24"/>
          <w:szCs w:val="24"/>
        </w:rPr>
        <w:t>Walburger</w:t>
      </w:r>
      <w:proofErr w:type="spellEnd"/>
      <w:r w:rsidRPr="003B492C">
        <w:rPr>
          <w:rFonts w:ascii="Garamond" w:hAnsi="Garamond" w:cs="Times New Roman"/>
          <w:sz w:val="24"/>
          <w:szCs w:val="24"/>
        </w:rPr>
        <w:t xml:space="preserve"> indicaría, además, que si bien </w:t>
      </w:r>
      <w:r w:rsidR="00DD3D22" w:rsidRPr="003B492C">
        <w:rPr>
          <w:rFonts w:ascii="Garamond" w:hAnsi="Garamond" w:cs="Times New Roman"/>
          <w:sz w:val="24"/>
          <w:szCs w:val="24"/>
        </w:rPr>
        <w:t xml:space="preserve">él </w:t>
      </w:r>
      <w:r w:rsidRPr="003B492C">
        <w:rPr>
          <w:rFonts w:ascii="Garamond" w:hAnsi="Garamond" w:cs="Times New Roman"/>
          <w:sz w:val="24"/>
          <w:szCs w:val="24"/>
        </w:rPr>
        <w:t xml:space="preserve">había logrado congregar a algunas familias </w:t>
      </w:r>
      <w:r w:rsidR="00ED6294" w:rsidRPr="003B492C">
        <w:rPr>
          <w:rFonts w:ascii="Garamond" w:hAnsi="Garamond" w:cs="Times New Roman"/>
          <w:sz w:val="24"/>
          <w:szCs w:val="24"/>
        </w:rPr>
        <w:t xml:space="preserve">indígenas </w:t>
      </w:r>
      <w:r w:rsidRPr="003B492C">
        <w:rPr>
          <w:rFonts w:ascii="Garamond" w:hAnsi="Garamond" w:cs="Times New Roman"/>
          <w:sz w:val="24"/>
          <w:szCs w:val="24"/>
        </w:rPr>
        <w:t xml:space="preserve">en </w:t>
      </w:r>
      <w:r w:rsidR="00DD3D22" w:rsidRPr="003B492C">
        <w:rPr>
          <w:rFonts w:ascii="Garamond" w:hAnsi="Garamond" w:cs="Times New Roman"/>
          <w:sz w:val="24"/>
          <w:szCs w:val="24"/>
        </w:rPr>
        <w:t>la</w:t>
      </w:r>
      <w:r w:rsidRPr="003B492C">
        <w:rPr>
          <w:rFonts w:ascii="Garamond" w:hAnsi="Garamond" w:cs="Times New Roman"/>
          <w:sz w:val="24"/>
          <w:szCs w:val="24"/>
        </w:rPr>
        <w:t xml:space="preserve"> misión del río Chucunaque, varios de sus residentes huían de nuevo a las “espesuras” en cualquier oportunidad y no contentos con estas fugas, “claramente me </w:t>
      </w:r>
      <w:proofErr w:type="spellStart"/>
      <w:r w:rsidRPr="003B492C">
        <w:rPr>
          <w:rFonts w:ascii="Garamond" w:hAnsi="Garamond" w:cs="Times New Roman"/>
          <w:sz w:val="24"/>
          <w:szCs w:val="24"/>
        </w:rPr>
        <w:t>decian</w:t>
      </w:r>
      <w:proofErr w:type="spellEnd"/>
      <w:r w:rsidRPr="003B492C">
        <w:rPr>
          <w:rFonts w:ascii="Garamond" w:hAnsi="Garamond" w:cs="Times New Roman"/>
          <w:sz w:val="24"/>
          <w:szCs w:val="24"/>
        </w:rPr>
        <w:t xml:space="preserve"> en mi cara, que no son gallinas para que los españoles los metan en el Gallinero, sino que son tigres que quieren vivir en el monte a su libertad”</w:t>
      </w:r>
      <w:r w:rsidR="00572D7E" w:rsidRPr="003B492C">
        <w:rPr>
          <w:rStyle w:val="Refdenotaalpie"/>
          <w:rFonts w:ascii="Garamond" w:hAnsi="Garamond" w:cs="Times New Roman"/>
          <w:sz w:val="24"/>
          <w:szCs w:val="24"/>
        </w:rPr>
        <w:footnoteReference w:id="24"/>
      </w:r>
      <w:r w:rsidRPr="003B492C">
        <w:rPr>
          <w:rFonts w:ascii="Garamond" w:hAnsi="Garamond" w:cs="Times New Roman"/>
          <w:sz w:val="24"/>
          <w:szCs w:val="24"/>
        </w:rPr>
        <w:t>. Es más, en algunas negociaciones de paz con el Estado colonial, los indígenas lograron</w:t>
      </w:r>
      <w:r w:rsidR="008409DE" w:rsidRPr="003B492C">
        <w:rPr>
          <w:rFonts w:ascii="Garamond" w:hAnsi="Garamond" w:cs="Times New Roman"/>
          <w:sz w:val="24"/>
          <w:szCs w:val="24"/>
        </w:rPr>
        <w:t>,</w:t>
      </w:r>
      <w:r w:rsidRPr="003B492C">
        <w:rPr>
          <w:rFonts w:ascii="Garamond" w:hAnsi="Garamond" w:cs="Times New Roman"/>
          <w:sz w:val="24"/>
          <w:szCs w:val="24"/>
        </w:rPr>
        <w:t xml:space="preserve"> </w:t>
      </w:r>
      <w:r w:rsidR="00A218F0" w:rsidRPr="003B492C">
        <w:rPr>
          <w:rFonts w:ascii="Garamond" w:hAnsi="Garamond" w:cs="Times New Roman"/>
          <w:sz w:val="24"/>
          <w:szCs w:val="24"/>
        </w:rPr>
        <w:t>inclusive</w:t>
      </w:r>
      <w:r w:rsidR="008409DE" w:rsidRPr="003B492C">
        <w:rPr>
          <w:rFonts w:ascii="Garamond" w:hAnsi="Garamond" w:cs="Times New Roman"/>
          <w:sz w:val="24"/>
          <w:szCs w:val="24"/>
        </w:rPr>
        <w:t>,</w:t>
      </w:r>
      <w:r w:rsidR="00A218F0" w:rsidRPr="003B492C">
        <w:rPr>
          <w:rFonts w:ascii="Garamond" w:hAnsi="Garamond" w:cs="Times New Roman"/>
          <w:sz w:val="24"/>
          <w:szCs w:val="24"/>
        </w:rPr>
        <w:t xml:space="preserve"> que </w:t>
      </w:r>
      <w:r w:rsidRPr="003B492C">
        <w:rPr>
          <w:rFonts w:ascii="Garamond" w:hAnsi="Garamond" w:cs="Times New Roman"/>
          <w:sz w:val="24"/>
          <w:szCs w:val="24"/>
        </w:rPr>
        <w:t xml:space="preserve">no se los forzara a vivir en los linderos acotados de los “pueblos de indios”, sino que se respetara su </w:t>
      </w:r>
      <w:proofErr w:type="spellStart"/>
      <w:r w:rsidRPr="003B492C">
        <w:rPr>
          <w:rFonts w:ascii="Garamond" w:hAnsi="Garamond" w:cs="Times New Roman"/>
          <w:sz w:val="24"/>
          <w:szCs w:val="24"/>
        </w:rPr>
        <w:t>itinerancia</w:t>
      </w:r>
      <w:proofErr w:type="spellEnd"/>
      <w:r w:rsidRPr="003B492C">
        <w:rPr>
          <w:rFonts w:ascii="Garamond" w:hAnsi="Garamond" w:cs="Times New Roman"/>
          <w:sz w:val="24"/>
          <w:szCs w:val="24"/>
        </w:rPr>
        <w:t xml:space="preserve"> estacional. </w:t>
      </w:r>
    </w:p>
    <w:p w14:paraId="16F31B78" w14:textId="77777777"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p>
    <w:p w14:paraId="07719573" w14:textId="67B9076E" w:rsidR="001C4F95" w:rsidRPr="003B492C" w:rsidRDefault="001C4F95" w:rsidP="003B492C">
      <w:pPr>
        <w:autoSpaceDE w:val="0"/>
        <w:autoSpaceDN w:val="0"/>
        <w:adjustRightInd w:val="0"/>
        <w:spacing w:after="0" w:line="276" w:lineRule="auto"/>
        <w:jc w:val="both"/>
        <w:rPr>
          <w:rFonts w:ascii="Garamond" w:hAnsi="Garamond" w:cs="Times New Roman"/>
        </w:rPr>
      </w:pPr>
      <w:r w:rsidRPr="003B492C">
        <w:rPr>
          <w:rFonts w:ascii="Garamond" w:hAnsi="Garamond" w:cs="Times New Roman"/>
          <w:sz w:val="24"/>
          <w:szCs w:val="24"/>
        </w:rPr>
        <w:t>En los “pactos de amistad” firmados entre Dionisio Martínez de la Vega, gobernador de Panamá, y los cunas de la “banda norte”</w:t>
      </w:r>
      <w:r w:rsidR="006342E0" w:rsidRPr="003B492C">
        <w:rPr>
          <w:rFonts w:ascii="Garamond" w:hAnsi="Garamond" w:cs="Times New Roman"/>
          <w:sz w:val="24"/>
          <w:szCs w:val="24"/>
        </w:rPr>
        <w:t xml:space="preserve"> darienita</w:t>
      </w:r>
      <w:r w:rsidRPr="003B492C">
        <w:rPr>
          <w:rFonts w:ascii="Garamond" w:hAnsi="Garamond" w:cs="Times New Roman"/>
          <w:sz w:val="24"/>
          <w:szCs w:val="24"/>
        </w:rPr>
        <w:t xml:space="preserve">, incluyendo al golfo de Urabá y el bajo Atrato, zonas que estaban en aquel instante a cargo del “cacique general” Felipe </w:t>
      </w:r>
      <w:proofErr w:type="spellStart"/>
      <w:r w:rsidRPr="003B492C">
        <w:rPr>
          <w:rFonts w:ascii="Garamond" w:hAnsi="Garamond" w:cs="Times New Roman"/>
          <w:sz w:val="24"/>
          <w:szCs w:val="24"/>
        </w:rPr>
        <w:t>Urinaquicha</w:t>
      </w:r>
      <w:proofErr w:type="spellEnd"/>
      <w:r w:rsidRPr="003B492C">
        <w:rPr>
          <w:rFonts w:ascii="Garamond" w:hAnsi="Garamond" w:cs="Times New Roman"/>
          <w:sz w:val="24"/>
          <w:szCs w:val="24"/>
        </w:rPr>
        <w:t>, se estipuló, por ejemplo, que</w:t>
      </w:r>
      <w:r w:rsidR="00A00531" w:rsidRPr="003B492C">
        <w:rPr>
          <w:rFonts w:ascii="Garamond" w:hAnsi="Garamond" w:cs="Times New Roman"/>
          <w:sz w:val="24"/>
          <w:szCs w:val="24"/>
        </w:rPr>
        <w:t xml:space="preserve"> los cunas habitaran</w:t>
      </w:r>
    </w:p>
    <w:p w14:paraId="2B7F21DD" w14:textId="77777777" w:rsidR="001C4F95" w:rsidRPr="003B492C" w:rsidRDefault="001C4F95" w:rsidP="003B492C">
      <w:pPr>
        <w:autoSpaceDE w:val="0"/>
        <w:autoSpaceDN w:val="0"/>
        <w:adjustRightInd w:val="0"/>
        <w:spacing w:after="0" w:line="276" w:lineRule="auto"/>
        <w:jc w:val="both"/>
        <w:rPr>
          <w:rFonts w:ascii="Garamond" w:hAnsi="Garamond" w:cs="Times New Roman"/>
        </w:rPr>
      </w:pPr>
    </w:p>
    <w:p w14:paraId="4742E0E5" w14:textId="0193FFB5" w:rsidR="001C4F95" w:rsidRPr="003B492C" w:rsidRDefault="001C4F95" w:rsidP="003B492C">
      <w:pPr>
        <w:autoSpaceDE w:val="0"/>
        <w:autoSpaceDN w:val="0"/>
        <w:adjustRightInd w:val="0"/>
        <w:spacing w:after="0" w:line="276" w:lineRule="auto"/>
        <w:ind w:left="567"/>
        <w:jc w:val="both"/>
        <w:rPr>
          <w:rFonts w:ascii="Garamond" w:hAnsi="Garamond" w:cs="Times New Roman"/>
        </w:rPr>
      </w:pPr>
      <w:r w:rsidRPr="003B492C">
        <w:rPr>
          <w:rFonts w:ascii="Garamond" w:hAnsi="Garamond" w:cs="Times New Roman"/>
        </w:rPr>
        <w:t xml:space="preserve">[…] buscando cada uno los </w:t>
      </w:r>
      <w:proofErr w:type="spellStart"/>
      <w:r w:rsidRPr="003B492C">
        <w:rPr>
          <w:rFonts w:ascii="Garamond" w:hAnsi="Garamond" w:cs="Times New Roman"/>
        </w:rPr>
        <w:t>parages</w:t>
      </w:r>
      <w:proofErr w:type="spellEnd"/>
      <w:r w:rsidRPr="003B492C">
        <w:rPr>
          <w:rFonts w:ascii="Garamond" w:hAnsi="Garamond" w:cs="Times New Roman"/>
        </w:rPr>
        <w:t xml:space="preserve"> más cómodos para sus plantíos y labranzas, sería difícil </w:t>
      </w:r>
      <w:proofErr w:type="spellStart"/>
      <w:r w:rsidRPr="003B492C">
        <w:rPr>
          <w:rFonts w:ascii="Garamond" w:hAnsi="Garamond" w:cs="Times New Roman"/>
        </w:rPr>
        <w:t>é</w:t>
      </w:r>
      <w:proofErr w:type="spellEnd"/>
      <w:r w:rsidRPr="003B492C">
        <w:rPr>
          <w:rFonts w:ascii="Garamond" w:hAnsi="Garamond" w:cs="Times New Roman"/>
        </w:rPr>
        <w:t xml:space="preserve"> insoportable… [que] nos poblásemos en terrenos limitados, y permitirá V. E. que nos mantengamos libremente en nuestros destinos, sin que se nos precise ni obligue </w:t>
      </w:r>
      <w:proofErr w:type="spellStart"/>
      <w:r w:rsidRPr="003B492C">
        <w:rPr>
          <w:rFonts w:ascii="Garamond" w:hAnsi="Garamond" w:cs="Times New Roman"/>
        </w:rPr>
        <w:t>á</w:t>
      </w:r>
      <w:proofErr w:type="spellEnd"/>
      <w:r w:rsidRPr="003B492C">
        <w:rPr>
          <w:rFonts w:ascii="Garamond" w:hAnsi="Garamond" w:cs="Times New Roman"/>
        </w:rPr>
        <w:t xml:space="preserve"> ningún cambio de él para poblar en determinado </w:t>
      </w:r>
      <w:proofErr w:type="spellStart"/>
      <w:r w:rsidRPr="003B492C">
        <w:rPr>
          <w:rFonts w:ascii="Garamond" w:hAnsi="Garamond" w:cs="Times New Roman"/>
        </w:rPr>
        <w:t>parage</w:t>
      </w:r>
      <w:proofErr w:type="spellEnd"/>
      <w:r w:rsidR="00D22539" w:rsidRPr="003B492C">
        <w:rPr>
          <w:rStyle w:val="Refdenotaalpie"/>
          <w:rFonts w:ascii="Garamond" w:hAnsi="Garamond" w:cs="Times New Roman"/>
        </w:rPr>
        <w:footnoteReference w:id="25"/>
      </w:r>
      <w:r w:rsidRPr="003B492C">
        <w:rPr>
          <w:rFonts w:ascii="Garamond" w:hAnsi="Garamond" w:cs="Times New Roman"/>
        </w:rPr>
        <w:t>.</w:t>
      </w:r>
    </w:p>
    <w:p w14:paraId="6BBA8136" w14:textId="77777777" w:rsidR="001C4F95" w:rsidRPr="003B492C" w:rsidRDefault="001C4F95" w:rsidP="003B492C">
      <w:pPr>
        <w:autoSpaceDE w:val="0"/>
        <w:autoSpaceDN w:val="0"/>
        <w:adjustRightInd w:val="0"/>
        <w:spacing w:after="0" w:line="276" w:lineRule="auto"/>
        <w:ind w:left="567"/>
        <w:jc w:val="both"/>
        <w:rPr>
          <w:rFonts w:ascii="Garamond" w:hAnsi="Garamond" w:cs="Times New Roman"/>
          <w:sz w:val="24"/>
          <w:szCs w:val="24"/>
        </w:rPr>
      </w:pPr>
    </w:p>
    <w:p w14:paraId="6CFBF484" w14:textId="18357BB4"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lang w:val="es-ES_tradnl"/>
        </w:rPr>
        <w:t>L</w:t>
      </w:r>
      <w:r w:rsidRPr="003B492C">
        <w:rPr>
          <w:rFonts w:ascii="Garamond" w:hAnsi="Garamond" w:cs="Times New Roman"/>
          <w:sz w:val="24"/>
          <w:szCs w:val="24"/>
        </w:rPr>
        <w:t>os testimonios coloniales también reflejan el rechazo</w:t>
      </w:r>
      <w:r w:rsidR="00AA7DB1" w:rsidRPr="003B492C">
        <w:rPr>
          <w:rFonts w:ascii="Garamond" w:hAnsi="Garamond" w:cs="Times New Roman"/>
          <w:sz w:val="24"/>
          <w:szCs w:val="24"/>
        </w:rPr>
        <w:t xml:space="preserve"> </w:t>
      </w:r>
      <w:r w:rsidRPr="003B492C">
        <w:rPr>
          <w:rFonts w:ascii="Garamond" w:hAnsi="Garamond" w:cs="Times New Roman"/>
          <w:sz w:val="24"/>
          <w:szCs w:val="24"/>
        </w:rPr>
        <w:t xml:space="preserve">que causó el carácter estacional de muchas de sus actividades agroforestales. Ellas se basaban en sistemas productivos adaptativos donde se rosaban </w:t>
      </w:r>
      <w:r w:rsidR="001E0944" w:rsidRPr="003B492C">
        <w:rPr>
          <w:rFonts w:ascii="Garamond" w:hAnsi="Garamond" w:cs="Times New Roman"/>
          <w:sz w:val="24"/>
          <w:szCs w:val="24"/>
        </w:rPr>
        <w:t xml:space="preserve">y quemaban </w:t>
      </w:r>
      <w:r w:rsidRPr="003B492C">
        <w:rPr>
          <w:rFonts w:ascii="Garamond" w:hAnsi="Garamond" w:cs="Times New Roman"/>
          <w:sz w:val="24"/>
          <w:szCs w:val="24"/>
        </w:rPr>
        <w:t xml:space="preserve">pequeñas parcelas para instalar varios cultivos a la vez donde, además del maíz, cacao y plátanos, se entreveraban yucas, frutales, hortalizas, tubérculos comestibles y demás alimentos de origen vegetal y, como no se desarticulaban los ecosistemas con talas intensivas, en estas mismas parcelas o en zonas adyacentes, se aprovechaban plantas utilitarias como las maderas y fibras para la construcción de casas y de sus rápidas canoas. </w:t>
      </w:r>
    </w:p>
    <w:p w14:paraId="18E06E8E" w14:textId="77777777" w:rsidR="001C4F95" w:rsidRPr="003B492C" w:rsidRDefault="001C4F95" w:rsidP="003B492C">
      <w:pPr>
        <w:autoSpaceDE w:val="0"/>
        <w:autoSpaceDN w:val="0"/>
        <w:adjustRightInd w:val="0"/>
        <w:spacing w:after="0" w:line="276" w:lineRule="auto"/>
        <w:jc w:val="both"/>
        <w:rPr>
          <w:rFonts w:ascii="Garamond" w:hAnsi="Garamond" w:cs="Times New Roman"/>
          <w:color w:val="FF0000"/>
          <w:sz w:val="24"/>
          <w:szCs w:val="24"/>
        </w:rPr>
      </w:pPr>
    </w:p>
    <w:p w14:paraId="74FE0823" w14:textId="21B9FFD0"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lastRenderedPageBreak/>
        <w:t xml:space="preserve">Tras algunos años de utilización de </w:t>
      </w:r>
      <w:r w:rsidR="00094BF0" w:rsidRPr="003B492C">
        <w:rPr>
          <w:rFonts w:ascii="Garamond" w:hAnsi="Garamond" w:cs="Times New Roman"/>
          <w:sz w:val="24"/>
          <w:szCs w:val="24"/>
        </w:rPr>
        <w:t>aquellos</w:t>
      </w:r>
      <w:r w:rsidRPr="003B492C">
        <w:rPr>
          <w:rFonts w:ascii="Garamond" w:hAnsi="Garamond" w:cs="Times New Roman"/>
          <w:sz w:val="24"/>
          <w:szCs w:val="24"/>
        </w:rPr>
        <w:t xml:space="preserve"> puntos, se rotaban y se hacía lo mismo en otros lugares, permitiendo así la recuperación del lote original, marcando de forma concomitante la trashumancia de los grupos familiares, el fácil desmantelamiento de los caseríos y su </w:t>
      </w:r>
      <w:proofErr w:type="spellStart"/>
      <w:r w:rsidRPr="003B492C">
        <w:rPr>
          <w:rFonts w:ascii="Garamond" w:hAnsi="Garamond" w:cs="Times New Roman"/>
          <w:sz w:val="24"/>
          <w:szCs w:val="24"/>
        </w:rPr>
        <w:t>itinerancia</w:t>
      </w:r>
      <w:proofErr w:type="spellEnd"/>
      <w:r w:rsidRPr="003B492C">
        <w:rPr>
          <w:rFonts w:ascii="Garamond" w:hAnsi="Garamond" w:cs="Times New Roman"/>
          <w:sz w:val="24"/>
          <w:szCs w:val="24"/>
        </w:rPr>
        <w:t xml:space="preserve"> a lo largo y ancho del territorio ocupado.</w:t>
      </w:r>
      <w:r w:rsidR="00DC7971" w:rsidRPr="003B492C">
        <w:rPr>
          <w:rFonts w:ascii="Garamond" w:hAnsi="Garamond" w:cs="Times New Roman"/>
          <w:sz w:val="24"/>
          <w:szCs w:val="24"/>
        </w:rPr>
        <w:t xml:space="preserve"> </w:t>
      </w:r>
      <w:r w:rsidR="001D479E" w:rsidRPr="003B492C">
        <w:rPr>
          <w:rFonts w:ascii="Garamond" w:hAnsi="Garamond" w:cs="Times New Roman"/>
          <w:sz w:val="24"/>
          <w:szCs w:val="24"/>
        </w:rPr>
        <w:t>Asimismo,</w:t>
      </w:r>
      <w:r w:rsidR="00DC7971" w:rsidRPr="003B492C">
        <w:rPr>
          <w:rFonts w:ascii="Garamond" w:hAnsi="Garamond" w:cs="Times New Roman"/>
          <w:sz w:val="24"/>
          <w:szCs w:val="24"/>
        </w:rPr>
        <w:t xml:space="preserve"> se obtenían insumos medicinales y opciones de proteína </w:t>
      </w:r>
      <w:r w:rsidR="00F45F78" w:rsidRPr="003B492C">
        <w:rPr>
          <w:rFonts w:ascii="Garamond" w:hAnsi="Garamond" w:cs="Times New Roman"/>
          <w:sz w:val="24"/>
          <w:szCs w:val="24"/>
        </w:rPr>
        <w:t>animal</w:t>
      </w:r>
      <w:r w:rsidR="00DC7971" w:rsidRPr="003B492C">
        <w:rPr>
          <w:rFonts w:ascii="Garamond" w:hAnsi="Garamond" w:cs="Times New Roman"/>
          <w:sz w:val="24"/>
          <w:szCs w:val="24"/>
        </w:rPr>
        <w:t xml:space="preserve"> a través de la caza de aves, peces y de mamíferos</w:t>
      </w:r>
      <w:r w:rsidR="00DC7971" w:rsidRPr="003B492C">
        <w:rPr>
          <w:rStyle w:val="Refdenotaalpie"/>
          <w:rFonts w:ascii="Garamond" w:hAnsi="Garamond" w:cs="Times New Roman"/>
          <w:sz w:val="24"/>
          <w:szCs w:val="24"/>
        </w:rPr>
        <w:footnoteReference w:id="26"/>
      </w:r>
      <w:r w:rsidR="00DC7971" w:rsidRPr="003B492C">
        <w:rPr>
          <w:rFonts w:ascii="Garamond" w:hAnsi="Garamond" w:cs="Times New Roman"/>
          <w:sz w:val="24"/>
          <w:szCs w:val="24"/>
        </w:rPr>
        <w:t xml:space="preserve"> que seguían rondando por estos parajes poco intervenidos. </w:t>
      </w:r>
      <w:r w:rsidR="00094BF0" w:rsidRPr="003B492C">
        <w:rPr>
          <w:rFonts w:ascii="Garamond" w:hAnsi="Garamond" w:cs="Times New Roman"/>
          <w:sz w:val="24"/>
          <w:szCs w:val="24"/>
        </w:rPr>
        <w:t>De allí que d</w:t>
      </w:r>
      <w:r w:rsidRPr="003B492C">
        <w:rPr>
          <w:rFonts w:ascii="Garamond" w:hAnsi="Garamond" w:cs="Times New Roman"/>
          <w:sz w:val="24"/>
          <w:szCs w:val="24"/>
        </w:rPr>
        <w:t xml:space="preserve">onde los españoles solo veían pantanos, lluvias, pútridos miasmas, “murallas” de vegetación intimidante y un “infierno verde” de calor y de humedad, los cunas veían en la naturaleza </w:t>
      </w:r>
      <w:r w:rsidR="00E77357" w:rsidRPr="003B492C">
        <w:rPr>
          <w:rFonts w:ascii="Garamond" w:hAnsi="Garamond" w:cs="Times New Roman"/>
          <w:sz w:val="24"/>
          <w:szCs w:val="24"/>
        </w:rPr>
        <w:t xml:space="preserve">a </w:t>
      </w:r>
      <w:r w:rsidRPr="003B492C">
        <w:rPr>
          <w:rFonts w:ascii="Garamond" w:hAnsi="Garamond" w:cs="Times New Roman"/>
          <w:sz w:val="24"/>
          <w:szCs w:val="24"/>
        </w:rPr>
        <w:t>su hogar. Sobre la rotación anual de las parcelas de cultivo se dijo, por ejemplo, que las</w:t>
      </w:r>
    </w:p>
    <w:p w14:paraId="508B1CA7" w14:textId="77777777"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p>
    <w:p w14:paraId="03D708EA" w14:textId="64041D98" w:rsidR="001C4F95" w:rsidRPr="003B492C" w:rsidRDefault="001C4F95" w:rsidP="003B492C">
      <w:pPr>
        <w:autoSpaceDE w:val="0"/>
        <w:autoSpaceDN w:val="0"/>
        <w:adjustRightInd w:val="0"/>
        <w:spacing w:after="0" w:line="276" w:lineRule="auto"/>
        <w:ind w:left="567"/>
        <w:jc w:val="both"/>
        <w:rPr>
          <w:rFonts w:ascii="Garamond" w:hAnsi="Garamond" w:cs="Times New Roman"/>
        </w:rPr>
      </w:pPr>
      <w:r w:rsidRPr="003B492C">
        <w:rPr>
          <w:rFonts w:ascii="Garamond" w:hAnsi="Garamond" w:cs="Times New Roman"/>
        </w:rPr>
        <w:t xml:space="preserve">[…] fabrican o pueden empezar[las] desde diciembre, que empieza el verano, hasta principios de marzo en cuyo tiempo, después de desmontarlas, limpias y quemadas, sus rozas las entregan [los hombres] a las mujeres para que las siembren después de los primeros aguaceros. La estación de invierno empieza en toda la provincia al último de abril o principio de mayo y hasta ese tiempo o </w:t>
      </w:r>
      <w:proofErr w:type="spellStart"/>
      <w:r w:rsidRPr="003B492C">
        <w:rPr>
          <w:rFonts w:ascii="Garamond" w:hAnsi="Garamond" w:cs="Times New Roman"/>
        </w:rPr>
        <w:t>mas</w:t>
      </w:r>
      <w:proofErr w:type="spellEnd"/>
      <w:r w:rsidRPr="003B492C">
        <w:rPr>
          <w:rFonts w:ascii="Garamond" w:hAnsi="Garamond" w:cs="Times New Roman"/>
        </w:rPr>
        <w:t xml:space="preserve"> adelante no salen a montear ni dirigen sus depravadas intenciones contra los racionales</w:t>
      </w:r>
      <w:r w:rsidR="00273903" w:rsidRPr="003B492C">
        <w:rPr>
          <w:rStyle w:val="Refdenotaalpie"/>
          <w:rFonts w:ascii="Garamond" w:hAnsi="Garamond" w:cs="Times New Roman"/>
        </w:rPr>
        <w:footnoteReference w:id="27"/>
      </w:r>
      <w:r w:rsidRPr="003B492C">
        <w:rPr>
          <w:rFonts w:ascii="Garamond" w:hAnsi="Garamond" w:cs="Times New Roman"/>
        </w:rPr>
        <w:t xml:space="preserve">. </w:t>
      </w:r>
    </w:p>
    <w:p w14:paraId="6B7DAF1B" w14:textId="77777777" w:rsidR="001C4F95" w:rsidRPr="003B492C" w:rsidRDefault="001C4F95" w:rsidP="003B492C">
      <w:pPr>
        <w:pStyle w:val="TableParagraph"/>
        <w:spacing w:line="276" w:lineRule="auto"/>
        <w:jc w:val="both"/>
        <w:rPr>
          <w:rFonts w:ascii="Garamond" w:hAnsi="Garamond"/>
          <w:sz w:val="24"/>
          <w:szCs w:val="24"/>
        </w:rPr>
      </w:pPr>
    </w:p>
    <w:p w14:paraId="4FB37E31" w14:textId="338E9BAD" w:rsidR="001C4F95" w:rsidRPr="003B492C" w:rsidRDefault="003C2CAC" w:rsidP="003B492C">
      <w:pPr>
        <w:pStyle w:val="TableParagraph"/>
        <w:spacing w:line="276" w:lineRule="auto"/>
        <w:jc w:val="both"/>
        <w:rPr>
          <w:rFonts w:ascii="Garamond" w:hAnsi="Garamond"/>
          <w:sz w:val="24"/>
          <w:szCs w:val="24"/>
        </w:rPr>
      </w:pPr>
      <w:r w:rsidRPr="003B492C">
        <w:rPr>
          <w:rFonts w:ascii="Garamond" w:hAnsi="Garamond"/>
          <w:sz w:val="24"/>
          <w:szCs w:val="24"/>
        </w:rPr>
        <w:t xml:space="preserve">Sobre </w:t>
      </w:r>
      <w:r w:rsidR="001C4F95" w:rsidRPr="003B492C">
        <w:rPr>
          <w:rFonts w:ascii="Garamond" w:hAnsi="Garamond"/>
          <w:sz w:val="24"/>
          <w:szCs w:val="24"/>
        </w:rPr>
        <w:t xml:space="preserve">los recursos que explotaban, se adujo que sus estrategias de intervención del medio geográfico/biológico atentaban </w:t>
      </w:r>
      <w:r w:rsidR="00D47D59" w:rsidRPr="003B492C">
        <w:rPr>
          <w:rFonts w:ascii="Garamond" w:hAnsi="Garamond"/>
          <w:sz w:val="24"/>
          <w:szCs w:val="24"/>
        </w:rPr>
        <w:t>igualmente</w:t>
      </w:r>
      <w:r w:rsidR="001C4F95" w:rsidRPr="003B492C">
        <w:rPr>
          <w:rFonts w:ascii="Garamond" w:hAnsi="Garamond"/>
          <w:sz w:val="24"/>
          <w:szCs w:val="24"/>
        </w:rPr>
        <w:t xml:space="preserve"> contra el proyecto colonizador. La no utilización a fondo -y hasta agotarlas- de todas las posibilidades que ofrecía el</w:t>
      </w:r>
      <w:r w:rsidR="004A7CD5" w:rsidRPr="003B492C">
        <w:rPr>
          <w:rFonts w:ascii="Garamond" w:hAnsi="Garamond"/>
          <w:sz w:val="24"/>
          <w:szCs w:val="24"/>
        </w:rPr>
        <w:t xml:space="preserve"> contexto </w:t>
      </w:r>
      <w:r w:rsidR="001C4F95" w:rsidRPr="003B492C">
        <w:rPr>
          <w:rFonts w:ascii="Garamond" w:hAnsi="Garamond"/>
          <w:sz w:val="24"/>
          <w:szCs w:val="24"/>
        </w:rPr>
        <w:t xml:space="preserve">natural </w:t>
      </w:r>
      <w:r w:rsidR="00F872B8" w:rsidRPr="003B492C">
        <w:rPr>
          <w:rFonts w:ascii="Garamond" w:hAnsi="Garamond"/>
          <w:sz w:val="24"/>
          <w:szCs w:val="24"/>
        </w:rPr>
        <w:t xml:space="preserve">o su reticencia al monocultivo o mono </w:t>
      </w:r>
      <w:proofErr w:type="spellStart"/>
      <w:r w:rsidR="00F872B8" w:rsidRPr="003B492C">
        <w:rPr>
          <w:rFonts w:ascii="Garamond" w:hAnsi="Garamond"/>
          <w:sz w:val="24"/>
          <w:szCs w:val="24"/>
        </w:rPr>
        <w:t>extractivismo</w:t>
      </w:r>
      <w:proofErr w:type="spellEnd"/>
      <w:r w:rsidR="00F872B8" w:rsidRPr="003B492C">
        <w:rPr>
          <w:rFonts w:ascii="Garamond" w:hAnsi="Garamond"/>
          <w:sz w:val="24"/>
          <w:szCs w:val="24"/>
        </w:rPr>
        <w:t xml:space="preserve"> (maderas, por ejemplo), </w:t>
      </w:r>
      <w:r w:rsidR="001C4F95" w:rsidRPr="003B492C">
        <w:rPr>
          <w:rFonts w:ascii="Garamond" w:hAnsi="Garamond"/>
          <w:sz w:val="24"/>
          <w:szCs w:val="24"/>
        </w:rPr>
        <w:t>retroalimentaba</w:t>
      </w:r>
      <w:r w:rsidR="00F872B8" w:rsidRPr="003B492C">
        <w:rPr>
          <w:rFonts w:ascii="Garamond" w:hAnsi="Garamond"/>
          <w:sz w:val="24"/>
          <w:szCs w:val="24"/>
        </w:rPr>
        <w:t>n</w:t>
      </w:r>
      <w:r w:rsidR="001C4F95" w:rsidRPr="003B492C">
        <w:rPr>
          <w:rFonts w:ascii="Garamond" w:hAnsi="Garamond"/>
          <w:sz w:val="24"/>
          <w:szCs w:val="24"/>
        </w:rPr>
        <w:t xml:space="preserve">, por ende, su “natural desidia”, “gran pereza” y falta de “afán de ganancia”. Y se empeñaban en esta “atrasada conducta”, a despecho </w:t>
      </w:r>
      <w:r w:rsidR="00A218F0" w:rsidRPr="003B492C">
        <w:rPr>
          <w:rFonts w:ascii="Garamond" w:hAnsi="Garamond"/>
          <w:sz w:val="24"/>
          <w:szCs w:val="24"/>
        </w:rPr>
        <w:t xml:space="preserve">de </w:t>
      </w:r>
      <w:proofErr w:type="gramStart"/>
      <w:r w:rsidR="001C4F95" w:rsidRPr="003B492C">
        <w:rPr>
          <w:rFonts w:ascii="Garamond" w:hAnsi="Garamond"/>
          <w:sz w:val="24"/>
          <w:szCs w:val="24"/>
        </w:rPr>
        <w:t>que</w:t>
      </w:r>
      <w:proofErr w:type="gramEnd"/>
      <w:r w:rsidR="001C4F95" w:rsidRPr="003B492C">
        <w:rPr>
          <w:rFonts w:ascii="Garamond" w:hAnsi="Garamond"/>
          <w:sz w:val="24"/>
          <w:szCs w:val="24"/>
        </w:rPr>
        <w:t xml:space="preserve"> en varias zonas del contexto darienita, se podría</w:t>
      </w:r>
      <w:r w:rsidR="00954D2B" w:rsidRPr="003B492C">
        <w:rPr>
          <w:rFonts w:ascii="Garamond" w:hAnsi="Garamond"/>
          <w:sz w:val="24"/>
          <w:szCs w:val="24"/>
        </w:rPr>
        <w:t>n</w:t>
      </w:r>
      <w:r w:rsidR="001C4F95" w:rsidRPr="003B492C">
        <w:rPr>
          <w:rFonts w:ascii="Garamond" w:hAnsi="Garamond"/>
          <w:sz w:val="24"/>
          <w:szCs w:val="24"/>
        </w:rPr>
        <w:t xml:space="preserve"> explotar con mucho “éxito y fortuna”</w:t>
      </w:r>
    </w:p>
    <w:p w14:paraId="33FD007B" w14:textId="77777777" w:rsidR="001C4F95" w:rsidRPr="003B492C" w:rsidRDefault="001C4F95" w:rsidP="003B492C">
      <w:pPr>
        <w:pStyle w:val="TableParagraph"/>
        <w:spacing w:line="276" w:lineRule="auto"/>
        <w:jc w:val="both"/>
        <w:rPr>
          <w:rFonts w:ascii="Garamond" w:hAnsi="Garamond"/>
          <w:sz w:val="12"/>
          <w:szCs w:val="12"/>
        </w:rPr>
      </w:pPr>
    </w:p>
    <w:p w14:paraId="0C0850FE" w14:textId="2BA2E685" w:rsidR="001C4F95" w:rsidRPr="003B492C" w:rsidRDefault="001C4F95" w:rsidP="003B492C">
      <w:pPr>
        <w:pStyle w:val="TableParagraph"/>
        <w:spacing w:line="276" w:lineRule="auto"/>
        <w:ind w:left="567"/>
        <w:jc w:val="both"/>
        <w:rPr>
          <w:rFonts w:ascii="Garamond" w:hAnsi="Garamond"/>
        </w:rPr>
      </w:pPr>
      <w:r w:rsidRPr="003B492C">
        <w:rPr>
          <w:rFonts w:ascii="Garamond" w:hAnsi="Garamond"/>
        </w:rPr>
        <w:t>[…] los</w:t>
      </w:r>
      <w:r w:rsidRPr="003B492C">
        <w:rPr>
          <w:rFonts w:ascii="Garamond" w:hAnsi="Garamond"/>
          <w:spacing w:val="-4"/>
        </w:rPr>
        <w:t xml:space="preserve"> </w:t>
      </w:r>
      <w:proofErr w:type="spellStart"/>
      <w:r w:rsidRPr="003B492C">
        <w:rPr>
          <w:rFonts w:ascii="Garamond" w:hAnsi="Garamond"/>
        </w:rPr>
        <w:t>cacaguales</w:t>
      </w:r>
      <w:proofErr w:type="spellEnd"/>
      <w:r w:rsidRPr="003B492C">
        <w:rPr>
          <w:rFonts w:ascii="Garamond" w:hAnsi="Garamond"/>
        </w:rPr>
        <w:t xml:space="preserve"> que sembraron los franceses, plátanos, ñames, batatas, yucas, caña </w:t>
      </w:r>
      <w:proofErr w:type="spellStart"/>
      <w:r w:rsidRPr="003B492C">
        <w:rPr>
          <w:rFonts w:ascii="Garamond" w:hAnsi="Garamond"/>
        </w:rPr>
        <w:t>dulze</w:t>
      </w:r>
      <w:proofErr w:type="spellEnd"/>
      <w:r w:rsidRPr="003B492C">
        <w:rPr>
          <w:rFonts w:ascii="Garamond" w:hAnsi="Garamond"/>
        </w:rPr>
        <w:t xml:space="preserve"> y </w:t>
      </w:r>
      <w:proofErr w:type="spellStart"/>
      <w:r w:rsidRPr="003B492C">
        <w:rPr>
          <w:rFonts w:ascii="Garamond" w:hAnsi="Garamond"/>
        </w:rPr>
        <w:t>maýs</w:t>
      </w:r>
      <w:proofErr w:type="spellEnd"/>
      <w:r w:rsidRPr="003B492C">
        <w:rPr>
          <w:rFonts w:ascii="Garamond" w:hAnsi="Garamond"/>
        </w:rPr>
        <w:t xml:space="preserve">, mucho algodón y algún café, pero pueden darse todos los demás que en las otras provincias inmediatas de la América, los </w:t>
      </w:r>
      <w:proofErr w:type="spellStart"/>
      <w:r w:rsidRPr="003B492C">
        <w:rPr>
          <w:rFonts w:ascii="Garamond" w:hAnsi="Garamond"/>
        </w:rPr>
        <w:t>quales</w:t>
      </w:r>
      <w:proofErr w:type="spellEnd"/>
      <w:r w:rsidRPr="003B492C">
        <w:rPr>
          <w:rFonts w:ascii="Garamond" w:hAnsi="Garamond"/>
        </w:rPr>
        <w:t xml:space="preserve"> los </w:t>
      </w:r>
      <w:proofErr w:type="spellStart"/>
      <w:r w:rsidRPr="003B492C">
        <w:rPr>
          <w:rFonts w:ascii="Garamond" w:hAnsi="Garamond"/>
        </w:rPr>
        <w:t>yndios</w:t>
      </w:r>
      <w:proofErr w:type="spellEnd"/>
      <w:r w:rsidRPr="003B492C">
        <w:rPr>
          <w:rFonts w:ascii="Garamond" w:hAnsi="Garamond"/>
        </w:rPr>
        <w:t xml:space="preserve"> por su natural desidia no han sembrado y por la misma no crían los animales domésticos ordinarios para la mantención, como ganados</w:t>
      </w:r>
      <w:r w:rsidRPr="003B492C">
        <w:rPr>
          <w:rFonts w:ascii="Garamond" w:hAnsi="Garamond"/>
          <w:spacing w:val="-4"/>
        </w:rPr>
        <w:t xml:space="preserve"> </w:t>
      </w:r>
      <w:proofErr w:type="spellStart"/>
      <w:r w:rsidRPr="003B492C">
        <w:rPr>
          <w:rFonts w:ascii="Garamond" w:hAnsi="Garamond"/>
        </w:rPr>
        <w:t>bacunos</w:t>
      </w:r>
      <w:proofErr w:type="spellEnd"/>
      <w:r w:rsidRPr="003B492C">
        <w:rPr>
          <w:rFonts w:ascii="Garamond" w:hAnsi="Garamond"/>
          <w:spacing w:val="-4"/>
        </w:rPr>
        <w:t xml:space="preserve"> </w:t>
      </w:r>
      <w:r w:rsidRPr="003B492C">
        <w:rPr>
          <w:rFonts w:ascii="Garamond" w:hAnsi="Garamond"/>
        </w:rPr>
        <w:t>y</w:t>
      </w:r>
      <w:r w:rsidRPr="003B492C">
        <w:rPr>
          <w:rFonts w:ascii="Garamond" w:hAnsi="Garamond"/>
          <w:spacing w:val="-8"/>
        </w:rPr>
        <w:t xml:space="preserve"> </w:t>
      </w:r>
      <w:r w:rsidRPr="003B492C">
        <w:rPr>
          <w:rFonts w:ascii="Garamond" w:hAnsi="Garamond"/>
        </w:rPr>
        <w:t>de</w:t>
      </w:r>
      <w:r w:rsidRPr="003B492C">
        <w:rPr>
          <w:rFonts w:ascii="Garamond" w:hAnsi="Garamond"/>
          <w:spacing w:val="-5"/>
        </w:rPr>
        <w:t xml:space="preserve"> </w:t>
      </w:r>
      <w:r w:rsidRPr="003B492C">
        <w:rPr>
          <w:rFonts w:ascii="Garamond" w:hAnsi="Garamond"/>
        </w:rPr>
        <w:t>cerda,</w:t>
      </w:r>
      <w:r w:rsidRPr="003B492C">
        <w:rPr>
          <w:rFonts w:ascii="Garamond" w:hAnsi="Garamond"/>
          <w:spacing w:val="-4"/>
        </w:rPr>
        <w:t xml:space="preserve"> </w:t>
      </w:r>
      <w:r w:rsidRPr="003B492C">
        <w:rPr>
          <w:rFonts w:ascii="Garamond" w:hAnsi="Garamond"/>
        </w:rPr>
        <w:t>pichones,</w:t>
      </w:r>
      <w:r w:rsidRPr="003B492C">
        <w:rPr>
          <w:rFonts w:ascii="Garamond" w:hAnsi="Garamond"/>
          <w:spacing w:val="-6"/>
        </w:rPr>
        <w:t xml:space="preserve"> </w:t>
      </w:r>
      <w:proofErr w:type="spellStart"/>
      <w:r w:rsidRPr="003B492C">
        <w:rPr>
          <w:rFonts w:ascii="Garamond" w:hAnsi="Garamond"/>
        </w:rPr>
        <w:t>pabos</w:t>
      </w:r>
      <w:proofErr w:type="spellEnd"/>
      <w:r w:rsidRPr="003B492C">
        <w:rPr>
          <w:rFonts w:ascii="Garamond" w:hAnsi="Garamond"/>
          <w:spacing w:val="-4"/>
        </w:rPr>
        <w:t xml:space="preserve"> </w:t>
      </w:r>
      <w:r w:rsidRPr="003B492C">
        <w:rPr>
          <w:rFonts w:ascii="Garamond" w:hAnsi="Garamond"/>
        </w:rPr>
        <w:t>y</w:t>
      </w:r>
      <w:r w:rsidRPr="003B492C">
        <w:rPr>
          <w:rFonts w:ascii="Garamond" w:hAnsi="Garamond"/>
          <w:spacing w:val="-8"/>
        </w:rPr>
        <w:t xml:space="preserve"> </w:t>
      </w:r>
      <w:r w:rsidRPr="003B492C">
        <w:rPr>
          <w:rFonts w:ascii="Garamond" w:hAnsi="Garamond"/>
        </w:rPr>
        <w:t>otras aves</w:t>
      </w:r>
      <w:r w:rsidRPr="003B492C">
        <w:rPr>
          <w:rFonts w:ascii="Garamond" w:hAnsi="Garamond"/>
          <w:spacing w:val="-3"/>
        </w:rPr>
        <w:t xml:space="preserve"> </w:t>
      </w:r>
      <w:r w:rsidRPr="003B492C">
        <w:rPr>
          <w:rFonts w:ascii="Garamond" w:hAnsi="Garamond"/>
        </w:rPr>
        <w:t>de</w:t>
      </w:r>
      <w:r w:rsidRPr="003B492C">
        <w:rPr>
          <w:rFonts w:ascii="Garamond" w:hAnsi="Garamond"/>
          <w:spacing w:val="-4"/>
        </w:rPr>
        <w:t xml:space="preserve"> </w:t>
      </w:r>
      <w:r w:rsidRPr="003B492C">
        <w:rPr>
          <w:rFonts w:ascii="Garamond" w:hAnsi="Garamond"/>
        </w:rPr>
        <w:t>casa</w:t>
      </w:r>
      <w:r w:rsidRPr="003B492C">
        <w:rPr>
          <w:rFonts w:ascii="Garamond" w:hAnsi="Garamond"/>
          <w:spacing w:val="-1"/>
        </w:rPr>
        <w:t xml:space="preserve"> </w:t>
      </w:r>
      <w:r w:rsidRPr="003B492C">
        <w:rPr>
          <w:rFonts w:ascii="Garamond" w:hAnsi="Garamond"/>
        </w:rPr>
        <w:t>y</w:t>
      </w:r>
      <w:r w:rsidRPr="003B492C">
        <w:rPr>
          <w:rFonts w:ascii="Garamond" w:hAnsi="Garamond"/>
          <w:spacing w:val="-7"/>
        </w:rPr>
        <w:t xml:space="preserve"> </w:t>
      </w:r>
      <w:r w:rsidRPr="003B492C">
        <w:rPr>
          <w:rFonts w:ascii="Garamond" w:hAnsi="Garamond"/>
        </w:rPr>
        <w:t>sólo</w:t>
      </w:r>
      <w:r w:rsidRPr="003B492C">
        <w:rPr>
          <w:rFonts w:ascii="Garamond" w:hAnsi="Garamond"/>
          <w:spacing w:val="-2"/>
        </w:rPr>
        <w:t xml:space="preserve"> </w:t>
      </w:r>
      <w:r w:rsidRPr="003B492C">
        <w:rPr>
          <w:rFonts w:ascii="Garamond" w:hAnsi="Garamond"/>
        </w:rPr>
        <w:t>se</w:t>
      </w:r>
      <w:r w:rsidRPr="003B492C">
        <w:rPr>
          <w:rFonts w:ascii="Garamond" w:hAnsi="Garamond"/>
          <w:spacing w:val="-4"/>
        </w:rPr>
        <w:t xml:space="preserve"> </w:t>
      </w:r>
      <w:r w:rsidRPr="003B492C">
        <w:rPr>
          <w:rFonts w:ascii="Garamond" w:hAnsi="Garamond"/>
        </w:rPr>
        <w:t>mantienen</w:t>
      </w:r>
      <w:r w:rsidRPr="003B492C">
        <w:rPr>
          <w:rFonts w:ascii="Garamond" w:hAnsi="Garamond"/>
          <w:spacing w:val="-2"/>
        </w:rPr>
        <w:t xml:space="preserve"> </w:t>
      </w:r>
      <w:r w:rsidRPr="003B492C">
        <w:rPr>
          <w:rFonts w:ascii="Garamond" w:hAnsi="Garamond"/>
        </w:rPr>
        <w:t>de</w:t>
      </w:r>
      <w:r w:rsidRPr="003B492C">
        <w:rPr>
          <w:rFonts w:ascii="Garamond" w:hAnsi="Garamond"/>
          <w:spacing w:val="-4"/>
        </w:rPr>
        <w:t xml:space="preserve"> </w:t>
      </w:r>
      <w:r w:rsidRPr="003B492C">
        <w:rPr>
          <w:rFonts w:ascii="Garamond" w:hAnsi="Garamond"/>
        </w:rPr>
        <w:t>lo</w:t>
      </w:r>
      <w:r w:rsidRPr="003B492C">
        <w:rPr>
          <w:rFonts w:ascii="Garamond" w:hAnsi="Garamond"/>
          <w:spacing w:val="-4"/>
        </w:rPr>
        <w:t xml:space="preserve"> </w:t>
      </w:r>
      <w:r w:rsidRPr="003B492C">
        <w:rPr>
          <w:rFonts w:ascii="Garamond" w:hAnsi="Garamond"/>
        </w:rPr>
        <w:t>que</w:t>
      </w:r>
      <w:r w:rsidRPr="003B492C">
        <w:rPr>
          <w:rFonts w:ascii="Garamond" w:hAnsi="Garamond"/>
          <w:spacing w:val="-6"/>
        </w:rPr>
        <w:t xml:space="preserve"> </w:t>
      </w:r>
      <w:r w:rsidRPr="003B492C">
        <w:rPr>
          <w:rFonts w:ascii="Garamond" w:hAnsi="Garamond"/>
        </w:rPr>
        <w:t>pescan</w:t>
      </w:r>
      <w:r w:rsidRPr="003B492C">
        <w:rPr>
          <w:rFonts w:ascii="Garamond" w:hAnsi="Garamond"/>
          <w:spacing w:val="-2"/>
        </w:rPr>
        <w:t xml:space="preserve"> </w:t>
      </w:r>
      <w:r w:rsidRPr="003B492C">
        <w:rPr>
          <w:rFonts w:ascii="Garamond" w:hAnsi="Garamond"/>
        </w:rPr>
        <w:t>y</w:t>
      </w:r>
      <w:r w:rsidRPr="003B492C">
        <w:rPr>
          <w:rFonts w:ascii="Garamond" w:hAnsi="Garamond"/>
          <w:spacing w:val="-7"/>
        </w:rPr>
        <w:t xml:space="preserve"> </w:t>
      </w:r>
      <w:r w:rsidRPr="003B492C">
        <w:rPr>
          <w:rFonts w:ascii="Garamond" w:hAnsi="Garamond"/>
        </w:rPr>
        <w:t>cazan</w:t>
      </w:r>
      <w:r w:rsidR="00722357" w:rsidRPr="003B492C">
        <w:rPr>
          <w:rStyle w:val="Refdenotaalpie"/>
          <w:rFonts w:ascii="Garamond" w:hAnsi="Garamond"/>
        </w:rPr>
        <w:footnoteReference w:id="28"/>
      </w:r>
      <w:r w:rsidR="00722357" w:rsidRPr="003B492C">
        <w:rPr>
          <w:rFonts w:ascii="Garamond" w:hAnsi="Garamond"/>
        </w:rPr>
        <w:t>.</w:t>
      </w:r>
    </w:p>
    <w:p w14:paraId="3617DFBD" w14:textId="77777777" w:rsidR="001C4F95" w:rsidRPr="003B492C" w:rsidRDefault="001C4F95" w:rsidP="003B492C">
      <w:pPr>
        <w:pStyle w:val="TableParagraph"/>
        <w:spacing w:line="276" w:lineRule="auto"/>
        <w:jc w:val="both"/>
        <w:rPr>
          <w:rFonts w:ascii="Garamond" w:hAnsi="Garamond"/>
        </w:rPr>
      </w:pPr>
    </w:p>
    <w:p w14:paraId="7044527D" w14:textId="170E3028" w:rsidR="002801B9"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También se desacreditó el poco “interés” que demostraban por la extracción aurífera y se censuró su “atrevimiento” por oponerse a que aquella tarea se ejecutara en los reales de minas. Para los “señores de</w:t>
      </w:r>
      <w:r w:rsidR="008E0FB8" w:rsidRPr="003B492C">
        <w:rPr>
          <w:rFonts w:ascii="Garamond" w:hAnsi="Garamond" w:cs="Times New Roman"/>
          <w:sz w:val="24"/>
          <w:szCs w:val="24"/>
        </w:rPr>
        <w:t xml:space="preserve"> </w:t>
      </w:r>
      <w:r w:rsidRPr="003B492C">
        <w:rPr>
          <w:rFonts w:ascii="Garamond" w:hAnsi="Garamond" w:cs="Times New Roman"/>
          <w:sz w:val="24"/>
          <w:szCs w:val="24"/>
        </w:rPr>
        <w:t xml:space="preserve">cuadrilla” </w:t>
      </w:r>
      <w:r w:rsidR="00BD041D" w:rsidRPr="003B492C">
        <w:rPr>
          <w:rFonts w:ascii="Garamond" w:hAnsi="Garamond" w:cs="Times New Roman"/>
          <w:sz w:val="24"/>
          <w:szCs w:val="24"/>
        </w:rPr>
        <w:t>y los funcionarios de la Corona</w:t>
      </w:r>
      <w:r w:rsidR="001C6988" w:rsidRPr="003B492C">
        <w:rPr>
          <w:rFonts w:ascii="Garamond" w:hAnsi="Garamond" w:cs="Times New Roman"/>
          <w:sz w:val="24"/>
          <w:szCs w:val="24"/>
        </w:rPr>
        <w:t>,</w:t>
      </w:r>
      <w:r w:rsidR="00BD041D" w:rsidRPr="003B492C">
        <w:rPr>
          <w:rFonts w:ascii="Garamond" w:hAnsi="Garamond" w:cs="Times New Roman"/>
          <w:sz w:val="24"/>
          <w:szCs w:val="24"/>
        </w:rPr>
        <w:t xml:space="preserve"> </w:t>
      </w:r>
      <w:r w:rsidRPr="003B492C">
        <w:rPr>
          <w:rFonts w:ascii="Garamond" w:hAnsi="Garamond" w:cs="Times New Roman"/>
          <w:sz w:val="24"/>
          <w:szCs w:val="24"/>
        </w:rPr>
        <w:t>el oro era motor de riqueza, acicate de conquista o factor de prestigio</w:t>
      </w:r>
      <w:r w:rsidR="00B07991" w:rsidRPr="003B492C">
        <w:rPr>
          <w:rFonts w:ascii="Garamond" w:hAnsi="Garamond" w:cs="Times New Roman"/>
          <w:sz w:val="24"/>
          <w:szCs w:val="24"/>
        </w:rPr>
        <w:t>. S</w:t>
      </w:r>
      <w:r w:rsidRPr="003B492C">
        <w:rPr>
          <w:rFonts w:ascii="Garamond" w:hAnsi="Garamond" w:cs="Times New Roman"/>
          <w:sz w:val="24"/>
          <w:szCs w:val="24"/>
        </w:rPr>
        <w:t xml:space="preserve">in embargo, para los cunas era algo muy distinto: era el material originario de los seres del cosmos, la base de sustentación del mundo superior </w:t>
      </w:r>
      <w:r w:rsidRPr="003B492C">
        <w:rPr>
          <w:rFonts w:ascii="Garamond" w:hAnsi="Garamond" w:cs="Times New Roman"/>
          <w:sz w:val="24"/>
          <w:szCs w:val="24"/>
        </w:rPr>
        <w:lastRenderedPageBreak/>
        <w:t xml:space="preserve">regentado por la suprema divinidad </w:t>
      </w:r>
      <w:r w:rsidR="002801B9" w:rsidRPr="003B492C">
        <w:rPr>
          <w:rFonts w:ascii="Garamond" w:hAnsi="Garamond" w:cs="Times New Roman"/>
          <w:sz w:val="24"/>
          <w:szCs w:val="24"/>
        </w:rPr>
        <w:t>(</w:t>
      </w:r>
      <w:r w:rsidRPr="003B492C">
        <w:rPr>
          <w:rFonts w:ascii="Garamond" w:hAnsi="Garamond" w:cs="Times New Roman"/>
          <w:sz w:val="24"/>
          <w:szCs w:val="24"/>
        </w:rPr>
        <w:t>“</w:t>
      </w:r>
      <w:proofErr w:type="spellStart"/>
      <w:r w:rsidRPr="003B492C">
        <w:rPr>
          <w:rFonts w:ascii="Garamond" w:hAnsi="Garamond" w:cs="Times New Roman"/>
          <w:sz w:val="24"/>
          <w:szCs w:val="24"/>
        </w:rPr>
        <w:t>Páptumat</w:t>
      </w:r>
      <w:proofErr w:type="spellEnd"/>
      <w:r w:rsidRPr="003B492C">
        <w:rPr>
          <w:rFonts w:ascii="Garamond" w:hAnsi="Garamond" w:cs="Times New Roman"/>
          <w:sz w:val="24"/>
          <w:szCs w:val="24"/>
        </w:rPr>
        <w:t xml:space="preserve">” </w:t>
      </w:r>
      <w:r w:rsidR="002801B9" w:rsidRPr="003B492C">
        <w:rPr>
          <w:rFonts w:ascii="Garamond" w:hAnsi="Garamond" w:cs="Times New Roman"/>
          <w:sz w:val="24"/>
          <w:szCs w:val="24"/>
        </w:rPr>
        <w:t xml:space="preserve">en los textos del siglo XVIII) </w:t>
      </w:r>
      <w:r w:rsidRPr="003B492C">
        <w:rPr>
          <w:rFonts w:ascii="Garamond" w:hAnsi="Garamond" w:cs="Times New Roman"/>
          <w:sz w:val="24"/>
          <w:szCs w:val="24"/>
        </w:rPr>
        <w:t xml:space="preserve">y la esencia ontológica de los cunas fallecidos que arribaran a sus dominios para gozar de su presencia. </w:t>
      </w:r>
    </w:p>
    <w:p w14:paraId="6C2371D1" w14:textId="77777777" w:rsidR="002801B9" w:rsidRPr="003B492C" w:rsidRDefault="002801B9" w:rsidP="003B492C">
      <w:pPr>
        <w:autoSpaceDE w:val="0"/>
        <w:autoSpaceDN w:val="0"/>
        <w:adjustRightInd w:val="0"/>
        <w:spacing w:after="0" w:line="276" w:lineRule="auto"/>
        <w:jc w:val="both"/>
        <w:rPr>
          <w:rFonts w:ascii="Garamond" w:hAnsi="Garamond" w:cs="Times New Roman"/>
          <w:sz w:val="24"/>
          <w:szCs w:val="24"/>
        </w:rPr>
      </w:pPr>
    </w:p>
    <w:p w14:paraId="2E08DFDB" w14:textId="05D560A8"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El gobernador Ariza resumió este conflicto de percepciones cuando escribió que “no tienen codicia al oro por la secta que siguen de su gentilidad, creyendo que si se sacan algunos o lo enseñara a otro se muere inmediatamente. Tampoco lo dejan sacar por la misma razón a los españoles”</w:t>
      </w:r>
      <w:r w:rsidR="00995675" w:rsidRPr="003B492C">
        <w:rPr>
          <w:rStyle w:val="Refdenotaalpie"/>
          <w:rFonts w:ascii="Garamond" w:hAnsi="Garamond" w:cs="Times New Roman"/>
          <w:sz w:val="24"/>
          <w:szCs w:val="24"/>
        </w:rPr>
        <w:footnoteReference w:id="29"/>
      </w:r>
      <w:r w:rsidR="00995675" w:rsidRPr="003B492C">
        <w:rPr>
          <w:rFonts w:ascii="Garamond" w:hAnsi="Garamond" w:cs="Times New Roman"/>
          <w:sz w:val="24"/>
          <w:szCs w:val="24"/>
        </w:rPr>
        <w:t xml:space="preserve">. </w:t>
      </w:r>
      <w:r w:rsidRPr="003B492C">
        <w:rPr>
          <w:rFonts w:ascii="Garamond" w:hAnsi="Garamond" w:cs="Times New Roman"/>
          <w:sz w:val="24"/>
          <w:szCs w:val="24"/>
        </w:rPr>
        <w:t xml:space="preserve">La fácil disposición y la variedad de productos naturales les abría, </w:t>
      </w:r>
      <w:r w:rsidR="001D3207" w:rsidRPr="003B492C">
        <w:rPr>
          <w:rFonts w:ascii="Garamond" w:hAnsi="Garamond" w:cs="Times New Roman"/>
          <w:sz w:val="24"/>
          <w:szCs w:val="24"/>
        </w:rPr>
        <w:t>asimismo</w:t>
      </w:r>
      <w:r w:rsidRPr="003B492C">
        <w:rPr>
          <w:rFonts w:ascii="Garamond" w:hAnsi="Garamond" w:cs="Times New Roman"/>
          <w:sz w:val="24"/>
          <w:szCs w:val="24"/>
        </w:rPr>
        <w:t>, la puerta para el contacto con agentes de las potencias rivales de España y, al comerciar con ellos</w:t>
      </w:r>
      <w:r w:rsidR="00A64839" w:rsidRPr="003B492C">
        <w:rPr>
          <w:rFonts w:ascii="Garamond" w:hAnsi="Garamond" w:cs="Times New Roman"/>
          <w:sz w:val="24"/>
          <w:szCs w:val="24"/>
        </w:rPr>
        <w:t xml:space="preserve"> (carey, maderas, cacao, pieles, etc.)</w:t>
      </w:r>
      <w:r w:rsidRPr="003B492C">
        <w:rPr>
          <w:rFonts w:ascii="Garamond" w:hAnsi="Garamond" w:cs="Times New Roman"/>
          <w:sz w:val="24"/>
          <w:szCs w:val="24"/>
        </w:rPr>
        <w:t>, los indígenas satisfacían otras necesidades vitales sin recurrir a los circuitos de la economía virreinal. Cuando los ingenieros Antonio de Narváez y Antonio de Arévalo llegaron a reconocer las costas a la bahía de Calidonia en 1761, se les informó, por intermedio del “capitán” Nicolás, que el “cacique general” Pancho y sus comunidades afiliadas</w:t>
      </w:r>
      <w:r w:rsidR="001D3207" w:rsidRPr="003B492C">
        <w:rPr>
          <w:rFonts w:ascii="Garamond" w:hAnsi="Garamond" w:cs="Times New Roman"/>
          <w:sz w:val="24"/>
          <w:szCs w:val="24"/>
        </w:rPr>
        <w:t>,</w:t>
      </w:r>
      <w:r w:rsidRPr="003B492C">
        <w:rPr>
          <w:rFonts w:ascii="Garamond" w:hAnsi="Garamond" w:cs="Times New Roman"/>
          <w:sz w:val="24"/>
          <w:szCs w:val="24"/>
        </w:rPr>
        <w:t xml:space="preserve"> tenían “trato continuo” con los ingleses y que, por lo tanto, no necesitaban pedir nada a los españoles. De allí </w:t>
      </w:r>
      <w:proofErr w:type="gramStart"/>
      <w:r w:rsidRPr="003B492C">
        <w:rPr>
          <w:rFonts w:ascii="Garamond" w:hAnsi="Garamond" w:cs="Times New Roman"/>
          <w:sz w:val="24"/>
          <w:szCs w:val="24"/>
        </w:rPr>
        <w:t>que</w:t>
      </w:r>
      <w:proofErr w:type="gramEnd"/>
      <w:r w:rsidRPr="003B492C">
        <w:rPr>
          <w:rFonts w:ascii="Garamond" w:hAnsi="Garamond" w:cs="Times New Roman"/>
          <w:sz w:val="24"/>
          <w:szCs w:val="24"/>
        </w:rPr>
        <w:t xml:space="preserve"> al ofrec</w:t>
      </w:r>
      <w:r w:rsidR="00A64839" w:rsidRPr="003B492C">
        <w:rPr>
          <w:rFonts w:ascii="Garamond" w:hAnsi="Garamond" w:cs="Times New Roman"/>
          <w:sz w:val="24"/>
          <w:szCs w:val="24"/>
        </w:rPr>
        <w:t>érsele</w:t>
      </w:r>
      <w:r w:rsidRPr="003B492C">
        <w:rPr>
          <w:rFonts w:ascii="Garamond" w:hAnsi="Garamond" w:cs="Times New Roman"/>
          <w:sz w:val="24"/>
          <w:szCs w:val="24"/>
        </w:rPr>
        <w:t xml:space="preserve"> relaciones comerciales directas, él les </w:t>
      </w:r>
    </w:p>
    <w:p w14:paraId="25808FD4" w14:textId="77777777"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p>
    <w:p w14:paraId="501A857E" w14:textId="753756BE" w:rsidR="001C4F95" w:rsidRPr="003B492C" w:rsidRDefault="001C4F95" w:rsidP="003B492C">
      <w:pPr>
        <w:pStyle w:val="TableParagraph"/>
        <w:spacing w:line="276" w:lineRule="auto"/>
        <w:ind w:left="567"/>
        <w:jc w:val="both"/>
        <w:rPr>
          <w:rFonts w:ascii="Garamond" w:hAnsi="Garamond"/>
        </w:rPr>
      </w:pPr>
      <w:r w:rsidRPr="003B492C">
        <w:rPr>
          <w:rFonts w:ascii="Garamond" w:hAnsi="Garamond"/>
        </w:rPr>
        <w:t>[…]</w:t>
      </w:r>
      <w:r w:rsidRPr="003B492C">
        <w:rPr>
          <w:rFonts w:ascii="Garamond" w:hAnsi="Garamond"/>
          <w:spacing w:val="-4"/>
        </w:rPr>
        <w:t xml:space="preserve"> </w:t>
      </w:r>
      <w:r w:rsidRPr="003B492C">
        <w:rPr>
          <w:rFonts w:ascii="Garamond" w:hAnsi="Garamond"/>
        </w:rPr>
        <w:t>respondió</w:t>
      </w:r>
      <w:r w:rsidRPr="003B492C">
        <w:rPr>
          <w:rFonts w:ascii="Garamond" w:hAnsi="Garamond"/>
          <w:spacing w:val="-2"/>
        </w:rPr>
        <w:t xml:space="preserve"> </w:t>
      </w:r>
      <w:r w:rsidRPr="003B492C">
        <w:rPr>
          <w:rFonts w:ascii="Garamond" w:hAnsi="Garamond"/>
        </w:rPr>
        <w:t>con</w:t>
      </w:r>
      <w:r w:rsidRPr="003B492C">
        <w:rPr>
          <w:rFonts w:ascii="Garamond" w:hAnsi="Garamond"/>
          <w:spacing w:val="-2"/>
        </w:rPr>
        <w:t xml:space="preserve"> </w:t>
      </w:r>
      <w:r w:rsidRPr="003B492C">
        <w:rPr>
          <w:rFonts w:ascii="Garamond" w:hAnsi="Garamond"/>
        </w:rPr>
        <w:t>alguna</w:t>
      </w:r>
      <w:r w:rsidRPr="003B492C">
        <w:rPr>
          <w:rFonts w:ascii="Garamond" w:hAnsi="Garamond"/>
          <w:spacing w:val="-4"/>
        </w:rPr>
        <w:t xml:space="preserve"> </w:t>
      </w:r>
      <w:r w:rsidRPr="003B492C">
        <w:rPr>
          <w:rFonts w:ascii="Garamond" w:hAnsi="Garamond"/>
        </w:rPr>
        <w:t>sequedad</w:t>
      </w:r>
      <w:r w:rsidRPr="003B492C">
        <w:rPr>
          <w:rFonts w:ascii="Garamond" w:hAnsi="Garamond"/>
          <w:spacing w:val="-2"/>
        </w:rPr>
        <w:t xml:space="preserve"> </w:t>
      </w:r>
      <w:r w:rsidRPr="003B492C">
        <w:rPr>
          <w:rFonts w:ascii="Garamond" w:hAnsi="Garamond"/>
        </w:rPr>
        <w:t>de</w:t>
      </w:r>
      <w:r w:rsidRPr="003B492C">
        <w:rPr>
          <w:rFonts w:ascii="Garamond" w:hAnsi="Garamond"/>
          <w:spacing w:val="-6"/>
        </w:rPr>
        <w:t xml:space="preserve"> </w:t>
      </w:r>
      <w:r w:rsidRPr="003B492C">
        <w:rPr>
          <w:rFonts w:ascii="Garamond" w:hAnsi="Garamond"/>
        </w:rPr>
        <w:t>que</w:t>
      </w:r>
      <w:r w:rsidRPr="003B492C">
        <w:rPr>
          <w:rFonts w:ascii="Garamond" w:hAnsi="Garamond"/>
          <w:spacing w:val="-4"/>
        </w:rPr>
        <w:t xml:space="preserve"> </w:t>
      </w:r>
      <w:r w:rsidRPr="003B492C">
        <w:rPr>
          <w:rFonts w:ascii="Garamond" w:hAnsi="Garamond"/>
        </w:rPr>
        <w:t>se</w:t>
      </w:r>
      <w:r w:rsidRPr="003B492C">
        <w:rPr>
          <w:rFonts w:ascii="Garamond" w:hAnsi="Garamond"/>
          <w:spacing w:val="-6"/>
        </w:rPr>
        <w:t xml:space="preserve"> </w:t>
      </w:r>
      <w:proofErr w:type="spellStart"/>
      <w:r w:rsidRPr="003B492C">
        <w:rPr>
          <w:rFonts w:ascii="Garamond" w:hAnsi="Garamond"/>
        </w:rPr>
        <w:t>dexaba</w:t>
      </w:r>
      <w:proofErr w:type="spellEnd"/>
      <w:r w:rsidRPr="003B492C">
        <w:rPr>
          <w:rFonts w:ascii="Garamond" w:hAnsi="Garamond"/>
          <w:spacing w:val="-4"/>
        </w:rPr>
        <w:t xml:space="preserve"> </w:t>
      </w:r>
      <w:r w:rsidRPr="003B492C">
        <w:rPr>
          <w:rFonts w:ascii="Garamond" w:hAnsi="Garamond"/>
        </w:rPr>
        <w:t>conocer</w:t>
      </w:r>
      <w:r w:rsidRPr="003B492C">
        <w:rPr>
          <w:rFonts w:ascii="Garamond" w:hAnsi="Garamond"/>
          <w:spacing w:val="-2"/>
        </w:rPr>
        <w:t xml:space="preserve"> </w:t>
      </w:r>
      <w:r w:rsidRPr="003B492C">
        <w:rPr>
          <w:rFonts w:ascii="Garamond" w:hAnsi="Garamond"/>
        </w:rPr>
        <w:t>que</w:t>
      </w:r>
      <w:r w:rsidRPr="003B492C">
        <w:rPr>
          <w:rFonts w:ascii="Garamond" w:hAnsi="Garamond"/>
          <w:spacing w:val="-3"/>
        </w:rPr>
        <w:t xml:space="preserve"> </w:t>
      </w:r>
      <w:r w:rsidRPr="003B492C">
        <w:rPr>
          <w:rFonts w:ascii="Garamond" w:hAnsi="Garamond"/>
        </w:rPr>
        <w:t>él</w:t>
      </w:r>
      <w:r w:rsidRPr="003B492C">
        <w:rPr>
          <w:rFonts w:ascii="Garamond" w:hAnsi="Garamond"/>
          <w:spacing w:val="-1"/>
        </w:rPr>
        <w:t xml:space="preserve"> </w:t>
      </w:r>
      <w:r w:rsidRPr="003B492C">
        <w:rPr>
          <w:rFonts w:ascii="Garamond" w:hAnsi="Garamond"/>
        </w:rPr>
        <w:t>sólo</w:t>
      </w:r>
      <w:r w:rsidRPr="003B492C">
        <w:rPr>
          <w:rFonts w:ascii="Garamond" w:hAnsi="Garamond"/>
          <w:spacing w:val="-1"/>
        </w:rPr>
        <w:t xml:space="preserve"> </w:t>
      </w:r>
      <w:r w:rsidRPr="003B492C">
        <w:rPr>
          <w:rFonts w:ascii="Garamond" w:hAnsi="Garamond"/>
        </w:rPr>
        <w:t>quiere</w:t>
      </w:r>
      <w:r w:rsidRPr="003B492C">
        <w:rPr>
          <w:rFonts w:ascii="Garamond" w:hAnsi="Garamond"/>
          <w:spacing w:val="-3"/>
        </w:rPr>
        <w:t xml:space="preserve"> </w:t>
      </w:r>
      <w:r w:rsidRPr="003B492C">
        <w:rPr>
          <w:rFonts w:ascii="Garamond" w:hAnsi="Garamond"/>
        </w:rPr>
        <w:t>trato</w:t>
      </w:r>
      <w:r w:rsidRPr="003B492C">
        <w:rPr>
          <w:rFonts w:ascii="Garamond" w:hAnsi="Garamond"/>
          <w:spacing w:val="-3"/>
        </w:rPr>
        <w:t xml:space="preserve"> </w:t>
      </w:r>
      <w:r w:rsidRPr="003B492C">
        <w:rPr>
          <w:rFonts w:ascii="Garamond" w:hAnsi="Garamond"/>
        </w:rPr>
        <w:t>y</w:t>
      </w:r>
      <w:r w:rsidRPr="003B492C">
        <w:rPr>
          <w:rFonts w:ascii="Garamond" w:hAnsi="Garamond"/>
          <w:spacing w:val="-6"/>
        </w:rPr>
        <w:t xml:space="preserve"> </w:t>
      </w:r>
      <w:r w:rsidRPr="003B492C">
        <w:rPr>
          <w:rFonts w:ascii="Garamond" w:hAnsi="Garamond"/>
        </w:rPr>
        <w:t>correspondencia</w:t>
      </w:r>
      <w:r w:rsidRPr="003B492C">
        <w:rPr>
          <w:rFonts w:ascii="Garamond" w:hAnsi="Garamond"/>
          <w:spacing w:val="-2"/>
        </w:rPr>
        <w:t xml:space="preserve"> </w:t>
      </w:r>
      <w:r w:rsidRPr="003B492C">
        <w:rPr>
          <w:rFonts w:ascii="Garamond" w:hAnsi="Garamond"/>
        </w:rPr>
        <w:t>con</w:t>
      </w:r>
      <w:r w:rsidRPr="003B492C">
        <w:rPr>
          <w:rFonts w:ascii="Garamond" w:hAnsi="Garamond"/>
          <w:spacing w:val="-1"/>
        </w:rPr>
        <w:t xml:space="preserve"> </w:t>
      </w:r>
      <w:r w:rsidRPr="003B492C">
        <w:rPr>
          <w:rFonts w:ascii="Garamond" w:hAnsi="Garamond"/>
        </w:rPr>
        <w:t>estos,</w:t>
      </w:r>
      <w:r w:rsidRPr="003B492C">
        <w:rPr>
          <w:rFonts w:ascii="Garamond" w:hAnsi="Garamond"/>
          <w:spacing w:val="-2"/>
        </w:rPr>
        <w:t xml:space="preserve"> </w:t>
      </w:r>
      <w:proofErr w:type="spellStart"/>
      <w:r w:rsidRPr="003B492C">
        <w:rPr>
          <w:rFonts w:ascii="Garamond" w:hAnsi="Garamond"/>
        </w:rPr>
        <w:t>dixo</w:t>
      </w:r>
      <w:proofErr w:type="spellEnd"/>
      <w:r w:rsidRPr="003B492C">
        <w:rPr>
          <w:rFonts w:ascii="Garamond" w:hAnsi="Garamond"/>
        </w:rPr>
        <w:t xml:space="preserve"> que ellos les </w:t>
      </w:r>
      <w:proofErr w:type="spellStart"/>
      <w:r w:rsidRPr="003B492C">
        <w:rPr>
          <w:rFonts w:ascii="Garamond" w:hAnsi="Garamond"/>
        </w:rPr>
        <w:t>trahen</w:t>
      </w:r>
      <w:proofErr w:type="spellEnd"/>
      <w:r w:rsidRPr="003B492C">
        <w:rPr>
          <w:rFonts w:ascii="Garamond" w:hAnsi="Garamond"/>
        </w:rPr>
        <w:t xml:space="preserve"> </w:t>
      </w:r>
      <w:proofErr w:type="spellStart"/>
      <w:r w:rsidRPr="003B492C">
        <w:rPr>
          <w:rFonts w:ascii="Garamond" w:hAnsi="Garamond"/>
        </w:rPr>
        <w:t>quanto</w:t>
      </w:r>
      <w:proofErr w:type="spellEnd"/>
      <w:r w:rsidRPr="003B492C">
        <w:rPr>
          <w:rFonts w:ascii="Garamond" w:hAnsi="Garamond"/>
        </w:rPr>
        <w:t xml:space="preserve"> necesitan, </w:t>
      </w:r>
      <w:proofErr w:type="spellStart"/>
      <w:r w:rsidRPr="003B492C">
        <w:rPr>
          <w:rFonts w:ascii="Garamond" w:hAnsi="Garamond"/>
        </w:rPr>
        <w:t>assí</w:t>
      </w:r>
      <w:proofErr w:type="spellEnd"/>
      <w:r w:rsidRPr="003B492C">
        <w:rPr>
          <w:rFonts w:ascii="Garamond" w:hAnsi="Garamond"/>
        </w:rPr>
        <w:t xml:space="preserve"> de ropas como de</w:t>
      </w:r>
      <w:r w:rsidRPr="003B492C">
        <w:rPr>
          <w:rFonts w:ascii="Garamond" w:hAnsi="Garamond"/>
          <w:spacing w:val="-6"/>
        </w:rPr>
        <w:t xml:space="preserve"> </w:t>
      </w:r>
      <w:r w:rsidRPr="003B492C">
        <w:rPr>
          <w:rFonts w:ascii="Garamond" w:hAnsi="Garamond"/>
        </w:rPr>
        <w:t>municiones,</w:t>
      </w:r>
      <w:r w:rsidRPr="003B492C">
        <w:rPr>
          <w:rFonts w:ascii="Garamond" w:hAnsi="Garamond"/>
          <w:spacing w:val="-5"/>
        </w:rPr>
        <w:t xml:space="preserve"> </w:t>
      </w:r>
      <w:r w:rsidRPr="003B492C">
        <w:rPr>
          <w:rFonts w:ascii="Garamond" w:hAnsi="Garamond"/>
        </w:rPr>
        <w:t>fusiles,</w:t>
      </w:r>
      <w:r w:rsidRPr="003B492C">
        <w:rPr>
          <w:rFonts w:ascii="Garamond" w:hAnsi="Garamond"/>
          <w:spacing w:val="-5"/>
        </w:rPr>
        <w:t xml:space="preserve"> </w:t>
      </w:r>
      <w:r w:rsidRPr="003B492C">
        <w:rPr>
          <w:rFonts w:ascii="Garamond" w:hAnsi="Garamond"/>
        </w:rPr>
        <w:t>herramientas</w:t>
      </w:r>
      <w:r w:rsidRPr="003B492C">
        <w:rPr>
          <w:rFonts w:ascii="Garamond" w:hAnsi="Garamond"/>
          <w:spacing w:val="-6"/>
        </w:rPr>
        <w:t xml:space="preserve"> </w:t>
      </w:r>
      <w:r w:rsidRPr="003B492C">
        <w:rPr>
          <w:rFonts w:ascii="Garamond" w:hAnsi="Garamond"/>
          <w:iCs/>
        </w:rPr>
        <w:t>etcétera</w:t>
      </w:r>
      <w:r w:rsidRPr="003B492C">
        <w:rPr>
          <w:rFonts w:ascii="Garamond" w:hAnsi="Garamond"/>
          <w:i/>
          <w:spacing w:val="-1"/>
        </w:rPr>
        <w:t xml:space="preserve"> </w:t>
      </w:r>
      <w:r w:rsidRPr="003B492C">
        <w:rPr>
          <w:rFonts w:ascii="Garamond" w:hAnsi="Garamond"/>
        </w:rPr>
        <w:t>y</w:t>
      </w:r>
      <w:r w:rsidRPr="003B492C">
        <w:rPr>
          <w:rFonts w:ascii="Garamond" w:hAnsi="Garamond"/>
          <w:spacing w:val="-8"/>
        </w:rPr>
        <w:t xml:space="preserve"> </w:t>
      </w:r>
      <w:r w:rsidRPr="003B492C">
        <w:rPr>
          <w:rFonts w:ascii="Garamond" w:hAnsi="Garamond"/>
        </w:rPr>
        <w:t>que</w:t>
      </w:r>
      <w:r w:rsidRPr="003B492C">
        <w:rPr>
          <w:rFonts w:ascii="Garamond" w:hAnsi="Garamond"/>
          <w:spacing w:val="-6"/>
        </w:rPr>
        <w:t xml:space="preserve"> </w:t>
      </w:r>
      <w:r w:rsidRPr="003B492C">
        <w:rPr>
          <w:rFonts w:ascii="Garamond" w:hAnsi="Garamond"/>
        </w:rPr>
        <w:t>son</w:t>
      </w:r>
      <w:r w:rsidRPr="003B492C">
        <w:rPr>
          <w:rFonts w:ascii="Garamond" w:hAnsi="Garamond"/>
          <w:spacing w:val="-4"/>
        </w:rPr>
        <w:t xml:space="preserve"> </w:t>
      </w:r>
      <w:r w:rsidRPr="003B492C">
        <w:rPr>
          <w:rFonts w:ascii="Garamond" w:hAnsi="Garamond"/>
        </w:rPr>
        <w:t xml:space="preserve">sus buenos amigos, por lo que si encontrásemos alguna </w:t>
      </w:r>
      <w:proofErr w:type="spellStart"/>
      <w:r w:rsidRPr="003B492C">
        <w:rPr>
          <w:rFonts w:ascii="Garamond" w:hAnsi="Garamond"/>
        </w:rPr>
        <w:t>embarcasión</w:t>
      </w:r>
      <w:proofErr w:type="spellEnd"/>
      <w:r w:rsidRPr="003B492C">
        <w:rPr>
          <w:rFonts w:ascii="Garamond" w:hAnsi="Garamond"/>
        </w:rPr>
        <w:t xml:space="preserve"> </w:t>
      </w:r>
      <w:proofErr w:type="spellStart"/>
      <w:r w:rsidRPr="003B492C">
        <w:rPr>
          <w:rFonts w:ascii="Garamond" w:hAnsi="Garamond"/>
        </w:rPr>
        <w:t>ynglesa</w:t>
      </w:r>
      <w:proofErr w:type="spellEnd"/>
      <w:r w:rsidRPr="003B492C">
        <w:rPr>
          <w:rFonts w:ascii="Garamond" w:hAnsi="Garamond"/>
        </w:rPr>
        <w:t xml:space="preserve"> en este puerto suyo, no le </w:t>
      </w:r>
      <w:proofErr w:type="spellStart"/>
      <w:r w:rsidRPr="003B492C">
        <w:rPr>
          <w:rFonts w:ascii="Garamond" w:hAnsi="Garamond"/>
        </w:rPr>
        <w:t>havíamos</w:t>
      </w:r>
      <w:proofErr w:type="spellEnd"/>
      <w:r w:rsidRPr="003B492C">
        <w:rPr>
          <w:rFonts w:ascii="Garamond" w:hAnsi="Garamond"/>
        </w:rPr>
        <w:t xml:space="preserve"> de </w:t>
      </w:r>
      <w:proofErr w:type="spellStart"/>
      <w:r w:rsidRPr="003B492C">
        <w:rPr>
          <w:rFonts w:ascii="Garamond" w:hAnsi="Garamond"/>
        </w:rPr>
        <w:t>haser</w:t>
      </w:r>
      <w:proofErr w:type="spellEnd"/>
      <w:r w:rsidRPr="003B492C">
        <w:rPr>
          <w:rFonts w:ascii="Garamond" w:hAnsi="Garamond"/>
        </w:rPr>
        <w:t xml:space="preserve"> daño alguno, ni apresarla, sino </w:t>
      </w:r>
      <w:proofErr w:type="spellStart"/>
      <w:r w:rsidRPr="003B492C">
        <w:rPr>
          <w:rFonts w:ascii="Garamond" w:hAnsi="Garamond"/>
        </w:rPr>
        <w:t>dexarla</w:t>
      </w:r>
      <w:proofErr w:type="spellEnd"/>
      <w:r w:rsidRPr="003B492C">
        <w:rPr>
          <w:rFonts w:ascii="Garamond" w:hAnsi="Garamond"/>
        </w:rPr>
        <w:t xml:space="preserve"> libremente</w:t>
      </w:r>
      <w:r w:rsidR="00722357" w:rsidRPr="003B492C">
        <w:rPr>
          <w:rStyle w:val="Refdenotaalpie"/>
          <w:rFonts w:ascii="Garamond" w:hAnsi="Garamond"/>
        </w:rPr>
        <w:footnoteReference w:id="30"/>
      </w:r>
      <w:r w:rsidRPr="003B492C">
        <w:rPr>
          <w:rFonts w:ascii="Garamond" w:hAnsi="Garamond"/>
        </w:rPr>
        <w:t>.</w:t>
      </w:r>
    </w:p>
    <w:p w14:paraId="24800592" w14:textId="77777777" w:rsidR="001C4F95" w:rsidRPr="003B492C" w:rsidRDefault="001C4F95" w:rsidP="003B492C">
      <w:pPr>
        <w:pStyle w:val="TableParagraph"/>
        <w:spacing w:line="276" w:lineRule="auto"/>
        <w:jc w:val="both"/>
        <w:rPr>
          <w:rFonts w:ascii="Garamond" w:hAnsi="Garamond"/>
          <w:lang w:val="es-CO"/>
        </w:rPr>
      </w:pPr>
    </w:p>
    <w:p w14:paraId="5E6280DD" w14:textId="2BBDA66F" w:rsidR="001C4F95" w:rsidRPr="003B492C" w:rsidRDefault="001C4F95" w:rsidP="003B492C">
      <w:pPr>
        <w:pStyle w:val="TableParagraph"/>
        <w:spacing w:line="276" w:lineRule="auto"/>
        <w:jc w:val="both"/>
        <w:rPr>
          <w:rFonts w:ascii="Garamond" w:hAnsi="Garamond"/>
          <w:sz w:val="24"/>
          <w:szCs w:val="24"/>
        </w:rPr>
      </w:pPr>
      <w:r w:rsidRPr="003B492C">
        <w:rPr>
          <w:rFonts w:ascii="Garamond" w:hAnsi="Garamond"/>
          <w:sz w:val="24"/>
          <w:szCs w:val="24"/>
        </w:rPr>
        <w:t xml:space="preserve">Con igual cariz de reproche, también se abordó la división sexual de los trabajos para aprovechar los </w:t>
      </w:r>
      <w:r w:rsidR="006D5D78" w:rsidRPr="003B492C">
        <w:rPr>
          <w:rFonts w:ascii="Garamond" w:hAnsi="Garamond"/>
          <w:sz w:val="24"/>
          <w:szCs w:val="24"/>
        </w:rPr>
        <w:t xml:space="preserve">insumos </w:t>
      </w:r>
      <w:r w:rsidR="002B5B52" w:rsidRPr="003B492C">
        <w:rPr>
          <w:rFonts w:ascii="Garamond" w:hAnsi="Garamond"/>
          <w:sz w:val="24"/>
          <w:szCs w:val="24"/>
        </w:rPr>
        <w:t>naturales</w:t>
      </w:r>
      <w:r w:rsidRPr="003B492C">
        <w:rPr>
          <w:rFonts w:ascii="Garamond" w:hAnsi="Garamond"/>
          <w:sz w:val="24"/>
          <w:szCs w:val="24"/>
        </w:rPr>
        <w:t>. Con disimulado temor, se indicó que los varones se dedicaban primordialmente a labores que, de forma indirecta, también favorecían su entrenamiento como guerreros. Cazaban con lanzas y flechas (y a veces con fusiles ingleses)</w:t>
      </w:r>
      <w:r w:rsidR="00E871AB" w:rsidRPr="003B492C">
        <w:rPr>
          <w:rFonts w:ascii="Garamond" w:hAnsi="Garamond"/>
          <w:sz w:val="24"/>
          <w:szCs w:val="24"/>
        </w:rPr>
        <w:t xml:space="preserve">, mientras </w:t>
      </w:r>
      <w:r w:rsidRPr="003B492C">
        <w:rPr>
          <w:rFonts w:ascii="Garamond" w:hAnsi="Garamond"/>
          <w:sz w:val="24"/>
          <w:szCs w:val="24"/>
        </w:rPr>
        <w:t>sus</w:t>
      </w:r>
    </w:p>
    <w:p w14:paraId="03F67B6D" w14:textId="77777777" w:rsidR="001C4F95" w:rsidRPr="003B492C" w:rsidRDefault="001C4F95" w:rsidP="003B492C">
      <w:pPr>
        <w:pStyle w:val="TableParagraph"/>
        <w:spacing w:line="276" w:lineRule="auto"/>
        <w:jc w:val="both"/>
        <w:rPr>
          <w:rFonts w:ascii="Garamond" w:hAnsi="Garamond"/>
          <w:sz w:val="24"/>
          <w:szCs w:val="24"/>
        </w:rPr>
      </w:pPr>
    </w:p>
    <w:p w14:paraId="21E9AF9C" w14:textId="71C95CB0" w:rsidR="001C4F95" w:rsidRPr="003B492C" w:rsidRDefault="001C4F95" w:rsidP="003B492C">
      <w:pPr>
        <w:autoSpaceDE w:val="0"/>
        <w:autoSpaceDN w:val="0"/>
        <w:adjustRightInd w:val="0"/>
        <w:spacing w:after="0" w:line="276" w:lineRule="auto"/>
        <w:ind w:left="567"/>
        <w:jc w:val="both"/>
        <w:rPr>
          <w:rFonts w:ascii="Garamond" w:hAnsi="Garamond" w:cs="Times New Roman"/>
        </w:rPr>
      </w:pPr>
      <w:r w:rsidRPr="003B492C">
        <w:rPr>
          <w:rFonts w:ascii="Garamond" w:hAnsi="Garamond" w:cs="Times New Roman"/>
        </w:rPr>
        <w:t>[…] mujeres son las que cultivan y cargan los frutos y ellos solo se dedican a la caza y pesca, adquiriendo con este continuo ejercicio una perfecta practica en las armas y montes para el logro de hostilizarnos y resistirnos con la mayor ventaja. Siempre han profesado a nuestra nación el mayor odio</w:t>
      </w:r>
      <w:r w:rsidR="007C53ED" w:rsidRPr="003B492C">
        <w:rPr>
          <w:rStyle w:val="Refdenotaalpie"/>
          <w:rFonts w:ascii="Garamond" w:hAnsi="Garamond" w:cs="Times New Roman"/>
        </w:rPr>
        <w:footnoteReference w:id="31"/>
      </w:r>
      <w:r w:rsidRPr="003B492C">
        <w:rPr>
          <w:rFonts w:ascii="Garamond" w:hAnsi="Garamond" w:cs="Times New Roman"/>
        </w:rPr>
        <w:t>.</w:t>
      </w:r>
    </w:p>
    <w:p w14:paraId="1D02B131" w14:textId="77777777" w:rsidR="001C4F95" w:rsidRPr="003B492C" w:rsidRDefault="001C4F95" w:rsidP="003B492C">
      <w:pPr>
        <w:autoSpaceDE w:val="0"/>
        <w:autoSpaceDN w:val="0"/>
        <w:adjustRightInd w:val="0"/>
        <w:spacing w:after="0" w:line="276" w:lineRule="auto"/>
        <w:jc w:val="both"/>
        <w:rPr>
          <w:rFonts w:ascii="Garamond" w:hAnsi="Garamond" w:cs="Times New Roman"/>
        </w:rPr>
      </w:pPr>
    </w:p>
    <w:p w14:paraId="0B545D27" w14:textId="1CA24D02"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Con estos elementos definidos, el bosque húmedo tropical y sus ecosistemas asociados</w:t>
      </w:r>
      <w:r w:rsidR="00A76E0D" w:rsidRPr="003B492C">
        <w:rPr>
          <w:rFonts w:ascii="Garamond" w:hAnsi="Garamond" w:cs="Times New Roman"/>
          <w:sz w:val="24"/>
          <w:szCs w:val="24"/>
        </w:rPr>
        <w:t>,</w:t>
      </w:r>
      <w:r w:rsidRPr="003B492C">
        <w:rPr>
          <w:rFonts w:ascii="Garamond" w:hAnsi="Garamond" w:cs="Times New Roman"/>
          <w:sz w:val="24"/>
          <w:szCs w:val="24"/>
        </w:rPr>
        <w:t xml:space="preserve"> fueron rotulad</w:t>
      </w:r>
      <w:r w:rsidR="00A76E0D" w:rsidRPr="003B492C">
        <w:rPr>
          <w:rFonts w:ascii="Garamond" w:hAnsi="Garamond" w:cs="Times New Roman"/>
          <w:sz w:val="24"/>
          <w:szCs w:val="24"/>
        </w:rPr>
        <w:t>o</w:t>
      </w:r>
      <w:r w:rsidRPr="003B492C">
        <w:rPr>
          <w:rFonts w:ascii="Garamond" w:hAnsi="Garamond" w:cs="Times New Roman"/>
          <w:sz w:val="24"/>
          <w:szCs w:val="24"/>
        </w:rPr>
        <w:t xml:space="preserve">s como el primer enemigo que se oponía al dominio </w:t>
      </w:r>
      <w:r w:rsidR="006D5D78" w:rsidRPr="003B492C">
        <w:rPr>
          <w:rFonts w:ascii="Garamond" w:hAnsi="Garamond" w:cs="Times New Roman"/>
          <w:sz w:val="24"/>
          <w:szCs w:val="24"/>
        </w:rPr>
        <w:t>español</w:t>
      </w:r>
      <w:r w:rsidRPr="003B492C">
        <w:rPr>
          <w:rFonts w:ascii="Garamond" w:hAnsi="Garamond" w:cs="Times New Roman"/>
          <w:sz w:val="24"/>
          <w:szCs w:val="24"/>
        </w:rPr>
        <w:t xml:space="preserve"> en la región. Vencido éste, el camino ya estaba expedito para someter a aquel pueblo indígena, dado que “la guerra</w:t>
      </w:r>
      <w:r w:rsidRPr="003B492C">
        <w:rPr>
          <w:rFonts w:ascii="Garamond" w:hAnsi="Garamond" w:cs="Times New Roman"/>
          <w:color w:val="FF0000"/>
          <w:sz w:val="24"/>
          <w:szCs w:val="24"/>
        </w:rPr>
        <w:t xml:space="preserve"> </w:t>
      </w:r>
      <w:r w:rsidRPr="003B492C">
        <w:rPr>
          <w:rFonts w:ascii="Garamond" w:hAnsi="Garamond" w:cs="Times New Roman"/>
          <w:sz w:val="24"/>
          <w:szCs w:val="24"/>
        </w:rPr>
        <w:t xml:space="preserve">debe </w:t>
      </w:r>
      <w:r w:rsidRPr="003B492C">
        <w:rPr>
          <w:rFonts w:ascii="Garamond" w:hAnsi="Garamond" w:cs="Times New Roman"/>
          <w:sz w:val="24"/>
          <w:szCs w:val="24"/>
        </w:rPr>
        <w:lastRenderedPageBreak/>
        <w:t>hacérseles más bien con maña que con fuerza,</w:t>
      </w:r>
      <w:r w:rsidRPr="003B492C">
        <w:rPr>
          <w:rFonts w:ascii="Garamond" w:hAnsi="Garamond" w:cs="Times New Roman"/>
          <w:color w:val="FF0000"/>
          <w:sz w:val="24"/>
          <w:szCs w:val="24"/>
        </w:rPr>
        <w:t xml:space="preserve"> </w:t>
      </w:r>
      <w:r w:rsidRPr="003B492C">
        <w:rPr>
          <w:rFonts w:ascii="Garamond" w:hAnsi="Garamond" w:cs="Times New Roman"/>
          <w:sz w:val="24"/>
          <w:szCs w:val="24"/>
        </w:rPr>
        <w:t>acomodándola al modo y máxima de batir las fieras,</w:t>
      </w:r>
      <w:r w:rsidRPr="003B492C">
        <w:rPr>
          <w:rFonts w:ascii="Garamond" w:hAnsi="Garamond" w:cs="Times New Roman"/>
          <w:color w:val="FF0000"/>
          <w:sz w:val="24"/>
          <w:szCs w:val="24"/>
        </w:rPr>
        <w:t xml:space="preserve"> </w:t>
      </w:r>
      <w:r w:rsidRPr="003B492C">
        <w:rPr>
          <w:rFonts w:ascii="Garamond" w:hAnsi="Garamond" w:cs="Times New Roman"/>
          <w:sz w:val="24"/>
          <w:szCs w:val="24"/>
        </w:rPr>
        <w:t>pues viven y toleran la intemperie del país como criados</w:t>
      </w:r>
      <w:r w:rsidRPr="003B492C">
        <w:rPr>
          <w:rFonts w:ascii="Garamond" w:hAnsi="Garamond" w:cs="Times New Roman"/>
          <w:color w:val="FF0000"/>
          <w:sz w:val="24"/>
          <w:szCs w:val="24"/>
        </w:rPr>
        <w:t xml:space="preserve"> </w:t>
      </w:r>
      <w:r w:rsidRPr="003B492C">
        <w:rPr>
          <w:rFonts w:ascii="Garamond" w:hAnsi="Garamond" w:cs="Times New Roman"/>
          <w:sz w:val="24"/>
          <w:szCs w:val="24"/>
        </w:rPr>
        <w:t>en ella</w:t>
      </w:r>
      <w:r w:rsidR="00417730" w:rsidRPr="003B492C">
        <w:rPr>
          <w:rStyle w:val="Refdenotaalpie"/>
          <w:rFonts w:ascii="Garamond" w:hAnsi="Garamond" w:cs="Times New Roman"/>
          <w:sz w:val="24"/>
          <w:szCs w:val="24"/>
        </w:rPr>
        <w:footnoteReference w:id="32"/>
      </w:r>
      <w:r w:rsidRPr="003B492C">
        <w:rPr>
          <w:rFonts w:ascii="Garamond" w:hAnsi="Garamond" w:cs="Times New Roman"/>
          <w:sz w:val="24"/>
          <w:szCs w:val="24"/>
        </w:rPr>
        <w:t xml:space="preserve">. </w:t>
      </w:r>
    </w:p>
    <w:p w14:paraId="3E86450F" w14:textId="77777777" w:rsidR="001C4F95" w:rsidRPr="003B492C" w:rsidRDefault="001C4F95" w:rsidP="003B492C">
      <w:pPr>
        <w:spacing w:after="0" w:line="276" w:lineRule="auto"/>
        <w:contextualSpacing/>
        <w:rPr>
          <w:rFonts w:ascii="Garamond" w:hAnsi="Garamond" w:cs="Times New Roman"/>
        </w:rPr>
      </w:pPr>
    </w:p>
    <w:p w14:paraId="40142A83" w14:textId="4C171036" w:rsidR="001C4F95" w:rsidRPr="003B492C" w:rsidRDefault="000875D6" w:rsidP="003B492C">
      <w:pPr>
        <w:spacing w:after="0" w:line="276" w:lineRule="auto"/>
        <w:contextualSpacing/>
        <w:rPr>
          <w:rFonts w:ascii="Garamond" w:hAnsi="Garamond" w:cs="Times New Roman"/>
          <w:b/>
          <w:bCs/>
          <w:sz w:val="24"/>
          <w:szCs w:val="24"/>
          <w:lang w:val="es-MX"/>
        </w:rPr>
      </w:pPr>
      <w:r w:rsidRPr="003B492C">
        <w:rPr>
          <w:rFonts w:ascii="Garamond" w:hAnsi="Garamond" w:cs="Times New Roman"/>
          <w:b/>
          <w:bCs/>
          <w:sz w:val="24"/>
          <w:szCs w:val="24"/>
          <w:lang w:val="es-MX"/>
        </w:rPr>
        <w:t xml:space="preserve">4. </w:t>
      </w:r>
      <w:r w:rsidR="001C4F95" w:rsidRPr="003B492C">
        <w:rPr>
          <w:rFonts w:ascii="Garamond" w:hAnsi="Garamond" w:cs="Times New Roman"/>
          <w:b/>
          <w:bCs/>
          <w:sz w:val="24"/>
          <w:szCs w:val="24"/>
          <w:lang w:val="es-MX"/>
        </w:rPr>
        <w:t>Una naturaleza ajena y amenazante</w:t>
      </w:r>
    </w:p>
    <w:p w14:paraId="34AC019C" w14:textId="77777777" w:rsidR="00530FA8" w:rsidRPr="003B492C" w:rsidRDefault="001C4F95" w:rsidP="003B492C">
      <w:pPr>
        <w:spacing w:after="0" w:line="276" w:lineRule="auto"/>
        <w:contextualSpacing/>
        <w:jc w:val="both"/>
        <w:rPr>
          <w:rFonts w:ascii="Garamond" w:hAnsi="Garamond" w:cs="Times New Roman"/>
          <w:sz w:val="24"/>
          <w:szCs w:val="24"/>
        </w:rPr>
      </w:pPr>
      <w:r w:rsidRPr="003B492C">
        <w:rPr>
          <w:rFonts w:ascii="Garamond" w:hAnsi="Garamond" w:cs="Times New Roman"/>
          <w:sz w:val="24"/>
          <w:szCs w:val="24"/>
        </w:rPr>
        <w:t>Pero la “muralla verde” de esta región no iba a ser tan fácil de derribar como algunos optimistas pensaban desde Madrid o Santafé de Bogotá. En las “tierras bajas” del virreinato, como era el caso del Darién, se estaba frente a una situación excepcional. José Celestino Mutis la</w:t>
      </w:r>
      <w:r w:rsidR="003E18A3" w:rsidRPr="003B492C">
        <w:rPr>
          <w:rFonts w:ascii="Garamond" w:hAnsi="Garamond" w:cs="Times New Roman"/>
          <w:sz w:val="24"/>
          <w:szCs w:val="24"/>
        </w:rPr>
        <w:t>s</w:t>
      </w:r>
      <w:r w:rsidRPr="003B492C">
        <w:rPr>
          <w:rFonts w:ascii="Garamond" w:hAnsi="Garamond" w:cs="Times New Roman"/>
          <w:sz w:val="24"/>
          <w:szCs w:val="24"/>
        </w:rPr>
        <w:t xml:space="preserve"> definió de forma clara: la “excesiva” humedad que allí se experimentaba influía de manera significativa para que la “atmósfera” de estos lugares se presentase como “corrompida”. Por ello su “clima” era un “laboratorio de aire pestilente”</w:t>
      </w:r>
      <w:r w:rsidR="00582DB9" w:rsidRPr="003B492C">
        <w:rPr>
          <w:rFonts w:ascii="Garamond" w:hAnsi="Garamond" w:cs="Times New Roman"/>
          <w:sz w:val="24"/>
          <w:szCs w:val="24"/>
        </w:rPr>
        <w:t xml:space="preserve">, </w:t>
      </w:r>
      <w:r w:rsidR="0066071F" w:rsidRPr="003B492C">
        <w:rPr>
          <w:rFonts w:ascii="Garamond" w:hAnsi="Garamond" w:cs="Times New Roman"/>
          <w:sz w:val="24"/>
          <w:szCs w:val="24"/>
        </w:rPr>
        <w:t xml:space="preserve">donde </w:t>
      </w:r>
      <w:r w:rsidRPr="003B492C">
        <w:rPr>
          <w:rFonts w:ascii="Garamond" w:hAnsi="Garamond" w:cs="Times New Roman"/>
          <w:sz w:val="24"/>
          <w:szCs w:val="24"/>
        </w:rPr>
        <w:t>“hasta las funciones más simples de la vida, como el hablar, escupir, tragar, se hacen torpemente en un aire corrompido”</w:t>
      </w:r>
      <w:r w:rsidR="00B22B7F" w:rsidRPr="003B492C">
        <w:rPr>
          <w:rStyle w:val="Refdenotaalpie"/>
          <w:rFonts w:ascii="Garamond" w:hAnsi="Garamond" w:cs="Times New Roman"/>
          <w:sz w:val="24"/>
          <w:szCs w:val="24"/>
        </w:rPr>
        <w:footnoteReference w:id="33"/>
      </w:r>
      <w:r w:rsidR="0066071F" w:rsidRPr="003B492C">
        <w:rPr>
          <w:rFonts w:ascii="Garamond" w:hAnsi="Garamond" w:cs="Times New Roman"/>
          <w:sz w:val="24"/>
          <w:szCs w:val="24"/>
        </w:rPr>
        <w:t xml:space="preserve">. </w:t>
      </w:r>
    </w:p>
    <w:p w14:paraId="6B03588D" w14:textId="77777777" w:rsidR="00530FA8" w:rsidRPr="003B492C" w:rsidRDefault="00530FA8" w:rsidP="003B492C">
      <w:pPr>
        <w:spacing w:after="0" w:line="276" w:lineRule="auto"/>
        <w:contextualSpacing/>
        <w:jc w:val="both"/>
        <w:rPr>
          <w:rFonts w:ascii="Garamond" w:hAnsi="Garamond" w:cs="Times New Roman"/>
          <w:sz w:val="24"/>
          <w:szCs w:val="24"/>
        </w:rPr>
      </w:pPr>
    </w:p>
    <w:p w14:paraId="62A0A070" w14:textId="46A0F160" w:rsidR="001C4F95" w:rsidRPr="003B492C" w:rsidRDefault="001C4F95" w:rsidP="003B492C">
      <w:pPr>
        <w:spacing w:after="0" w:line="276" w:lineRule="auto"/>
        <w:contextualSpacing/>
        <w:jc w:val="both"/>
        <w:rPr>
          <w:rFonts w:ascii="Garamond" w:hAnsi="Garamond" w:cs="Times New Roman"/>
        </w:rPr>
      </w:pPr>
      <w:r w:rsidRPr="003B492C">
        <w:rPr>
          <w:rFonts w:ascii="Garamond" w:hAnsi="Garamond" w:cs="Times New Roman"/>
          <w:sz w:val="24"/>
          <w:szCs w:val="24"/>
        </w:rPr>
        <w:t xml:space="preserve">De allí que la naturaleza local </w:t>
      </w:r>
      <w:r w:rsidR="00CF3429" w:rsidRPr="003B492C">
        <w:rPr>
          <w:rFonts w:ascii="Garamond" w:hAnsi="Garamond" w:cs="Times New Roman"/>
          <w:sz w:val="24"/>
          <w:szCs w:val="24"/>
        </w:rPr>
        <w:t>“</w:t>
      </w:r>
      <w:r w:rsidRPr="003B492C">
        <w:rPr>
          <w:rFonts w:ascii="Garamond" w:hAnsi="Garamond" w:cs="Times New Roman"/>
          <w:sz w:val="24"/>
          <w:szCs w:val="24"/>
        </w:rPr>
        <w:t>conspirara</w:t>
      </w:r>
      <w:r w:rsidR="00CF3429" w:rsidRPr="003B492C">
        <w:rPr>
          <w:rFonts w:ascii="Garamond" w:hAnsi="Garamond" w:cs="Times New Roman"/>
          <w:sz w:val="24"/>
          <w:szCs w:val="24"/>
        </w:rPr>
        <w:t>”</w:t>
      </w:r>
      <w:r w:rsidRPr="003B492C">
        <w:rPr>
          <w:rFonts w:ascii="Garamond" w:hAnsi="Garamond" w:cs="Times New Roman"/>
          <w:sz w:val="24"/>
          <w:szCs w:val="24"/>
        </w:rPr>
        <w:t xml:space="preserve">, no solo contra la presencia militar, sino contra </w:t>
      </w:r>
      <w:r w:rsidR="00FB24D2" w:rsidRPr="003B492C">
        <w:rPr>
          <w:rFonts w:ascii="Garamond" w:hAnsi="Garamond" w:cs="Times New Roman"/>
          <w:sz w:val="24"/>
          <w:szCs w:val="24"/>
        </w:rPr>
        <w:t xml:space="preserve">la continuidad de </w:t>
      </w:r>
      <w:r w:rsidRPr="003B492C">
        <w:rPr>
          <w:rFonts w:ascii="Garamond" w:hAnsi="Garamond" w:cs="Times New Roman"/>
          <w:sz w:val="24"/>
          <w:szCs w:val="24"/>
        </w:rPr>
        <w:t xml:space="preserve">los </w:t>
      </w:r>
      <w:r w:rsidR="00FB24D2" w:rsidRPr="003B492C">
        <w:rPr>
          <w:rFonts w:ascii="Garamond" w:hAnsi="Garamond" w:cs="Times New Roman"/>
          <w:sz w:val="24"/>
          <w:szCs w:val="24"/>
        </w:rPr>
        <w:t xml:space="preserve">antiguos y nuevos </w:t>
      </w:r>
      <w:r w:rsidRPr="003B492C">
        <w:rPr>
          <w:rFonts w:ascii="Garamond" w:hAnsi="Garamond" w:cs="Times New Roman"/>
          <w:sz w:val="24"/>
          <w:szCs w:val="24"/>
        </w:rPr>
        <w:t>poblados</w:t>
      </w:r>
      <w:r w:rsidR="00530FA8" w:rsidRPr="003B492C">
        <w:rPr>
          <w:rFonts w:ascii="Garamond" w:hAnsi="Garamond" w:cs="Times New Roman"/>
          <w:sz w:val="24"/>
          <w:szCs w:val="24"/>
        </w:rPr>
        <w:t xml:space="preserve"> fundados</w:t>
      </w:r>
      <w:r w:rsidRPr="003B492C">
        <w:rPr>
          <w:rFonts w:ascii="Garamond" w:hAnsi="Garamond" w:cs="Times New Roman"/>
          <w:sz w:val="24"/>
          <w:szCs w:val="24"/>
        </w:rPr>
        <w:t xml:space="preserve">. En la parte sur se estableció, por ejemplo, el fuerte del Príncipe en 1789 y, en sus inmediaciones, se situó el caserío homónimo a orillas del río Sabanas que drenaba </w:t>
      </w:r>
      <w:r w:rsidR="00502490" w:rsidRPr="003B492C">
        <w:rPr>
          <w:rFonts w:ascii="Garamond" w:hAnsi="Garamond" w:cs="Times New Roman"/>
          <w:sz w:val="24"/>
          <w:szCs w:val="24"/>
        </w:rPr>
        <w:t xml:space="preserve">sus aguas </w:t>
      </w:r>
      <w:r w:rsidRPr="003B492C">
        <w:rPr>
          <w:rFonts w:ascii="Garamond" w:hAnsi="Garamond" w:cs="Times New Roman"/>
          <w:sz w:val="24"/>
          <w:szCs w:val="24"/>
        </w:rPr>
        <w:t>hacia el océano Pacífico. Si bien en un primer momento el lugar escogido para ambas instalaciones se había presentado</w:t>
      </w:r>
      <w:r w:rsidR="00D53E1F" w:rsidRPr="003B492C">
        <w:rPr>
          <w:rFonts w:ascii="Garamond" w:hAnsi="Garamond" w:cs="Times New Roman"/>
          <w:sz w:val="24"/>
          <w:szCs w:val="24"/>
        </w:rPr>
        <w:t xml:space="preserve"> </w:t>
      </w:r>
      <w:r w:rsidRPr="003B492C">
        <w:rPr>
          <w:rFonts w:ascii="Garamond" w:hAnsi="Garamond" w:cs="Times New Roman"/>
          <w:sz w:val="24"/>
          <w:szCs w:val="24"/>
        </w:rPr>
        <w:t xml:space="preserve">muy apropiado, ya que el área estaba “bien ventilada por los vientos </w:t>
      </w:r>
      <w:proofErr w:type="spellStart"/>
      <w:r w:rsidRPr="003B492C">
        <w:rPr>
          <w:rFonts w:ascii="Garamond" w:hAnsi="Garamond" w:cs="Times New Roman"/>
          <w:sz w:val="24"/>
          <w:szCs w:val="24"/>
        </w:rPr>
        <w:t>reynantes</w:t>
      </w:r>
      <w:proofErr w:type="spellEnd"/>
      <w:r w:rsidRPr="003B492C">
        <w:rPr>
          <w:rFonts w:ascii="Garamond" w:hAnsi="Garamond" w:cs="Times New Roman"/>
          <w:sz w:val="24"/>
          <w:szCs w:val="24"/>
        </w:rPr>
        <w:t>, y tiene buen cielo”</w:t>
      </w:r>
      <w:r w:rsidR="00D53E1F" w:rsidRPr="003B492C">
        <w:rPr>
          <w:rStyle w:val="Refdenotaalpie"/>
          <w:rFonts w:ascii="Garamond" w:hAnsi="Garamond" w:cs="Times New Roman"/>
          <w:sz w:val="24"/>
          <w:szCs w:val="24"/>
        </w:rPr>
        <w:footnoteReference w:id="34"/>
      </w:r>
      <w:r w:rsidRPr="003B492C">
        <w:rPr>
          <w:rFonts w:ascii="Garamond" w:hAnsi="Garamond" w:cs="Times New Roman"/>
          <w:sz w:val="24"/>
          <w:szCs w:val="24"/>
        </w:rPr>
        <w:t xml:space="preserve">, con el paso del tiempo se vio que esta impresión no había sido del todo acertada. Desconociendo las características propias del entorno, los constructores no previeron que </w:t>
      </w:r>
    </w:p>
    <w:p w14:paraId="4737C393" w14:textId="77777777" w:rsidR="001C4F95" w:rsidRPr="003B492C" w:rsidRDefault="001C4F95" w:rsidP="003B492C">
      <w:pPr>
        <w:spacing w:line="276" w:lineRule="auto"/>
        <w:jc w:val="both"/>
        <w:rPr>
          <w:rFonts w:ascii="Garamond" w:hAnsi="Garamond" w:cs="Times New Roman"/>
          <w:sz w:val="24"/>
          <w:szCs w:val="24"/>
        </w:rPr>
      </w:pPr>
    </w:p>
    <w:p w14:paraId="4156C4E8" w14:textId="37517024" w:rsidR="001C4F95" w:rsidRPr="003B492C" w:rsidRDefault="001C4F95" w:rsidP="003B492C">
      <w:pPr>
        <w:spacing w:after="0" w:line="276" w:lineRule="auto"/>
        <w:ind w:left="567"/>
        <w:jc w:val="both"/>
        <w:rPr>
          <w:rFonts w:ascii="Garamond" w:hAnsi="Garamond" w:cs="Times New Roman"/>
        </w:rPr>
      </w:pPr>
      <w:r w:rsidRPr="003B492C">
        <w:rPr>
          <w:rFonts w:ascii="Garamond" w:hAnsi="Garamond" w:cs="Times New Roman"/>
        </w:rPr>
        <w:t>[…] el terreno es de una tierra esponjosa que en tiempo de agua se queda hecha</w:t>
      </w:r>
      <w:r w:rsidR="00530FA8" w:rsidRPr="003B492C">
        <w:rPr>
          <w:rFonts w:ascii="Garamond" w:hAnsi="Garamond" w:cs="Times New Roman"/>
        </w:rPr>
        <w:t xml:space="preserve"> </w:t>
      </w:r>
      <w:r w:rsidRPr="003B492C">
        <w:rPr>
          <w:rFonts w:ascii="Garamond" w:hAnsi="Garamond" w:cs="Times New Roman"/>
        </w:rPr>
        <w:t xml:space="preserve">pantano en términos que no se puede caminar, y en el verano toda la tierra se abre, cuya razón prueba no ser de las mejores; el agua dulce que solo la hay en pozas con poca abundancia, aseguran todos ser muy mala… Últimamente no es un </w:t>
      </w:r>
      <w:proofErr w:type="spellStart"/>
      <w:r w:rsidRPr="003B492C">
        <w:rPr>
          <w:rFonts w:ascii="Garamond" w:hAnsi="Garamond" w:cs="Times New Roman"/>
        </w:rPr>
        <w:t>parage</w:t>
      </w:r>
      <w:proofErr w:type="spellEnd"/>
      <w:r w:rsidRPr="003B492C">
        <w:rPr>
          <w:rFonts w:ascii="Garamond" w:hAnsi="Garamond" w:cs="Times New Roman"/>
        </w:rPr>
        <w:t xml:space="preserve"> que promete unas ventajas que merezca la pena de hacer gastos en él</w:t>
      </w:r>
      <w:r w:rsidR="00D53E1F" w:rsidRPr="003B492C">
        <w:rPr>
          <w:rStyle w:val="Refdenotaalpie"/>
          <w:rFonts w:ascii="Garamond" w:hAnsi="Garamond" w:cs="Times New Roman"/>
        </w:rPr>
        <w:footnoteReference w:id="35"/>
      </w:r>
      <w:r w:rsidRPr="003B492C">
        <w:rPr>
          <w:rFonts w:ascii="Garamond" w:hAnsi="Garamond" w:cs="Times New Roman"/>
        </w:rPr>
        <w:t>.</w:t>
      </w:r>
    </w:p>
    <w:p w14:paraId="38CCBE57" w14:textId="77777777" w:rsidR="001C4F95" w:rsidRPr="003B492C" w:rsidRDefault="001C4F95" w:rsidP="003B492C">
      <w:pPr>
        <w:spacing w:after="0" w:line="276" w:lineRule="auto"/>
        <w:jc w:val="both"/>
        <w:rPr>
          <w:rFonts w:ascii="Garamond" w:hAnsi="Garamond" w:cs="Times New Roman"/>
        </w:rPr>
      </w:pPr>
    </w:p>
    <w:p w14:paraId="21AEE314" w14:textId="64243079" w:rsidR="001C4F95" w:rsidRPr="003B492C" w:rsidRDefault="00861F26" w:rsidP="003B492C">
      <w:pPr>
        <w:spacing w:after="0" w:line="276" w:lineRule="auto"/>
        <w:jc w:val="both"/>
        <w:rPr>
          <w:rFonts w:ascii="Garamond" w:hAnsi="Garamond" w:cs="Times New Roman"/>
          <w:sz w:val="24"/>
          <w:szCs w:val="24"/>
        </w:rPr>
      </w:pPr>
      <w:r w:rsidRPr="003B492C">
        <w:rPr>
          <w:rFonts w:ascii="Garamond" w:hAnsi="Garamond" w:cs="Times New Roman"/>
          <w:sz w:val="24"/>
          <w:szCs w:val="24"/>
        </w:rPr>
        <w:t xml:space="preserve">Pero al </w:t>
      </w:r>
      <w:r w:rsidR="001C4F95" w:rsidRPr="003B492C">
        <w:rPr>
          <w:rFonts w:ascii="Garamond" w:hAnsi="Garamond" w:cs="Times New Roman"/>
          <w:sz w:val="24"/>
          <w:szCs w:val="24"/>
        </w:rPr>
        <w:t>exponer a los recién llegados al “temperamento” del Darién, no solo se deterioraba muy rápido su salud, sino su condición humana. En este sentido, el segundo comandante general de los fuertes de Mandinga y de Concepción enviaba a las autoridades virreinales el 30 de septiembre de 1786 un oficio en donde se daba cuenta que:</w:t>
      </w:r>
    </w:p>
    <w:p w14:paraId="4D4A3714" w14:textId="77777777" w:rsidR="001C4F95" w:rsidRPr="003B492C" w:rsidRDefault="001C4F95" w:rsidP="003B492C">
      <w:pPr>
        <w:spacing w:after="0" w:line="276" w:lineRule="auto"/>
        <w:jc w:val="both"/>
        <w:rPr>
          <w:rFonts w:ascii="Garamond" w:hAnsi="Garamond" w:cs="Times New Roman"/>
          <w:sz w:val="24"/>
          <w:szCs w:val="24"/>
        </w:rPr>
      </w:pPr>
    </w:p>
    <w:p w14:paraId="332FD8AD" w14:textId="02486B5D" w:rsidR="001C4F95" w:rsidRPr="003B492C" w:rsidRDefault="001C4F95" w:rsidP="003B492C">
      <w:pPr>
        <w:autoSpaceDE w:val="0"/>
        <w:autoSpaceDN w:val="0"/>
        <w:adjustRightInd w:val="0"/>
        <w:spacing w:after="0" w:line="276" w:lineRule="auto"/>
        <w:ind w:left="567"/>
        <w:jc w:val="both"/>
        <w:rPr>
          <w:rFonts w:ascii="Garamond" w:hAnsi="Garamond" w:cs="Times New Roman"/>
        </w:rPr>
      </w:pPr>
      <w:r w:rsidRPr="003B492C">
        <w:rPr>
          <w:rFonts w:ascii="Garamond" w:hAnsi="Garamond" w:cs="Times New Roman"/>
        </w:rPr>
        <w:t xml:space="preserve">[…] de los </w:t>
      </w:r>
      <w:proofErr w:type="spellStart"/>
      <w:r w:rsidRPr="003B492C">
        <w:rPr>
          <w:rFonts w:ascii="Garamond" w:hAnsi="Garamond" w:cs="Times New Roman"/>
        </w:rPr>
        <w:t>menesterados</w:t>
      </w:r>
      <w:proofErr w:type="spellEnd"/>
      <w:r w:rsidRPr="003B492C">
        <w:rPr>
          <w:rFonts w:ascii="Garamond" w:hAnsi="Garamond" w:cs="Times New Roman"/>
        </w:rPr>
        <w:t xml:space="preserve"> que llevó Vidal ha enviado a Concepción y Mandinga dos panaderos y un carpintero a cada establecimiento y además al de Concepción un herrero y 50 fusiles… Avisa </w:t>
      </w:r>
      <w:r w:rsidRPr="003B492C">
        <w:rPr>
          <w:rFonts w:ascii="Garamond" w:hAnsi="Garamond" w:cs="Times New Roman"/>
        </w:rPr>
        <w:lastRenderedPageBreak/>
        <w:t>el paraje donde estos se han establecido y el mal régimen que guardan en sus enfermedades por cuyo motivo muchos son homicidas de sí mismos</w:t>
      </w:r>
      <w:r w:rsidR="00664B52" w:rsidRPr="003B492C">
        <w:rPr>
          <w:rStyle w:val="Refdenotaalpie"/>
          <w:rFonts w:ascii="Garamond" w:hAnsi="Garamond" w:cs="Times New Roman"/>
        </w:rPr>
        <w:footnoteReference w:id="36"/>
      </w:r>
      <w:r w:rsidR="0010255A" w:rsidRPr="003B492C">
        <w:rPr>
          <w:rFonts w:ascii="Garamond" w:hAnsi="Garamond" w:cs="Times New Roman"/>
        </w:rPr>
        <w:t>.</w:t>
      </w:r>
    </w:p>
    <w:p w14:paraId="4D983997" w14:textId="77777777" w:rsidR="001C4F95" w:rsidRPr="003B492C" w:rsidRDefault="001C4F95" w:rsidP="003B492C">
      <w:pPr>
        <w:spacing w:after="0" w:line="276" w:lineRule="auto"/>
        <w:jc w:val="both"/>
        <w:rPr>
          <w:rFonts w:ascii="Garamond" w:hAnsi="Garamond" w:cs="Times New Roman"/>
          <w:b/>
          <w:bCs/>
          <w:sz w:val="24"/>
          <w:szCs w:val="24"/>
          <w:lang w:val="es-ES"/>
        </w:rPr>
      </w:pPr>
    </w:p>
    <w:p w14:paraId="11CD784F" w14:textId="49A7B7A6" w:rsidR="001C4F95" w:rsidRPr="003B492C" w:rsidRDefault="0007356C" w:rsidP="003B492C">
      <w:pPr>
        <w:spacing w:after="0" w:line="276" w:lineRule="auto"/>
        <w:jc w:val="both"/>
        <w:rPr>
          <w:rFonts w:ascii="Garamond" w:hAnsi="Garamond" w:cs="Times New Roman"/>
        </w:rPr>
      </w:pPr>
      <w:r w:rsidRPr="003B492C">
        <w:rPr>
          <w:rFonts w:ascii="Garamond" w:hAnsi="Garamond" w:cs="Times New Roman"/>
          <w:sz w:val="24"/>
          <w:szCs w:val="24"/>
          <w:lang w:val="es-ES"/>
        </w:rPr>
        <w:t>Como si fuera poco, l</w:t>
      </w:r>
      <w:r w:rsidR="001C4F95" w:rsidRPr="003B492C">
        <w:rPr>
          <w:rFonts w:ascii="Garamond" w:hAnsi="Garamond" w:cs="Times New Roman"/>
          <w:sz w:val="24"/>
          <w:szCs w:val="24"/>
        </w:rPr>
        <w:t>a “desenvoltura” de los cunas sobre el terreno, les facilitaba</w:t>
      </w:r>
      <w:r w:rsidRPr="003B492C">
        <w:rPr>
          <w:rFonts w:ascii="Garamond" w:hAnsi="Garamond" w:cs="Times New Roman"/>
          <w:sz w:val="24"/>
          <w:szCs w:val="24"/>
        </w:rPr>
        <w:t xml:space="preserve"> </w:t>
      </w:r>
      <w:r w:rsidR="001C4F95" w:rsidRPr="003B492C">
        <w:rPr>
          <w:rFonts w:ascii="Garamond" w:hAnsi="Garamond" w:cs="Times New Roman"/>
          <w:sz w:val="24"/>
          <w:szCs w:val="24"/>
        </w:rPr>
        <w:t xml:space="preserve">precaverse con antelación sobre los movimientos de las tropas desplegadas en su contra. Sobre su pericia para seguir rastros, el gobernador Andrés de Ariza indicó que eran “doctísimos maestros” en seguir los de los animales y, gracias a esta habilidad, también estaban facultados para distinguir la actividad humana de quien penetraba en sus dominios. De allí que un guerrero cuna </w:t>
      </w:r>
      <w:r w:rsidR="00BD2342" w:rsidRPr="003B492C">
        <w:rPr>
          <w:rFonts w:ascii="Garamond" w:hAnsi="Garamond" w:cs="Times New Roman"/>
          <w:sz w:val="24"/>
          <w:szCs w:val="24"/>
        </w:rPr>
        <w:t>supiese</w:t>
      </w:r>
      <w:r w:rsidR="001C4F95" w:rsidRPr="003B492C">
        <w:rPr>
          <w:rFonts w:ascii="Garamond" w:hAnsi="Garamond" w:cs="Times New Roman"/>
          <w:sz w:val="24"/>
          <w:szCs w:val="24"/>
        </w:rPr>
        <w:t xml:space="preserve"> con mucha ant</w:t>
      </w:r>
      <w:r w:rsidR="00BD2342" w:rsidRPr="003B492C">
        <w:rPr>
          <w:rFonts w:ascii="Garamond" w:hAnsi="Garamond" w:cs="Times New Roman"/>
          <w:sz w:val="24"/>
          <w:szCs w:val="24"/>
        </w:rPr>
        <w:t>icipación</w:t>
      </w:r>
      <w:r w:rsidR="001C4F95" w:rsidRPr="003B492C">
        <w:rPr>
          <w:rFonts w:ascii="Garamond" w:hAnsi="Garamond" w:cs="Times New Roman"/>
          <w:sz w:val="24"/>
          <w:szCs w:val="24"/>
        </w:rPr>
        <w:t xml:space="preserve"> de si un “indio u de otro extranjero [transita por] sus tierras, conociendo a corta diferencia cuanto tiempo a los traficaron, o de que especie de animal son las huellas que encuentran, o los que también conocen por el olfato con que la naturaleza los ha dotado con mucha perspicacia”</w:t>
      </w:r>
      <w:r w:rsidR="004F618B" w:rsidRPr="003B492C">
        <w:rPr>
          <w:rStyle w:val="Refdenotaalpie"/>
          <w:rFonts w:ascii="Garamond" w:hAnsi="Garamond" w:cs="Times New Roman"/>
          <w:sz w:val="24"/>
          <w:szCs w:val="24"/>
        </w:rPr>
        <w:footnoteReference w:id="37"/>
      </w:r>
      <w:r w:rsidR="004F618B" w:rsidRPr="003B492C">
        <w:rPr>
          <w:rFonts w:ascii="Garamond" w:hAnsi="Garamond" w:cs="Times New Roman"/>
          <w:sz w:val="24"/>
          <w:szCs w:val="24"/>
        </w:rPr>
        <w:t>.</w:t>
      </w:r>
    </w:p>
    <w:p w14:paraId="128D1CEF" w14:textId="77777777" w:rsidR="001C4F95" w:rsidRPr="003B492C" w:rsidRDefault="001C4F95" w:rsidP="003B492C">
      <w:pPr>
        <w:spacing w:after="0" w:line="276" w:lineRule="auto"/>
        <w:jc w:val="both"/>
        <w:rPr>
          <w:rFonts w:ascii="Garamond" w:hAnsi="Garamond" w:cs="Times New Roman"/>
          <w:sz w:val="24"/>
          <w:szCs w:val="24"/>
        </w:rPr>
      </w:pPr>
    </w:p>
    <w:p w14:paraId="4A9BB312" w14:textId="1BB63124" w:rsidR="001C4F95" w:rsidRPr="003B492C" w:rsidRDefault="0007356C" w:rsidP="003B492C">
      <w:pPr>
        <w:spacing w:after="0" w:line="276" w:lineRule="auto"/>
        <w:contextualSpacing/>
        <w:jc w:val="both"/>
        <w:rPr>
          <w:rFonts w:ascii="Garamond" w:hAnsi="Garamond" w:cs="Times New Roman"/>
          <w:color w:val="FF0000"/>
          <w:sz w:val="24"/>
          <w:szCs w:val="24"/>
        </w:rPr>
      </w:pPr>
      <w:r w:rsidRPr="003B492C">
        <w:rPr>
          <w:rFonts w:ascii="Garamond" w:hAnsi="Garamond" w:cs="Times New Roman"/>
          <w:sz w:val="24"/>
          <w:szCs w:val="24"/>
          <w:shd w:val="clear" w:color="auto" w:fill="FFFFFF"/>
        </w:rPr>
        <w:t>Y l</w:t>
      </w:r>
      <w:r w:rsidR="001C4F95" w:rsidRPr="003B492C">
        <w:rPr>
          <w:rFonts w:ascii="Garamond" w:hAnsi="Garamond" w:cs="Times New Roman"/>
          <w:sz w:val="24"/>
          <w:szCs w:val="24"/>
          <w:shd w:val="clear" w:color="auto" w:fill="FFFFFF"/>
        </w:rPr>
        <w:t xml:space="preserve">a situación de precariedad de las </w:t>
      </w:r>
      <w:r w:rsidR="00C00433" w:rsidRPr="003B492C">
        <w:rPr>
          <w:rFonts w:ascii="Garamond" w:hAnsi="Garamond" w:cs="Times New Roman"/>
          <w:sz w:val="24"/>
          <w:szCs w:val="24"/>
          <w:shd w:val="clear" w:color="auto" w:fill="FFFFFF"/>
        </w:rPr>
        <w:t xml:space="preserve">milicias </w:t>
      </w:r>
      <w:r w:rsidRPr="003B492C">
        <w:rPr>
          <w:rFonts w:ascii="Garamond" w:hAnsi="Garamond" w:cs="Times New Roman"/>
          <w:sz w:val="24"/>
          <w:szCs w:val="24"/>
          <w:shd w:val="clear" w:color="auto" w:fill="FFFFFF"/>
        </w:rPr>
        <w:t xml:space="preserve">coloniales </w:t>
      </w:r>
      <w:r w:rsidR="00C00433" w:rsidRPr="003B492C">
        <w:rPr>
          <w:rFonts w:ascii="Garamond" w:hAnsi="Garamond" w:cs="Times New Roman"/>
          <w:sz w:val="24"/>
          <w:szCs w:val="24"/>
          <w:shd w:val="clear" w:color="auto" w:fill="FFFFFF"/>
        </w:rPr>
        <w:t>se agravaba todavía más cuando</w:t>
      </w:r>
      <w:r w:rsidR="003539DD" w:rsidRPr="003B492C">
        <w:rPr>
          <w:rFonts w:ascii="Garamond" w:hAnsi="Garamond" w:cs="Times New Roman"/>
          <w:sz w:val="24"/>
          <w:szCs w:val="24"/>
          <w:shd w:val="clear" w:color="auto" w:fill="FFFFFF"/>
        </w:rPr>
        <w:t xml:space="preserve"> los </w:t>
      </w:r>
      <w:r w:rsidRPr="003B492C">
        <w:rPr>
          <w:rFonts w:ascii="Garamond" w:hAnsi="Garamond" w:cs="Times New Roman"/>
          <w:sz w:val="24"/>
          <w:szCs w:val="24"/>
          <w:shd w:val="clear" w:color="auto" w:fill="FFFFFF"/>
        </w:rPr>
        <w:t>destacamentos</w:t>
      </w:r>
      <w:r w:rsidR="00930FDF" w:rsidRPr="003B492C">
        <w:rPr>
          <w:rFonts w:ascii="Garamond" w:hAnsi="Garamond" w:cs="Times New Roman"/>
          <w:sz w:val="24"/>
          <w:szCs w:val="24"/>
          <w:shd w:val="clear" w:color="auto" w:fill="FFFFFF"/>
        </w:rPr>
        <w:t xml:space="preserve"> </w:t>
      </w:r>
      <w:r w:rsidR="00C00433" w:rsidRPr="003B492C">
        <w:rPr>
          <w:rFonts w:ascii="Garamond" w:hAnsi="Garamond" w:cs="Times New Roman"/>
          <w:sz w:val="24"/>
          <w:szCs w:val="24"/>
          <w:shd w:val="clear" w:color="auto" w:fill="FFFFFF"/>
        </w:rPr>
        <w:t>eran desplegad</w:t>
      </w:r>
      <w:r w:rsidR="00930FDF" w:rsidRPr="003B492C">
        <w:rPr>
          <w:rFonts w:ascii="Garamond" w:hAnsi="Garamond" w:cs="Times New Roman"/>
          <w:sz w:val="24"/>
          <w:szCs w:val="24"/>
          <w:shd w:val="clear" w:color="auto" w:fill="FFFFFF"/>
        </w:rPr>
        <w:t>o</w:t>
      </w:r>
      <w:r w:rsidR="00C00433" w:rsidRPr="003B492C">
        <w:rPr>
          <w:rFonts w:ascii="Garamond" w:hAnsi="Garamond" w:cs="Times New Roman"/>
          <w:sz w:val="24"/>
          <w:szCs w:val="24"/>
          <w:shd w:val="clear" w:color="auto" w:fill="FFFFFF"/>
        </w:rPr>
        <w:t xml:space="preserve">s en un medio </w:t>
      </w:r>
      <w:r w:rsidR="00CB3DA4" w:rsidRPr="003B492C">
        <w:rPr>
          <w:rFonts w:ascii="Garamond" w:hAnsi="Garamond" w:cs="Times New Roman"/>
          <w:sz w:val="24"/>
          <w:szCs w:val="24"/>
          <w:shd w:val="clear" w:color="auto" w:fill="FFFFFF"/>
        </w:rPr>
        <w:t xml:space="preserve">natural </w:t>
      </w:r>
      <w:r w:rsidR="00361D90" w:rsidRPr="003B492C">
        <w:rPr>
          <w:rFonts w:ascii="Garamond" w:hAnsi="Garamond" w:cs="Times New Roman"/>
          <w:sz w:val="24"/>
          <w:szCs w:val="24"/>
          <w:shd w:val="clear" w:color="auto" w:fill="FFFFFF"/>
        </w:rPr>
        <w:t>ignoto</w:t>
      </w:r>
      <w:r w:rsidR="00930FDF" w:rsidRPr="003B492C">
        <w:rPr>
          <w:rFonts w:ascii="Garamond" w:hAnsi="Garamond" w:cs="Times New Roman"/>
          <w:sz w:val="24"/>
          <w:szCs w:val="24"/>
          <w:shd w:val="clear" w:color="auto" w:fill="FFFFFF"/>
        </w:rPr>
        <w:t xml:space="preserve"> y atemorizante. V</w:t>
      </w:r>
      <w:r w:rsidR="001C4F95" w:rsidRPr="003B492C">
        <w:rPr>
          <w:rFonts w:ascii="Garamond" w:hAnsi="Garamond" w:cs="Times New Roman"/>
          <w:sz w:val="24"/>
          <w:szCs w:val="24"/>
          <w:shd w:val="clear" w:color="auto" w:fill="FFFFFF"/>
        </w:rPr>
        <w:t xml:space="preserve">arios reveses </w:t>
      </w:r>
      <w:r w:rsidR="00930FDF" w:rsidRPr="003B492C">
        <w:rPr>
          <w:rFonts w:ascii="Garamond" w:hAnsi="Garamond" w:cs="Times New Roman"/>
          <w:sz w:val="24"/>
          <w:szCs w:val="24"/>
          <w:shd w:val="clear" w:color="auto" w:fill="FFFFFF"/>
        </w:rPr>
        <w:t xml:space="preserve">se dieron por este motivo, </w:t>
      </w:r>
      <w:r w:rsidR="00862DCE" w:rsidRPr="003B492C">
        <w:rPr>
          <w:rFonts w:ascii="Garamond" w:hAnsi="Garamond" w:cs="Times New Roman"/>
          <w:sz w:val="24"/>
          <w:szCs w:val="24"/>
          <w:shd w:val="clear" w:color="auto" w:fill="FFFFFF"/>
        </w:rPr>
        <w:t>pero también contra l</w:t>
      </w:r>
      <w:r w:rsidR="00930FDF" w:rsidRPr="003B492C">
        <w:rPr>
          <w:rFonts w:ascii="Garamond" w:hAnsi="Garamond" w:cs="Times New Roman"/>
          <w:sz w:val="24"/>
          <w:szCs w:val="24"/>
          <w:shd w:val="clear" w:color="auto" w:fill="FFFFFF"/>
        </w:rPr>
        <w:t xml:space="preserve">as fuerzas de </w:t>
      </w:r>
      <w:r w:rsidR="001C4F95" w:rsidRPr="003B492C">
        <w:rPr>
          <w:rFonts w:ascii="Garamond" w:hAnsi="Garamond" w:cs="Times New Roman"/>
          <w:sz w:val="24"/>
          <w:szCs w:val="24"/>
          <w:shd w:val="clear" w:color="auto" w:fill="FFFFFF"/>
        </w:rPr>
        <w:t xml:space="preserve">las potencias rivales. </w:t>
      </w:r>
      <w:r w:rsidR="001C4F95" w:rsidRPr="003B492C">
        <w:rPr>
          <w:rFonts w:ascii="Garamond" w:hAnsi="Garamond" w:cs="Times New Roman"/>
          <w:sz w:val="24"/>
          <w:szCs w:val="24"/>
        </w:rPr>
        <w:t xml:space="preserve">Sobre el ataque que hicieron los “cuna infieles y gentiles” a un poblado francés situado en las inmediaciones de la “loma alta y escarpada nombrada del </w:t>
      </w:r>
      <w:proofErr w:type="spellStart"/>
      <w:r w:rsidR="001C4F95" w:rsidRPr="003B492C">
        <w:rPr>
          <w:rFonts w:ascii="Garamond" w:hAnsi="Garamond" w:cs="Times New Roman"/>
          <w:sz w:val="24"/>
          <w:szCs w:val="24"/>
        </w:rPr>
        <w:t>Caymán</w:t>
      </w:r>
      <w:proofErr w:type="spellEnd"/>
      <w:r w:rsidR="001C4F95" w:rsidRPr="003B492C">
        <w:rPr>
          <w:rFonts w:ascii="Garamond" w:hAnsi="Garamond" w:cs="Times New Roman"/>
          <w:sz w:val="24"/>
          <w:szCs w:val="24"/>
        </w:rPr>
        <w:t>”</w:t>
      </w:r>
      <w:r w:rsidR="009D7A61" w:rsidRPr="003B492C">
        <w:rPr>
          <w:rFonts w:ascii="Garamond" w:hAnsi="Garamond" w:cs="Times New Roman"/>
          <w:sz w:val="24"/>
          <w:szCs w:val="24"/>
        </w:rPr>
        <w:t xml:space="preserve">, </w:t>
      </w:r>
      <w:r w:rsidR="001C4F95" w:rsidRPr="003B492C">
        <w:rPr>
          <w:rFonts w:ascii="Garamond" w:hAnsi="Garamond" w:cs="Times New Roman"/>
          <w:sz w:val="24"/>
          <w:szCs w:val="24"/>
        </w:rPr>
        <w:t>Antonio de Arévalo conceptuó que el poco conocimiento del área había sido la perdición de este caserío. Así,</w:t>
      </w:r>
    </w:p>
    <w:p w14:paraId="5231A6DC" w14:textId="77777777" w:rsidR="001C4F95" w:rsidRPr="003B492C" w:rsidRDefault="001C4F95" w:rsidP="003B492C">
      <w:pPr>
        <w:spacing w:after="0" w:line="276" w:lineRule="auto"/>
        <w:contextualSpacing/>
        <w:jc w:val="both"/>
        <w:rPr>
          <w:rFonts w:ascii="Garamond" w:hAnsi="Garamond" w:cs="Times New Roman"/>
          <w:sz w:val="24"/>
          <w:szCs w:val="24"/>
        </w:rPr>
      </w:pPr>
    </w:p>
    <w:p w14:paraId="55DB2049" w14:textId="2893799F" w:rsidR="001C4F95" w:rsidRPr="003B492C" w:rsidRDefault="001C4F95" w:rsidP="003B492C">
      <w:pPr>
        <w:pStyle w:val="Textoindependiente"/>
        <w:spacing w:line="276" w:lineRule="auto"/>
        <w:ind w:left="567"/>
        <w:contextualSpacing/>
        <w:jc w:val="both"/>
        <w:rPr>
          <w:rFonts w:ascii="Garamond" w:hAnsi="Garamond"/>
          <w:sz w:val="22"/>
          <w:szCs w:val="22"/>
        </w:rPr>
      </w:pPr>
      <w:r w:rsidRPr="003B492C">
        <w:rPr>
          <w:rFonts w:ascii="Garamond" w:hAnsi="Garamond"/>
          <w:sz w:val="22"/>
          <w:szCs w:val="22"/>
        </w:rPr>
        <w:t xml:space="preserve">[…] los indios no </w:t>
      </w:r>
      <w:proofErr w:type="spellStart"/>
      <w:r w:rsidRPr="003B492C">
        <w:rPr>
          <w:rFonts w:ascii="Garamond" w:hAnsi="Garamond"/>
          <w:sz w:val="22"/>
          <w:szCs w:val="22"/>
        </w:rPr>
        <w:t>tubieron</w:t>
      </w:r>
      <w:proofErr w:type="spellEnd"/>
      <w:r w:rsidRPr="003B492C">
        <w:rPr>
          <w:rFonts w:ascii="Garamond" w:hAnsi="Garamond"/>
          <w:sz w:val="22"/>
          <w:szCs w:val="22"/>
        </w:rPr>
        <w:t xml:space="preserve"> resolución para acometer a los prófugos en dicho </w:t>
      </w:r>
      <w:proofErr w:type="spellStart"/>
      <w:r w:rsidRPr="003B492C">
        <w:rPr>
          <w:rFonts w:ascii="Garamond" w:hAnsi="Garamond"/>
          <w:sz w:val="22"/>
          <w:szCs w:val="22"/>
        </w:rPr>
        <w:t>parage</w:t>
      </w:r>
      <w:proofErr w:type="spellEnd"/>
      <w:r w:rsidRPr="003B492C">
        <w:rPr>
          <w:rFonts w:ascii="Garamond" w:hAnsi="Garamond"/>
          <w:sz w:val="22"/>
          <w:szCs w:val="22"/>
        </w:rPr>
        <w:t>, así por fortificado con trincheras a la boca del río, y hallarse a su parecer resguardados por la espalda por dicho monte, que por su aspereza</w:t>
      </w:r>
      <w:r w:rsidRPr="003B492C">
        <w:rPr>
          <w:rFonts w:ascii="Garamond" w:hAnsi="Garamond"/>
          <w:spacing w:val="-4"/>
          <w:sz w:val="22"/>
          <w:szCs w:val="22"/>
        </w:rPr>
        <w:t xml:space="preserve"> </w:t>
      </w:r>
      <w:r w:rsidRPr="003B492C">
        <w:rPr>
          <w:rFonts w:ascii="Garamond" w:hAnsi="Garamond"/>
          <w:sz w:val="22"/>
          <w:szCs w:val="22"/>
        </w:rPr>
        <w:t>y</w:t>
      </w:r>
      <w:r w:rsidRPr="003B492C">
        <w:rPr>
          <w:rFonts w:ascii="Garamond" w:hAnsi="Garamond"/>
          <w:spacing w:val="-10"/>
          <w:sz w:val="22"/>
          <w:szCs w:val="22"/>
        </w:rPr>
        <w:t xml:space="preserve"> </w:t>
      </w:r>
      <w:r w:rsidRPr="003B492C">
        <w:rPr>
          <w:rFonts w:ascii="Garamond" w:hAnsi="Garamond"/>
          <w:sz w:val="22"/>
          <w:szCs w:val="22"/>
        </w:rPr>
        <w:t>elevación</w:t>
      </w:r>
      <w:r w:rsidRPr="003B492C">
        <w:rPr>
          <w:rFonts w:ascii="Garamond" w:hAnsi="Garamond"/>
          <w:spacing w:val="-5"/>
          <w:sz w:val="22"/>
          <w:szCs w:val="22"/>
        </w:rPr>
        <w:t xml:space="preserve"> </w:t>
      </w:r>
      <w:r w:rsidRPr="003B492C">
        <w:rPr>
          <w:rFonts w:ascii="Garamond" w:hAnsi="Garamond"/>
          <w:sz w:val="22"/>
          <w:szCs w:val="22"/>
        </w:rPr>
        <w:t>conceptuaron</w:t>
      </w:r>
      <w:r w:rsidRPr="003B492C">
        <w:rPr>
          <w:rFonts w:ascii="Garamond" w:hAnsi="Garamond"/>
          <w:spacing w:val="-5"/>
          <w:sz w:val="22"/>
          <w:szCs w:val="22"/>
        </w:rPr>
        <w:t xml:space="preserve"> </w:t>
      </w:r>
      <w:r w:rsidRPr="003B492C">
        <w:rPr>
          <w:rFonts w:ascii="Garamond" w:hAnsi="Garamond"/>
          <w:sz w:val="22"/>
          <w:szCs w:val="22"/>
        </w:rPr>
        <w:t>inaccesible.</w:t>
      </w:r>
      <w:r w:rsidRPr="003B492C">
        <w:rPr>
          <w:rFonts w:ascii="Garamond" w:hAnsi="Garamond"/>
          <w:spacing w:val="-8"/>
          <w:sz w:val="22"/>
          <w:szCs w:val="22"/>
        </w:rPr>
        <w:t xml:space="preserve"> </w:t>
      </w:r>
      <w:r w:rsidRPr="003B492C">
        <w:rPr>
          <w:rFonts w:ascii="Garamond" w:hAnsi="Garamond"/>
          <w:sz w:val="22"/>
          <w:szCs w:val="22"/>
        </w:rPr>
        <w:t>Pero</w:t>
      </w:r>
      <w:r w:rsidRPr="003B492C">
        <w:rPr>
          <w:rFonts w:ascii="Garamond" w:hAnsi="Garamond"/>
          <w:spacing w:val="-5"/>
          <w:sz w:val="22"/>
          <w:szCs w:val="22"/>
        </w:rPr>
        <w:t xml:space="preserve"> </w:t>
      </w:r>
      <w:r w:rsidRPr="003B492C">
        <w:rPr>
          <w:rFonts w:ascii="Garamond" w:hAnsi="Garamond"/>
          <w:sz w:val="22"/>
          <w:szCs w:val="22"/>
        </w:rPr>
        <w:t xml:space="preserve">los </w:t>
      </w:r>
      <w:proofErr w:type="spellStart"/>
      <w:r w:rsidRPr="003B492C">
        <w:rPr>
          <w:rFonts w:ascii="Garamond" w:hAnsi="Garamond"/>
          <w:sz w:val="22"/>
          <w:szCs w:val="22"/>
        </w:rPr>
        <w:t>yndios</w:t>
      </w:r>
      <w:proofErr w:type="spellEnd"/>
      <w:r w:rsidRPr="003B492C">
        <w:rPr>
          <w:rFonts w:ascii="Garamond" w:hAnsi="Garamond"/>
          <w:sz w:val="22"/>
          <w:szCs w:val="22"/>
        </w:rPr>
        <w:t>,</w:t>
      </w:r>
      <w:r w:rsidRPr="003B492C">
        <w:rPr>
          <w:rFonts w:ascii="Garamond" w:hAnsi="Garamond"/>
          <w:spacing w:val="-4"/>
          <w:sz w:val="22"/>
          <w:szCs w:val="22"/>
        </w:rPr>
        <w:t xml:space="preserve"> </w:t>
      </w:r>
      <w:r w:rsidRPr="003B492C">
        <w:rPr>
          <w:rFonts w:ascii="Garamond" w:hAnsi="Garamond"/>
          <w:sz w:val="22"/>
          <w:szCs w:val="22"/>
        </w:rPr>
        <w:t>como</w:t>
      </w:r>
      <w:r w:rsidRPr="003B492C">
        <w:rPr>
          <w:rFonts w:ascii="Garamond" w:hAnsi="Garamond"/>
          <w:spacing w:val="-3"/>
          <w:sz w:val="22"/>
          <w:szCs w:val="22"/>
        </w:rPr>
        <w:t xml:space="preserve"> </w:t>
      </w:r>
      <w:r w:rsidRPr="003B492C">
        <w:rPr>
          <w:rFonts w:ascii="Garamond" w:hAnsi="Garamond"/>
          <w:sz w:val="22"/>
          <w:szCs w:val="22"/>
        </w:rPr>
        <w:t>prácticos</w:t>
      </w:r>
      <w:r w:rsidRPr="003B492C">
        <w:rPr>
          <w:rFonts w:ascii="Garamond" w:hAnsi="Garamond"/>
          <w:spacing w:val="-3"/>
          <w:sz w:val="22"/>
          <w:szCs w:val="22"/>
        </w:rPr>
        <w:t xml:space="preserve"> </w:t>
      </w:r>
      <w:r w:rsidRPr="003B492C">
        <w:rPr>
          <w:rFonts w:ascii="Garamond" w:hAnsi="Garamond"/>
          <w:sz w:val="22"/>
          <w:szCs w:val="22"/>
        </w:rPr>
        <w:t>y</w:t>
      </w:r>
      <w:r w:rsidRPr="003B492C">
        <w:rPr>
          <w:rFonts w:ascii="Garamond" w:hAnsi="Garamond"/>
          <w:spacing w:val="-7"/>
          <w:sz w:val="22"/>
          <w:szCs w:val="22"/>
        </w:rPr>
        <w:t xml:space="preserve"> </w:t>
      </w:r>
      <w:r w:rsidRPr="003B492C">
        <w:rPr>
          <w:rFonts w:ascii="Garamond" w:hAnsi="Garamond"/>
          <w:sz w:val="22"/>
          <w:szCs w:val="22"/>
        </w:rPr>
        <w:t>bien</w:t>
      </w:r>
      <w:r w:rsidRPr="003B492C">
        <w:rPr>
          <w:rFonts w:ascii="Garamond" w:hAnsi="Garamond"/>
          <w:spacing w:val="-3"/>
          <w:sz w:val="22"/>
          <w:szCs w:val="22"/>
        </w:rPr>
        <w:t xml:space="preserve"> </w:t>
      </w:r>
      <w:r w:rsidRPr="003B492C">
        <w:rPr>
          <w:rFonts w:ascii="Garamond" w:hAnsi="Garamond"/>
          <w:sz w:val="22"/>
          <w:szCs w:val="22"/>
        </w:rPr>
        <w:t>instruidos</w:t>
      </w:r>
      <w:r w:rsidRPr="003B492C">
        <w:rPr>
          <w:rFonts w:ascii="Garamond" w:hAnsi="Garamond"/>
          <w:spacing w:val="-4"/>
          <w:sz w:val="22"/>
          <w:szCs w:val="22"/>
        </w:rPr>
        <w:t xml:space="preserve"> </w:t>
      </w:r>
      <w:r w:rsidRPr="003B492C">
        <w:rPr>
          <w:rFonts w:ascii="Garamond" w:hAnsi="Garamond"/>
          <w:sz w:val="22"/>
          <w:szCs w:val="22"/>
        </w:rPr>
        <w:t>de</w:t>
      </w:r>
      <w:r w:rsidRPr="003B492C">
        <w:rPr>
          <w:rFonts w:ascii="Garamond" w:hAnsi="Garamond"/>
          <w:spacing w:val="-7"/>
          <w:sz w:val="22"/>
          <w:szCs w:val="22"/>
        </w:rPr>
        <w:t xml:space="preserve"> </w:t>
      </w:r>
      <w:r w:rsidRPr="003B492C">
        <w:rPr>
          <w:rFonts w:ascii="Garamond" w:hAnsi="Garamond"/>
          <w:sz w:val="22"/>
          <w:szCs w:val="22"/>
        </w:rPr>
        <w:t>las</w:t>
      </w:r>
      <w:r w:rsidRPr="003B492C">
        <w:rPr>
          <w:rFonts w:ascii="Garamond" w:hAnsi="Garamond"/>
          <w:spacing w:val="-5"/>
          <w:sz w:val="22"/>
          <w:szCs w:val="22"/>
        </w:rPr>
        <w:t xml:space="preserve"> </w:t>
      </w:r>
      <w:r w:rsidRPr="003B492C">
        <w:rPr>
          <w:rFonts w:ascii="Garamond" w:hAnsi="Garamond"/>
          <w:sz w:val="22"/>
          <w:szCs w:val="22"/>
        </w:rPr>
        <w:t>veredas,</w:t>
      </w:r>
      <w:r w:rsidRPr="003B492C">
        <w:rPr>
          <w:rFonts w:ascii="Garamond" w:hAnsi="Garamond"/>
          <w:spacing w:val="-4"/>
          <w:sz w:val="22"/>
          <w:szCs w:val="22"/>
        </w:rPr>
        <w:t xml:space="preserve"> </w:t>
      </w:r>
      <w:r w:rsidRPr="003B492C">
        <w:rPr>
          <w:rFonts w:ascii="Garamond" w:hAnsi="Garamond"/>
          <w:sz w:val="22"/>
          <w:szCs w:val="22"/>
        </w:rPr>
        <w:t>las</w:t>
      </w:r>
      <w:r w:rsidRPr="003B492C">
        <w:rPr>
          <w:rFonts w:ascii="Garamond" w:hAnsi="Garamond"/>
          <w:spacing w:val="-5"/>
          <w:sz w:val="22"/>
          <w:szCs w:val="22"/>
        </w:rPr>
        <w:t xml:space="preserve"> </w:t>
      </w:r>
      <w:r w:rsidRPr="003B492C">
        <w:rPr>
          <w:rFonts w:ascii="Garamond" w:hAnsi="Garamond"/>
          <w:sz w:val="22"/>
          <w:szCs w:val="22"/>
        </w:rPr>
        <w:t>ganaron y de improviso cayeron sobre dichos europeos</w:t>
      </w:r>
      <w:r w:rsidR="008160C8" w:rsidRPr="003B492C">
        <w:rPr>
          <w:rStyle w:val="Refdenotaalpie"/>
          <w:rFonts w:ascii="Garamond" w:hAnsi="Garamond"/>
          <w:sz w:val="22"/>
          <w:szCs w:val="22"/>
        </w:rPr>
        <w:footnoteReference w:id="38"/>
      </w:r>
      <w:r w:rsidR="002B1674" w:rsidRPr="003B492C">
        <w:rPr>
          <w:rFonts w:ascii="Garamond" w:hAnsi="Garamond"/>
          <w:sz w:val="22"/>
          <w:szCs w:val="22"/>
        </w:rPr>
        <w:t>.</w:t>
      </w:r>
    </w:p>
    <w:p w14:paraId="52726C9B" w14:textId="77777777" w:rsidR="001C4F95" w:rsidRPr="003B492C" w:rsidRDefault="001C4F95" w:rsidP="003B492C">
      <w:pPr>
        <w:autoSpaceDE w:val="0"/>
        <w:autoSpaceDN w:val="0"/>
        <w:adjustRightInd w:val="0"/>
        <w:spacing w:after="0" w:line="276" w:lineRule="auto"/>
        <w:contextualSpacing/>
        <w:jc w:val="both"/>
        <w:rPr>
          <w:rFonts w:ascii="Garamond" w:hAnsi="Garamond" w:cs="Times New Roman"/>
          <w:sz w:val="24"/>
          <w:szCs w:val="24"/>
          <w:shd w:val="clear" w:color="auto" w:fill="FFFFFF"/>
        </w:rPr>
      </w:pPr>
    </w:p>
    <w:p w14:paraId="0ABD5938" w14:textId="22E88907"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 xml:space="preserve">El desconocimiento </w:t>
      </w:r>
      <w:r w:rsidR="002B1674" w:rsidRPr="003B492C">
        <w:rPr>
          <w:rFonts w:ascii="Garamond" w:hAnsi="Garamond" w:cs="Times New Roman"/>
          <w:sz w:val="24"/>
          <w:szCs w:val="24"/>
        </w:rPr>
        <w:t>del terreno</w:t>
      </w:r>
      <w:r w:rsidRPr="003B492C">
        <w:rPr>
          <w:rFonts w:ascii="Garamond" w:hAnsi="Garamond" w:cs="Times New Roman"/>
          <w:sz w:val="24"/>
          <w:szCs w:val="24"/>
        </w:rPr>
        <w:t xml:space="preserve"> entrañaba, asimismo, grandes riesgos para el proceso de incorporación de esta frontera, dado que para el foráneo </w:t>
      </w:r>
      <w:r w:rsidR="002C75C5" w:rsidRPr="003B492C">
        <w:rPr>
          <w:rFonts w:ascii="Garamond" w:hAnsi="Garamond" w:cs="Times New Roman"/>
          <w:sz w:val="24"/>
          <w:szCs w:val="24"/>
        </w:rPr>
        <w:t xml:space="preserve">-colono, sacerdote, comerciante o militar- </w:t>
      </w:r>
      <w:r w:rsidRPr="003B492C">
        <w:rPr>
          <w:rFonts w:ascii="Garamond" w:hAnsi="Garamond" w:cs="Times New Roman"/>
          <w:sz w:val="24"/>
          <w:szCs w:val="24"/>
        </w:rPr>
        <w:t xml:space="preserve">era muy fácil equivocar el camino de “monte” </w:t>
      </w:r>
      <w:r w:rsidR="000F559E" w:rsidRPr="003B492C">
        <w:rPr>
          <w:rFonts w:ascii="Garamond" w:hAnsi="Garamond" w:cs="Times New Roman"/>
          <w:sz w:val="24"/>
          <w:szCs w:val="24"/>
        </w:rPr>
        <w:t xml:space="preserve">o la ruta de navegación </w:t>
      </w:r>
      <w:r w:rsidR="002C75C5" w:rsidRPr="003B492C">
        <w:rPr>
          <w:rFonts w:ascii="Garamond" w:hAnsi="Garamond" w:cs="Times New Roman"/>
          <w:sz w:val="24"/>
          <w:szCs w:val="24"/>
        </w:rPr>
        <w:t xml:space="preserve">por el </w:t>
      </w:r>
      <w:r w:rsidRPr="003B492C">
        <w:rPr>
          <w:rFonts w:ascii="Garamond" w:hAnsi="Garamond" w:cs="Times New Roman"/>
          <w:sz w:val="24"/>
          <w:szCs w:val="24"/>
        </w:rPr>
        <w:t xml:space="preserve">que se debía </w:t>
      </w:r>
      <w:r w:rsidR="00DB2ADD" w:rsidRPr="003B492C">
        <w:rPr>
          <w:rFonts w:ascii="Garamond" w:hAnsi="Garamond" w:cs="Times New Roman"/>
          <w:sz w:val="24"/>
          <w:szCs w:val="24"/>
        </w:rPr>
        <w:t>transitar</w:t>
      </w:r>
      <w:r w:rsidRPr="003B492C">
        <w:rPr>
          <w:rFonts w:ascii="Garamond" w:hAnsi="Garamond" w:cs="Times New Roman"/>
          <w:sz w:val="24"/>
          <w:szCs w:val="24"/>
        </w:rPr>
        <w:t xml:space="preserve">. </w:t>
      </w:r>
      <w:r w:rsidR="00B32270" w:rsidRPr="003B492C">
        <w:rPr>
          <w:rFonts w:ascii="Garamond" w:hAnsi="Garamond" w:cs="Times New Roman"/>
          <w:sz w:val="24"/>
          <w:szCs w:val="24"/>
        </w:rPr>
        <w:t>A</w:t>
      </w:r>
      <w:r w:rsidRPr="003B492C">
        <w:rPr>
          <w:rFonts w:ascii="Garamond" w:hAnsi="Garamond" w:cs="Times New Roman"/>
          <w:sz w:val="24"/>
          <w:szCs w:val="24"/>
        </w:rPr>
        <w:t xml:space="preserve">l hablar de las “Sierras de la Costa” darienita, Fidalgo advirtió que desde el </w:t>
      </w:r>
      <w:proofErr w:type="spellStart"/>
      <w:r w:rsidRPr="003B492C">
        <w:rPr>
          <w:rFonts w:ascii="Garamond" w:hAnsi="Garamond" w:cs="Times New Roman"/>
          <w:sz w:val="24"/>
          <w:szCs w:val="24"/>
        </w:rPr>
        <w:t>Playon</w:t>
      </w:r>
      <w:proofErr w:type="spellEnd"/>
      <w:r w:rsidRPr="003B492C">
        <w:rPr>
          <w:rFonts w:ascii="Garamond" w:hAnsi="Garamond" w:cs="Times New Roman"/>
          <w:sz w:val="24"/>
          <w:szCs w:val="24"/>
        </w:rPr>
        <w:t xml:space="preserve"> Grande hasta la punta de </w:t>
      </w:r>
      <w:proofErr w:type="spellStart"/>
      <w:r w:rsidRPr="003B492C">
        <w:rPr>
          <w:rFonts w:ascii="Garamond" w:hAnsi="Garamond" w:cs="Times New Roman"/>
          <w:sz w:val="24"/>
          <w:szCs w:val="24"/>
        </w:rPr>
        <w:t>Cartí</w:t>
      </w:r>
      <w:proofErr w:type="spellEnd"/>
      <w:r w:rsidRPr="003B492C">
        <w:rPr>
          <w:rFonts w:ascii="Garamond" w:hAnsi="Garamond" w:cs="Times New Roman"/>
          <w:sz w:val="24"/>
          <w:szCs w:val="24"/>
        </w:rPr>
        <w:t xml:space="preserve">, </w:t>
      </w:r>
      <w:r w:rsidR="00DB2ADD" w:rsidRPr="003B492C">
        <w:rPr>
          <w:rFonts w:ascii="Garamond" w:hAnsi="Garamond" w:cs="Times New Roman"/>
          <w:sz w:val="24"/>
          <w:szCs w:val="24"/>
        </w:rPr>
        <w:t xml:space="preserve">sitios </w:t>
      </w:r>
      <w:r w:rsidRPr="003B492C">
        <w:rPr>
          <w:rFonts w:ascii="Garamond" w:hAnsi="Garamond" w:cs="Times New Roman"/>
          <w:sz w:val="24"/>
          <w:szCs w:val="24"/>
        </w:rPr>
        <w:t xml:space="preserve">cercanos, además, a los canales de agua que abrían el paso al posible control </w:t>
      </w:r>
      <w:r w:rsidR="00DB2ADD" w:rsidRPr="003B492C">
        <w:rPr>
          <w:rFonts w:ascii="Garamond" w:hAnsi="Garamond" w:cs="Times New Roman"/>
          <w:sz w:val="24"/>
          <w:szCs w:val="24"/>
        </w:rPr>
        <w:t xml:space="preserve">de </w:t>
      </w:r>
      <w:r w:rsidRPr="003B492C">
        <w:rPr>
          <w:rFonts w:ascii="Garamond" w:hAnsi="Garamond" w:cs="Times New Roman"/>
          <w:sz w:val="24"/>
          <w:szCs w:val="24"/>
        </w:rPr>
        <w:t xml:space="preserve">las </w:t>
      </w:r>
      <w:r w:rsidR="00DB2ADD" w:rsidRPr="003B492C">
        <w:rPr>
          <w:rFonts w:ascii="Garamond" w:hAnsi="Garamond" w:cs="Times New Roman"/>
          <w:sz w:val="24"/>
          <w:szCs w:val="24"/>
        </w:rPr>
        <w:t>i</w:t>
      </w:r>
      <w:r w:rsidRPr="003B492C">
        <w:rPr>
          <w:rFonts w:ascii="Garamond" w:hAnsi="Garamond" w:cs="Times New Roman"/>
          <w:sz w:val="24"/>
          <w:szCs w:val="24"/>
        </w:rPr>
        <w:t xml:space="preserve">slas Mulatas, </w:t>
      </w:r>
      <w:r w:rsidR="00B12082" w:rsidRPr="003B492C">
        <w:rPr>
          <w:rFonts w:ascii="Garamond" w:hAnsi="Garamond" w:cs="Times New Roman"/>
          <w:sz w:val="24"/>
          <w:szCs w:val="24"/>
        </w:rPr>
        <w:t>existían</w:t>
      </w:r>
      <w:r w:rsidRPr="003B492C">
        <w:rPr>
          <w:rFonts w:ascii="Garamond" w:hAnsi="Garamond" w:cs="Times New Roman"/>
          <w:sz w:val="24"/>
          <w:szCs w:val="24"/>
        </w:rPr>
        <w:t xml:space="preserve"> </w:t>
      </w:r>
      <w:r w:rsidR="00A267D6" w:rsidRPr="003B492C">
        <w:rPr>
          <w:rFonts w:ascii="Garamond" w:hAnsi="Garamond" w:cs="Times New Roman"/>
          <w:sz w:val="24"/>
          <w:szCs w:val="24"/>
        </w:rPr>
        <w:t xml:space="preserve">elevaciones </w:t>
      </w:r>
      <w:r w:rsidRPr="003B492C">
        <w:rPr>
          <w:rFonts w:ascii="Garamond" w:hAnsi="Garamond" w:cs="Times New Roman"/>
          <w:sz w:val="24"/>
          <w:szCs w:val="24"/>
        </w:rPr>
        <w:t>desde donde se podían planear las incursiones sobre territorio cuna,</w:t>
      </w:r>
    </w:p>
    <w:p w14:paraId="1D1463D5" w14:textId="77777777" w:rsidR="001C4F95" w:rsidRPr="003B492C" w:rsidRDefault="001C4F95" w:rsidP="003B492C">
      <w:pPr>
        <w:autoSpaceDE w:val="0"/>
        <w:autoSpaceDN w:val="0"/>
        <w:adjustRightInd w:val="0"/>
        <w:spacing w:after="0" w:line="276" w:lineRule="auto"/>
        <w:contextualSpacing/>
        <w:jc w:val="both"/>
        <w:rPr>
          <w:rFonts w:ascii="Garamond" w:hAnsi="Garamond" w:cs="Times New Roman"/>
          <w:sz w:val="24"/>
          <w:szCs w:val="24"/>
        </w:rPr>
      </w:pPr>
    </w:p>
    <w:p w14:paraId="3246957B" w14:textId="783FBC2B" w:rsidR="001C4F95" w:rsidRPr="003B492C" w:rsidRDefault="001C4F95" w:rsidP="003B492C">
      <w:pPr>
        <w:autoSpaceDE w:val="0"/>
        <w:autoSpaceDN w:val="0"/>
        <w:adjustRightInd w:val="0"/>
        <w:spacing w:after="0" w:line="276" w:lineRule="auto"/>
        <w:ind w:left="567"/>
        <w:contextualSpacing/>
        <w:jc w:val="both"/>
        <w:rPr>
          <w:rFonts w:ascii="Garamond" w:hAnsi="Garamond" w:cs="Times New Roman"/>
        </w:rPr>
      </w:pPr>
      <w:r w:rsidRPr="003B492C">
        <w:rPr>
          <w:rFonts w:ascii="Garamond" w:hAnsi="Garamond" w:cs="Times New Roman"/>
        </w:rPr>
        <w:t xml:space="preserve">[…] pero no disimularemos que para hacerlo con acierto convendría tener conocimiento exacto de dichas sierras por ser fácil equivocar unos cerros con otros por semejanza de aspecto </w:t>
      </w:r>
      <w:r w:rsidRPr="003B492C">
        <w:rPr>
          <w:rFonts w:ascii="Garamond" w:hAnsi="Garamond" w:cs="Times New Roman"/>
        </w:rPr>
        <w:lastRenderedPageBreak/>
        <w:t xml:space="preserve">terminando los mas en pico </w:t>
      </w:r>
      <w:proofErr w:type="spellStart"/>
      <w:r w:rsidRPr="003B492C">
        <w:rPr>
          <w:rFonts w:ascii="Garamond" w:hAnsi="Garamond" w:cs="Times New Roman"/>
        </w:rPr>
        <w:t>ó</w:t>
      </w:r>
      <w:proofErr w:type="spellEnd"/>
      <w:r w:rsidRPr="003B492C">
        <w:rPr>
          <w:rFonts w:ascii="Garamond" w:hAnsi="Garamond" w:cs="Times New Roman"/>
        </w:rPr>
        <w:t xml:space="preserve"> cumbre aguda: </w:t>
      </w:r>
      <w:proofErr w:type="spellStart"/>
      <w:r w:rsidRPr="003B492C">
        <w:rPr>
          <w:rFonts w:ascii="Garamond" w:hAnsi="Garamond" w:cs="Times New Roman"/>
        </w:rPr>
        <w:t>mas</w:t>
      </w:r>
      <w:proofErr w:type="spellEnd"/>
      <w:r w:rsidRPr="003B492C">
        <w:rPr>
          <w:rFonts w:ascii="Garamond" w:hAnsi="Garamond" w:cs="Times New Roman"/>
        </w:rPr>
        <w:t xml:space="preserve"> sin embargo con la proximidad </w:t>
      </w:r>
      <w:proofErr w:type="spellStart"/>
      <w:r w:rsidRPr="003B492C">
        <w:rPr>
          <w:rFonts w:ascii="Garamond" w:hAnsi="Garamond" w:cs="Times New Roman"/>
        </w:rPr>
        <w:t>á</w:t>
      </w:r>
      <w:proofErr w:type="spellEnd"/>
      <w:r w:rsidRPr="003B492C">
        <w:rPr>
          <w:rFonts w:ascii="Garamond" w:hAnsi="Garamond" w:cs="Times New Roman"/>
        </w:rPr>
        <w:t xml:space="preserve"> los Cayos qué forman las bocas de los Canales se conocerán éstos y acabarán de ilustrar </w:t>
      </w:r>
      <w:proofErr w:type="spellStart"/>
      <w:r w:rsidRPr="003B492C">
        <w:rPr>
          <w:rFonts w:ascii="Garamond" w:hAnsi="Garamond" w:cs="Times New Roman"/>
        </w:rPr>
        <w:t>á</w:t>
      </w:r>
      <w:proofErr w:type="spellEnd"/>
      <w:r w:rsidRPr="003B492C">
        <w:rPr>
          <w:rFonts w:ascii="Garamond" w:hAnsi="Garamond" w:cs="Times New Roman"/>
        </w:rPr>
        <w:t xml:space="preserve"> los navegantes</w:t>
      </w:r>
      <w:r w:rsidR="00E40B00" w:rsidRPr="003B492C">
        <w:rPr>
          <w:rStyle w:val="Refdenotaalpie"/>
          <w:rFonts w:ascii="Garamond" w:hAnsi="Garamond" w:cs="Times New Roman"/>
        </w:rPr>
        <w:footnoteReference w:id="39"/>
      </w:r>
      <w:r w:rsidRPr="003B492C">
        <w:rPr>
          <w:rFonts w:ascii="Garamond" w:hAnsi="Garamond" w:cs="Times New Roman"/>
        </w:rPr>
        <w:t xml:space="preserve">. </w:t>
      </w:r>
    </w:p>
    <w:p w14:paraId="58E164E0" w14:textId="77777777" w:rsidR="001C4F95" w:rsidRPr="003B492C" w:rsidRDefault="001C4F95" w:rsidP="003B492C">
      <w:pPr>
        <w:autoSpaceDE w:val="0"/>
        <w:autoSpaceDN w:val="0"/>
        <w:adjustRightInd w:val="0"/>
        <w:spacing w:after="0" w:line="276" w:lineRule="auto"/>
        <w:jc w:val="both"/>
        <w:rPr>
          <w:rFonts w:ascii="Garamond" w:hAnsi="Garamond" w:cs="Times New Roman"/>
          <w:color w:val="FF0000"/>
          <w:sz w:val="24"/>
          <w:szCs w:val="24"/>
        </w:rPr>
      </w:pPr>
    </w:p>
    <w:p w14:paraId="59E7D35E" w14:textId="2F7918BB"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 xml:space="preserve">Mas el tránsito por el universo acuático tampoco mejoraba la seguridad y confianza de los representantes del sistema colonial. </w:t>
      </w:r>
      <w:r w:rsidR="00A267D6" w:rsidRPr="003B492C">
        <w:rPr>
          <w:rFonts w:ascii="Garamond" w:hAnsi="Garamond" w:cs="Times New Roman"/>
          <w:sz w:val="24"/>
          <w:szCs w:val="24"/>
        </w:rPr>
        <w:t xml:space="preserve">Las costas y cursos fluviales </w:t>
      </w:r>
      <w:r w:rsidRPr="003B492C">
        <w:rPr>
          <w:rFonts w:ascii="Garamond" w:hAnsi="Garamond" w:cs="Times New Roman"/>
          <w:sz w:val="24"/>
          <w:szCs w:val="24"/>
        </w:rPr>
        <w:t>gener</w:t>
      </w:r>
      <w:r w:rsidR="00A267D6" w:rsidRPr="003B492C">
        <w:rPr>
          <w:rFonts w:ascii="Garamond" w:hAnsi="Garamond" w:cs="Times New Roman"/>
          <w:sz w:val="24"/>
          <w:szCs w:val="24"/>
        </w:rPr>
        <w:t>aron</w:t>
      </w:r>
      <w:r w:rsidRPr="003B492C">
        <w:rPr>
          <w:rFonts w:ascii="Garamond" w:hAnsi="Garamond" w:cs="Times New Roman"/>
          <w:sz w:val="24"/>
          <w:szCs w:val="24"/>
        </w:rPr>
        <w:t xml:space="preserve">, igualmente, una debilidad </w:t>
      </w:r>
      <w:r w:rsidR="00F34A20" w:rsidRPr="003B492C">
        <w:rPr>
          <w:rFonts w:ascii="Garamond" w:hAnsi="Garamond" w:cs="Times New Roman"/>
          <w:sz w:val="24"/>
          <w:szCs w:val="24"/>
        </w:rPr>
        <w:t>operacional</w:t>
      </w:r>
      <w:r w:rsidRPr="003B492C">
        <w:rPr>
          <w:rFonts w:ascii="Garamond" w:hAnsi="Garamond" w:cs="Times New Roman"/>
          <w:sz w:val="24"/>
          <w:szCs w:val="24"/>
        </w:rPr>
        <w:t>, aparejada con una sensación de aprensión</w:t>
      </w:r>
      <w:r w:rsidR="00A267D6" w:rsidRPr="003B492C">
        <w:rPr>
          <w:rFonts w:ascii="Garamond" w:hAnsi="Garamond" w:cs="Times New Roman"/>
          <w:sz w:val="24"/>
          <w:szCs w:val="24"/>
        </w:rPr>
        <w:t>,</w:t>
      </w:r>
      <w:r w:rsidRPr="003B492C">
        <w:rPr>
          <w:rFonts w:ascii="Garamond" w:hAnsi="Garamond" w:cs="Times New Roman"/>
          <w:sz w:val="24"/>
          <w:szCs w:val="24"/>
        </w:rPr>
        <w:t xml:space="preserve"> en</w:t>
      </w:r>
      <w:r w:rsidR="00A267D6" w:rsidRPr="003B492C">
        <w:rPr>
          <w:rFonts w:ascii="Garamond" w:hAnsi="Garamond" w:cs="Times New Roman"/>
          <w:sz w:val="24"/>
          <w:szCs w:val="24"/>
        </w:rPr>
        <w:t>tre</w:t>
      </w:r>
      <w:r w:rsidRPr="003B492C">
        <w:rPr>
          <w:rFonts w:ascii="Garamond" w:hAnsi="Garamond" w:cs="Times New Roman"/>
          <w:sz w:val="24"/>
          <w:szCs w:val="24"/>
        </w:rPr>
        <w:t xml:space="preserve"> las tropas. De allí que fuera reiterada la apreciación de peligro, habida cuenta de que:</w:t>
      </w:r>
    </w:p>
    <w:p w14:paraId="2DA4AFDD" w14:textId="77777777"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p>
    <w:p w14:paraId="21FB8EA6" w14:textId="653285B1" w:rsidR="001C4F95" w:rsidRPr="003B492C" w:rsidRDefault="001C4F95" w:rsidP="003B492C">
      <w:pPr>
        <w:autoSpaceDE w:val="0"/>
        <w:autoSpaceDN w:val="0"/>
        <w:adjustRightInd w:val="0"/>
        <w:spacing w:after="0" w:line="276" w:lineRule="auto"/>
        <w:ind w:left="567"/>
        <w:jc w:val="both"/>
        <w:rPr>
          <w:rFonts w:ascii="Garamond" w:hAnsi="Garamond" w:cs="Times New Roman"/>
        </w:rPr>
      </w:pPr>
      <w:r w:rsidRPr="003B492C">
        <w:rPr>
          <w:rFonts w:ascii="Garamond" w:hAnsi="Garamond" w:cs="Times New Roman"/>
        </w:rPr>
        <w:t xml:space="preserve">[…] son los </w:t>
      </w:r>
      <w:proofErr w:type="spellStart"/>
      <w:r w:rsidRPr="003B492C">
        <w:rPr>
          <w:rFonts w:ascii="Garamond" w:hAnsi="Garamond" w:cs="Times New Roman"/>
        </w:rPr>
        <w:t>Yndios</w:t>
      </w:r>
      <w:proofErr w:type="spellEnd"/>
      <w:r w:rsidRPr="003B492C">
        <w:rPr>
          <w:rFonts w:ascii="Garamond" w:hAnsi="Garamond" w:cs="Times New Roman"/>
        </w:rPr>
        <w:t xml:space="preserve"> </w:t>
      </w:r>
      <w:proofErr w:type="spellStart"/>
      <w:r w:rsidRPr="003B492C">
        <w:rPr>
          <w:rFonts w:ascii="Garamond" w:hAnsi="Garamond" w:cs="Times New Roman"/>
        </w:rPr>
        <w:t>diestrisimos</w:t>
      </w:r>
      <w:proofErr w:type="spellEnd"/>
      <w:r w:rsidRPr="003B492C">
        <w:rPr>
          <w:rFonts w:ascii="Garamond" w:hAnsi="Garamond" w:cs="Times New Roman"/>
        </w:rPr>
        <w:t xml:space="preserve"> en manejar las flechas, de modo que uno solo es capaz de matar, y herir a muchos españoles sin que le suceda </w:t>
      </w:r>
      <w:proofErr w:type="spellStart"/>
      <w:r w:rsidRPr="003B492C">
        <w:rPr>
          <w:rFonts w:ascii="Garamond" w:hAnsi="Garamond" w:cs="Times New Roman"/>
        </w:rPr>
        <w:t>algun</w:t>
      </w:r>
      <w:proofErr w:type="spellEnd"/>
      <w:r w:rsidRPr="003B492C">
        <w:rPr>
          <w:rFonts w:ascii="Garamond" w:hAnsi="Garamond" w:cs="Times New Roman"/>
        </w:rPr>
        <w:t xml:space="preserve"> daño; pues es preciso que los españoles suban a cara descubierta los </w:t>
      </w:r>
      <w:proofErr w:type="spellStart"/>
      <w:r w:rsidRPr="003B492C">
        <w:rPr>
          <w:rFonts w:ascii="Garamond" w:hAnsi="Garamond" w:cs="Times New Roman"/>
        </w:rPr>
        <w:t>rios</w:t>
      </w:r>
      <w:proofErr w:type="spellEnd"/>
      <w:r w:rsidRPr="003B492C">
        <w:rPr>
          <w:rFonts w:ascii="Garamond" w:hAnsi="Garamond" w:cs="Times New Roman"/>
        </w:rPr>
        <w:t xml:space="preserve"> en canoa, por no </w:t>
      </w:r>
      <w:proofErr w:type="spellStart"/>
      <w:r w:rsidRPr="003B492C">
        <w:rPr>
          <w:rFonts w:ascii="Garamond" w:hAnsi="Garamond" w:cs="Times New Roman"/>
        </w:rPr>
        <w:t>haver</w:t>
      </w:r>
      <w:proofErr w:type="spellEnd"/>
      <w:r w:rsidRPr="003B492C">
        <w:rPr>
          <w:rFonts w:ascii="Garamond" w:hAnsi="Garamond" w:cs="Times New Roman"/>
        </w:rPr>
        <w:t xml:space="preserve"> camino por tierra: un </w:t>
      </w:r>
      <w:proofErr w:type="spellStart"/>
      <w:r w:rsidRPr="003B492C">
        <w:rPr>
          <w:rFonts w:ascii="Garamond" w:hAnsi="Garamond" w:cs="Times New Roman"/>
        </w:rPr>
        <w:t>Yndio</w:t>
      </w:r>
      <w:proofErr w:type="spellEnd"/>
      <w:r w:rsidRPr="003B492C">
        <w:rPr>
          <w:rFonts w:ascii="Garamond" w:hAnsi="Garamond" w:cs="Times New Roman"/>
        </w:rPr>
        <w:t xml:space="preserve"> solo haciendo una emboscada dispar [logra lanzar en] menos de un credo una docena de flechas, a lo </w:t>
      </w:r>
      <w:proofErr w:type="spellStart"/>
      <w:r w:rsidRPr="003B492C">
        <w:rPr>
          <w:rFonts w:ascii="Garamond" w:hAnsi="Garamond" w:cs="Times New Roman"/>
        </w:rPr>
        <w:t>qual</w:t>
      </w:r>
      <w:proofErr w:type="spellEnd"/>
      <w:r w:rsidRPr="003B492C">
        <w:rPr>
          <w:rFonts w:ascii="Garamond" w:hAnsi="Garamond" w:cs="Times New Roman"/>
        </w:rPr>
        <w:t xml:space="preserve"> se [debe] seguir otros tantos muertos e heridos</w:t>
      </w:r>
      <w:r w:rsidR="009D517D" w:rsidRPr="003B492C">
        <w:rPr>
          <w:rStyle w:val="Refdenotaalpie"/>
          <w:rFonts w:ascii="Garamond" w:hAnsi="Garamond" w:cs="Times New Roman"/>
        </w:rPr>
        <w:footnoteReference w:id="40"/>
      </w:r>
      <w:r w:rsidRPr="003B492C">
        <w:rPr>
          <w:rFonts w:ascii="Garamond" w:hAnsi="Garamond" w:cs="Times New Roman"/>
        </w:rPr>
        <w:t>.</w:t>
      </w:r>
    </w:p>
    <w:p w14:paraId="4A9C3638" w14:textId="77777777" w:rsidR="001C4F95" w:rsidRPr="003B492C" w:rsidRDefault="001C4F95" w:rsidP="003B492C">
      <w:pPr>
        <w:autoSpaceDE w:val="0"/>
        <w:autoSpaceDN w:val="0"/>
        <w:adjustRightInd w:val="0"/>
        <w:spacing w:after="0" w:line="276" w:lineRule="auto"/>
        <w:jc w:val="both"/>
        <w:rPr>
          <w:rFonts w:ascii="Garamond" w:hAnsi="Garamond" w:cs="Times New Roman"/>
        </w:rPr>
      </w:pPr>
    </w:p>
    <w:p w14:paraId="65D8D9DC" w14:textId="14690771" w:rsidR="001C4F95" w:rsidRPr="003B492C" w:rsidRDefault="009D7A61" w:rsidP="003B492C">
      <w:pPr>
        <w:autoSpaceDE w:val="0"/>
        <w:autoSpaceDN w:val="0"/>
        <w:adjustRightInd w:val="0"/>
        <w:spacing w:after="0" w:line="276" w:lineRule="auto"/>
        <w:contextualSpacing/>
        <w:jc w:val="both"/>
        <w:rPr>
          <w:rFonts w:ascii="Garamond" w:hAnsi="Garamond" w:cs="Times New Roman"/>
          <w:sz w:val="24"/>
          <w:szCs w:val="24"/>
          <w:shd w:val="clear" w:color="auto" w:fill="FFFFFF"/>
        </w:rPr>
      </w:pPr>
      <w:r w:rsidRPr="003B492C">
        <w:rPr>
          <w:rFonts w:ascii="Garamond" w:hAnsi="Garamond" w:cs="Times New Roman"/>
          <w:sz w:val="24"/>
          <w:szCs w:val="24"/>
          <w:shd w:val="clear" w:color="auto" w:fill="FFFFFF"/>
        </w:rPr>
        <w:t>L</w:t>
      </w:r>
      <w:r w:rsidR="001C4F95" w:rsidRPr="003B492C">
        <w:rPr>
          <w:rFonts w:ascii="Garamond" w:hAnsi="Garamond" w:cs="Times New Roman"/>
          <w:sz w:val="24"/>
          <w:szCs w:val="24"/>
          <w:shd w:val="clear" w:color="auto" w:fill="FFFFFF"/>
        </w:rPr>
        <w:t>a sensación de indefensión se aumentó en grado sumo al ver que, al igual que los jaguares</w:t>
      </w:r>
      <w:r w:rsidR="00F34A20" w:rsidRPr="003B492C">
        <w:rPr>
          <w:rFonts w:ascii="Garamond" w:hAnsi="Garamond" w:cs="Times New Roman"/>
          <w:sz w:val="24"/>
          <w:szCs w:val="24"/>
          <w:shd w:val="clear" w:color="auto" w:fill="FFFFFF"/>
        </w:rPr>
        <w:t xml:space="preserve"> y otros depredadores</w:t>
      </w:r>
      <w:r w:rsidR="001C4F95" w:rsidRPr="003B492C">
        <w:rPr>
          <w:rFonts w:ascii="Garamond" w:hAnsi="Garamond" w:cs="Times New Roman"/>
          <w:sz w:val="24"/>
          <w:szCs w:val="24"/>
          <w:shd w:val="clear" w:color="auto" w:fill="FFFFFF"/>
        </w:rPr>
        <w:t xml:space="preserve">, los cunas se apostaban en cualquier recoveco natural para emboscar a las avanzadas militares o a sus retaguardias. Ese elemento sorpresa les daba grandes ventajas tácticas y estratégicas a los destacamentos indígenas contra los de la Corona, pues con poca “gente de guerra”, se podían infligir grandes “daños”, toda vez que </w:t>
      </w:r>
    </w:p>
    <w:p w14:paraId="4B2AACC1" w14:textId="77777777" w:rsidR="001C4F95" w:rsidRPr="003B492C" w:rsidRDefault="001C4F95" w:rsidP="003B492C">
      <w:pPr>
        <w:autoSpaceDE w:val="0"/>
        <w:autoSpaceDN w:val="0"/>
        <w:adjustRightInd w:val="0"/>
        <w:spacing w:after="0" w:line="276" w:lineRule="auto"/>
        <w:jc w:val="both"/>
        <w:rPr>
          <w:rFonts w:ascii="Garamond" w:hAnsi="Garamond" w:cs="Times New Roman"/>
          <w:color w:val="FF0000"/>
          <w:sz w:val="24"/>
          <w:szCs w:val="24"/>
          <w:shd w:val="clear" w:color="auto" w:fill="FFFFFF"/>
        </w:rPr>
      </w:pPr>
    </w:p>
    <w:p w14:paraId="3F324E2A" w14:textId="54B6E225" w:rsidR="001C4F95" w:rsidRPr="003B492C" w:rsidRDefault="001C4F95" w:rsidP="003B492C">
      <w:pPr>
        <w:autoSpaceDE w:val="0"/>
        <w:autoSpaceDN w:val="0"/>
        <w:adjustRightInd w:val="0"/>
        <w:spacing w:after="0" w:line="276" w:lineRule="auto"/>
        <w:ind w:left="567"/>
        <w:contextualSpacing/>
        <w:jc w:val="both"/>
        <w:rPr>
          <w:rFonts w:ascii="Garamond" w:hAnsi="Garamond" w:cs="Times New Roman"/>
          <w:shd w:val="clear" w:color="auto" w:fill="FFFFFF"/>
        </w:rPr>
      </w:pPr>
      <w:r w:rsidRPr="003B492C">
        <w:rPr>
          <w:rFonts w:ascii="Garamond" w:hAnsi="Garamond" w:cs="Times New Roman"/>
          <w:shd w:val="clear" w:color="auto" w:fill="FFFFFF"/>
        </w:rPr>
        <w:t>[…] apostándose traicioneramente en los precisos pasos de su tráfico… cuando salen para hostilizar a los españoles, luego que llegan a un paraje en que los puedan encontrar se aproximan con mucho silencio y si el río tiene alguna punta que doblar, antes de llegar a ella saltan a tierra cuidando de no poner el pie sobre hoja que cruja, ni de palito que se pueda quebrar con el peso del cuerpo, aplicando con mucha atención la vista y oído con la mayor prolijidad el terreno</w:t>
      </w:r>
      <w:r w:rsidR="004F618B" w:rsidRPr="003B492C">
        <w:rPr>
          <w:rStyle w:val="Refdenotaalpie"/>
          <w:rFonts w:ascii="Garamond" w:hAnsi="Garamond" w:cs="Times New Roman"/>
          <w:shd w:val="clear" w:color="auto" w:fill="FFFFFF"/>
        </w:rPr>
        <w:footnoteReference w:id="41"/>
      </w:r>
      <w:r w:rsidRPr="003B492C">
        <w:rPr>
          <w:rFonts w:ascii="Garamond" w:hAnsi="Garamond" w:cs="Times New Roman"/>
          <w:shd w:val="clear" w:color="auto" w:fill="FFFFFF"/>
        </w:rPr>
        <w:t>.</w:t>
      </w:r>
    </w:p>
    <w:p w14:paraId="07ED8A3C" w14:textId="77777777" w:rsidR="001C4F95" w:rsidRPr="003B492C" w:rsidRDefault="001C4F95" w:rsidP="003B492C">
      <w:pPr>
        <w:autoSpaceDE w:val="0"/>
        <w:autoSpaceDN w:val="0"/>
        <w:adjustRightInd w:val="0"/>
        <w:spacing w:after="0" w:line="276" w:lineRule="auto"/>
        <w:jc w:val="both"/>
        <w:rPr>
          <w:rFonts w:ascii="Garamond" w:hAnsi="Garamond" w:cs="Times New Roman"/>
          <w:color w:val="FF0000"/>
          <w:sz w:val="24"/>
          <w:szCs w:val="24"/>
          <w:shd w:val="clear" w:color="auto" w:fill="FFFFFF"/>
        </w:rPr>
      </w:pPr>
    </w:p>
    <w:p w14:paraId="076C9FEB" w14:textId="6733A373" w:rsidR="001C4F95" w:rsidRPr="003B492C" w:rsidRDefault="009D7A61" w:rsidP="003B492C">
      <w:pPr>
        <w:spacing w:after="0" w:line="276" w:lineRule="auto"/>
        <w:contextualSpacing/>
        <w:jc w:val="both"/>
        <w:rPr>
          <w:rFonts w:ascii="Garamond" w:hAnsi="Garamond" w:cs="Times New Roman"/>
          <w:sz w:val="24"/>
          <w:szCs w:val="24"/>
        </w:rPr>
      </w:pPr>
      <w:r w:rsidRPr="003B492C">
        <w:rPr>
          <w:rFonts w:ascii="Garamond" w:hAnsi="Garamond" w:cs="Times New Roman"/>
          <w:sz w:val="24"/>
          <w:szCs w:val="24"/>
        </w:rPr>
        <w:t>Y s</w:t>
      </w:r>
      <w:r w:rsidR="001C4F95" w:rsidRPr="003B492C">
        <w:rPr>
          <w:rFonts w:ascii="Garamond" w:hAnsi="Garamond" w:cs="Times New Roman"/>
          <w:sz w:val="24"/>
          <w:szCs w:val="24"/>
        </w:rPr>
        <w:t xml:space="preserve">i el solo tránsito por la zona presentaba tantos inconvenientes, </w:t>
      </w:r>
      <w:r w:rsidR="00585D7B" w:rsidRPr="003B492C">
        <w:rPr>
          <w:rFonts w:ascii="Garamond" w:hAnsi="Garamond" w:cs="Times New Roman"/>
          <w:sz w:val="24"/>
          <w:szCs w:val="24"/>
        </w:rPr>
        <w:t>¿</w:t>
      </w:r>
      <w:r w:rsidR="000D060F" w:rsidRPr="003B492C">
        <w:rPr>
          <w:rFonts w:ascii="Garamond" w:hAnsi="Garamond" w:cs="Times New Roman"/>
          <w:sz w:val="24"/>
          <w:szCs w:val="24"/>
        </w:rPr>
        <w:t xml:space="preserve">qué se </w:t>
      </w:r>
      <w:r w:rsidR="00DB01D5" w:rsidRPr="003B492C">
        <w:rPr>
          <w:rFonts w:ascii="Garamond" w:hAnsi="Garamond" w:cs="Times New Roman"/>
          <w:sz w:val="24"/>
          <w:szCs w:val="24"/>
        </w:rPr>
        <w:t xml:space="preserve">podría </w:t>
      </w:r>
      <w:r w:rsidR="000D060F" w:rsidRPr="003B492C">
        <w:rPr>
          <w:rFonts w:ascii="Garamond" w:hAnsi="Garamond" w:cs="Times New Roman"/>
          <w:sz w:val="24"/>
          <w:szCs w:val="24"/>
        </w:rPr>
        <w:t xml:space="preserve">añadir </w:t>
      </w:r>
      <w:r w:rsidR="001C4F95" w:rsidRPr="003B492C">
        <w:rPr>
          <w:rFonts w:ascii="Garamond" w:hAnsi="Garamond" w:cs="Times New Roman"/>
          <w:sz w:val="24"/>
          <w:szCs w:val="24"/>
        </w:rPr>
        <w:t>sobre el combate en estos “</w:t>
      </w:r>
      <w:proofErr w:type="spellStart"/>
      <w:r w:rsidR="001C4F95" w:rsidRPr="003B492C">
        <w:rPr>
          <w:rFonts w:ascii="Garamond" w:hAnsi="Garamond" w:cs="Times New Roman"/>
          <w:sz w:val="24"/>
          <w:szCs w:val="24"/>
        </w:rPr>
        <w:t>pitales</w:t>
      </w:r>
      <w:proofErr w:type="spellEnd"/>
      <w:r w:rsidR="001C4F95" w:rsidRPr="003B492C">
        <w:rPr>
          <w:rFonts w:ascii="Garamond" w:hAnsi="Garamond" w:cs="Times New Roman"/>
          <w:sz w:val="24"/>
          <w:szCs w:val="24"/>
        </w:rPr>
        <w:t>” (vegetación alta e intrincada)</w:t>
      </w:r>
      <w:r w:rsidR="00585D7B" w:rsidRPr="003B492C">
        <w:rPr>
          <w:rFonts w:ascii="Garamond" w:hAnsi="Garamond" w:cs="Times New Roman"/>
          <w:sz w:val="24"/>
          <w:szCs w:val="24"/>
        </w:rPr>
        <w:t>?</w:t>
      </w:r>
      <w:r w:rsidR="001C4F95" w:rsidRPr="003B492C">
        <w:rPr>
          <w:rFonts w:ascii="Garamond" w:hAnsi="Garamond" w:cs="Times New Roman"/>
          <w:sz w:val="24"/>
          <w:szCs w:val="24"/>
        </w:rPr>
        <w:t xml:space="preserve"> En las academias castrense</w:t>
      </w:r>
      <w:r w:rsidR="00585D7B" w:rsidRPr="003B492C">
        <w:rPr>
          <w:rFonts w:ascii="Garamond" w:hAnsi="Garamond" w:cs="Times New Roman"/>
          <w:sz w:val="24"/>
          <w:szCs w:val="24"/>
        </w:rPr>
        <w:t>s</w:t>
      </w:r>
      <w:r w:rsidR="001C4F95" w:rsidRPr="003B492C">
        <w:rPr>
          <w:rFonts w:ascii="Garamond" w:hAnsi="Garamond" w:cs="Times New Roman"/>
          <w:sz w:val="24"/>
          <w:szCs w:val="24"/>
        </w:rPr>
        <w:t xml:space="preserve"> en la península y en el virreinato, no se habían abordado las características naturales de los manglares, radas costeras, ciénagas, ríos, bosques o montes </w:t>
      </w:r>
      <w:r w:rsidR="00F64B44" w:rsidRPr="003B492C">
        <w:rPr>
          <w:rFonts w:ascii="Garamond" w:hAnsi="Garamond" w:cs="Times New Roman"/>
          <w:sz w:val="24"/>
          <w:szCs w:val="24"/>
        </w:rPr>
        <w:t xml:space="preserve">del </w:t>
      </w:r>
      <w:r w:rsidR="0096071B" w:rsidRPr="003B492C">
        <w:rPr>
          <w:rFonts w:ascii="Garamond" w:hAnsi="Garamond" w:cs="Times New Roman"/>
          <w:sz w:val="24"/>
          <w:szCs w:val="24"/>
        </w:rPr>
        <w:t>trópico</w:t>
      </w:r>
      <w:r w:rsidR="00F64B44" w:rsidRPr="003B492C">
        <w:rPr>
          <w:rFonts w:ascii="Garamond" w:hAnsi="Garamond" w:cs="Times New Roman"/>
          <w:sz w:val="24"/>
          <w:szCs w:val="24"/>
        </w:rPr>
        <w:t xml:space="preserve"> </w:t>
      </w:r>
      <w:r w:rsidR="001C4F95" w:rsidRPr="003B492C">
        <w:rPr>
          <w:rFonts w:ascii="Garamond" w:hAnsi="Garamond" w:cs="Times New Roman"/>
          <w:sz w:val="24"/>
          <w:szCs w:val="24"/>
        </w:rPr>
        <w:t>y, por lo tanto, las tácticas de combate aprendidas por los oficiales</w:t>
      </w:r>
      <w:r w:rsidR="0096071B" w:rsidRPr="003B492C">
        <w:rPr>
          <w:rFonts w:ascii="Garamond" w:hAnsi="Garamond" w:cs="Times New Roman"/>
          <w:sz w:val="24"/>
          <w:szCs w:val="24"/>
        </w:rPr>
        <w:t xml:space="preserve"> </w:t>
      </w:r>
      <w:r w:rsidR="001C4F95" w:rsidRPr="003B492C">
        <w:rPr>
          <w:rFonts w:ascii="Garamond" w:hAnsi="Garamond" w:cs="Times New Roman"/>
          <w:sz w:val="24"/>
          <w:szCs w:val="24"/>
        </w:rPr>
        <w:t>resultaban de muy poca utilidad en este nuevo teatro de operaciones.</w:t>
      </w:r>
    </w:p>
    <w:p w14:paraId="6D3FBE54" w14:textId="77777777" w:rsidR="001C4F95" w:rsidRPr="003B492C" w:rsidRDefault="001C4F95" w:rsidP="003B492C">
      <w:pPr>
        <w:spacing w:after="0" w:line="276" w:lineRule="auto"/>
        <w:contextualSpacing/>
        <w:jc w:val="both"/>
        <w:rPr>
          <w:rFonts w:ascii="Garamond" w:hAnsi="Garamond" w:cs="Times New Roman"/>
          <w:sz w:val="24"/>
          <w:szCs w:val="24"/>
        </w:rPr>
      </w:pPr>
    </w:p>
    <w:p w14:paraId="4175930D" w14:textId="12E01E89" w:rsidR="001C4F95" w:rsidRPr="003B492C" w:rsidRDefault="001C4F95" w:rsidP="003B492C">
      <w:pPr>
        <w:spacing w:after="0" w:line="276" w:lineRule="auto"/>
        <w:ind w:left="567"/>
        <w:jc w:val="both"/>
        <w:rPr>
          <w:rFonts w:ascii="Garamond" w:hAnsi="Garamond" w:cs="Times New Roman"/>
          <w:sz w:val="24"/>
          <w:szCs w:val="24"/>
        </w:rPr>
      </w:pPr>
      <w:r w:rsidRPr="003B492C">
        <w:rPr>
          <w:rFonts w:ascii="Garamond" w:hAnsi="Garamond" w:cs="Times New Roman"/>
          <w:sz w:val="24"/>
          <w:szCs w:val="24"/>
        </w:rPr>
        <w:t>C</w:t>
      </w:r>
      <w:r w:rsidRPr="003B492C">
        <w:rPr>
          <w:rFonts w:ascii="Garamond" w:hAnsi="Garamond" w:cs="Times New Roman"/>
        </w:rPr>
        <w:t xml:space="preserve">omo se ha visto en las escaramuzas que ha habido, en las cuales hemos experimentado el daño que han hecho, y rara vez vieron uno </w:t>
      </w:r>
      <w:proofErr w:type="spellStart"/>
      <w:r w:rsidRPr="003B492C">
        <w:rPr>
          <w:rFonts w:ascii="Garamond" w:hAnsi="Garamond" w:cs="Times New Roman"/>
        </w:rPr>
        <w:t>ú</w:t>
      </w:r>
      <w:proofErr w:type="spellEnd"/>
      <w:r w:rsidRPr="003B492C">
        <w:rPr>
          <w:rFonts w:ascii="Garamond" w:hAnsi="Garamond" w:cs="Times New Roman"/>
        </w:rPr>
        <w:t xml:space="preserve"> otro; y </w:t>
      </w:r>
      <w:proofErr w:type="spellStart"/>
      <w:r w:rsidRPr="003B492C">
        <w:rPr>
          <w:rFonts w:ascii="Garamond" w:hAnsi="Garamond" w:cs="Times New Roman"/>
        </w:rPr>
        <w:t>sinó</w:t>
      </w:r>
      <w:proofErr w:type="spellEnd"/>
      <w:r w:rsidRPr="003B492C">
        <w:rPr>
          <w:rFonts w:ascii="Garamond" w:hAnsi="Garamond" w:cs="Times New Roman"/>
        </w:rPr>
        <w:t xml:space="preserve"> díganlo los del Regimiento de la Princesa que sufrieron el fuego de ellos por dos veces en las inmediaciones del rio </w:t>
      </w:r>
      <w:proofErr w:type="spellStart"/>
      <w:r w:rsidRPr="003B492C">
        <w:rPr>
          <w:rFonts w:ascii="Garamond" w:hAnsi="Garamond" w:cs="Times New Roman"/>
        </w:rPr>
        <w:t>Achanty</w:t>
      </w:r>
      <w:proofErr w:type="spellEnd"/>
      <w:r w:rsidRPr="003B492C">
        <w:rPr>
          <w:rFonts w:ascii="Garamond" w:hAnsi="Garamond" w:cs="Times New Roman"/>
        </w:rPr>
        <w:t xml:space="preserve">, y no lograron ver siquiera uno [de los combatientes indígenas]… La maleza de los montes </w:t>
      </w:r>
      <w:r w:rsidRPr="003B492C">
        <w:rPr>
          <w:rFonts w:ascii="Garamond" w:eastAsia="HiddenHorzOCR" w:hAnsi="Garamond" w:cs="Times New Roman"/>
        </w:rPr>
        <w:t xml:space="preserve">es </w:t>
      </w:r>
      <w:r w:rsidRPr="003B492C">
        <w:rPr>
          <w:rFonts w:ascii="Garamond" w:hAnsi="Garamond" w:cs="Times New Roman"/>
        </w:rPr>
        <w:t xml:space="preserve">tanta, que no da lugar </w:t>
      </w:r>
      <w:proofErr w:type="spellStart"/>
      <w:r w:rsidRPr="003B492C">
        <w:rPr>
          <w:rFonts w:ascii="Garamond" w:hAnsi="Garamond" w:cs="Times New Roman"/>
        </w:rPr>
        <w:lastRenderedPageBreak/>
        <w:t>á</w:t>
      </w:r>
      <w:proofErr w:type="spellEnd"/>
      <w:r w:rsidRPr="003B492C">
        <w:rPr>
          <w:rFonts w:ascii="Garamond" w:hAnsi="Garamond" w:cs="Times New Roman"/>
        </w:rPr>
        <w:t xml:space="preserve"> nuestras tropas </w:t>
      </w:r>
      <w:proofErr w:type="spellStart"/>
      <w:r w:rsidRPr="003B492C">
        <w:rPr>
          <w:rFonts w:ascii="Garamond" w:hAnsi="Garamond" w:cs="Times New Roman"/>
        </w:rPr>
        <w:t>á</w:t>
      </w:r>
      <w:proofErr w:type="spellEnd"/>
      <w:r w:rsidRPr="003B492C">
        <w:rPr>
          <w:rFonts w:ascii="Garamond" w:hAnsi="Garamond" w:cs="Times New Roman"/>
        </w:rPr>
        <w:t xml:space="preserve"> penetrarla, </w:t>
      </w:r>
      <w:proofErr w:type="spellStart"/>
      <w:r w:rsidRPr="003B492C">
        <w:rPr>
          <w:rFonts w:ascii="Garamond" w:hAnsi="Garamond" w:cs="Times New Roman"/>
        </w:rPr>
        <w:t>á</w:t>
      </w:r>
      <w:proofErr w:type="spellEnd"/>
      <w:r w:rsidRPr="003B492C">
        <w:rPr>
          <w:rFonts w:ascii="Garamond" w:hAnsi="Garamond" w:cs="Times New Roman"/>
        </w:rPr>
        <w:t xml:space="preserve"> menos que no la vayan rozando primero </w:t>
      </w:r>
      <w:proofErr w:type="spellStart"/>
      <w:r w:rsidRPr="003B492C">
        <w:rPr>
          <w:rFonts w:ascii="Garamond" w:hAnsi="Garamond" w:cs="Times New Roman"/>
        </w:rPr>
        <w:t>á</w:t>
      </w:r>
      <w:proofErr w:type="spellEnd"/>
      <w:r w:rsidRPr="003B492C">
        <w:rPr>
          <w:rFonts w:ascii="Garamond" w:hAnsi="Garamond" w:cs="Times New Roman"/>
        </w:rPr>
        <w:t xml:space="preserve"> fuerza de hacha y machete</w:t>
      </w:r>
      <w:r w:rsidR="00E53534" w:rsidRPr="003B492C">
        <w:rPr>
          <w:rStyle w:val="Refdenotaalpie"/>
          <w:rFonts w:ascii="Garamond" w:hAnsi="Garamond" w:cs="Times New Roman"/>
        </w:rPr>
        <w:footnoteReference w:id="42"/>
      </w:r>
      <w:r w:rsidR="00E53534" w:rsidRPr="003B492C">
        <w:rPr>
          <w:rFonts w:ascii="Garamond" w:hAnsi="Garamond" w:cs="Times New Roman"/>
        </w:rPr>
        <w:t>.</w:t>
      </w:r>
    </w:p>
    <w:p w14:paraId="56974159" w14:textId="77777777" w:rsidR="001C4F95" w:rsidRPr="003B492C" w:rsidRDefault="001C4F95" w:rsidP="003B492C">
      <w:pPr>
        <w:pStyle w:val="Textoindependiente"/>
        <w:spacing w:line="276" w:lineRule="auto"/>
        <w:jc w:val="both"/>
        <w:rPr>
          <w:rFonts w:ascii="Garamond" w:hAnsi="Garamond"/>
          <w:sz w:val="22"/>
          <w:szCs w:val="22"/>
        </w:rPr>
      </w:pPr>
    </w:p>
    <w:p w14:paraId="03B2D531" w14:textId="563916BF" w:rsidR="001C4F95" w:rsidRPr="003B492C" w:rsidRDefault="00F64B44" w:rsidP="003B492C">
      <w:pPr>
        <w:spacing w:after="0" w:line="276" w:lineRule="auto"/>
        <w:contextualSpacing/>
        <w:jc w:val="both"/>
        <w:rPr>
          <w:rFonts w:ascii="Garamond" w:hAnsi="Garamond" w:cs="Times New Roman"/>
          <w:sz w:val="24"/>
          <w:szCs w:val="24"/>
        </w:rPr>
      </w:pPr>
      <w:r w:rsidRPr="003B492C">
        <w:rPr>
          <w:rFonts w:ascii="Garamond" w:hAnsi="Garamond" w:cs="Times New Roman"/>
          <w:sz w:val="24"/>
          <w:szCs w:val="24"/>
        </w:rPr>
        <w:t xml:space="preserve">Como contrapartida argumentativa, también se indicó que </w:t>
      </w:r>
      <w:r w:rsidR="001C4F95" w:rsidRPr="003B492C">
        <w:rPr>
          <w:rFonts w:ascii="Garamond" w:hAnsi="Garamond" w:cs="Times New Roman"/>
          <w:sz w:val="24"/>
          <w:szCs w:val="24"/>
        </w:rPr>
        <w:t>los propios indígenas, al saberse conocedores de su hogar natural, desarrollaron el famoso “espíritu de soberbia” contra el poder de la metrópoli colonial. Así lo reseñ</w:t>
      </w:r>
      <w:r w:rsidR="00466EEA" w:rsidRPr="003B492C">
        <w:rPr>
          <w:rFonts w:ascii="Garamond" w:hAnsi="Garamond" w:cs="Times New Roman"/>
          <w:sz w:val="24"/>
          <w:szCs w:val="24"/>
        </w:rPr>
        <w:t xml:space="preserve">aron varias fuentes, como fue el caso de </w:t>
      </w:r>
      <w:r w:rsidR="001C4F95" w:rsidRPr="003B492C">
        <w:rPr>
          <w:rFonts w:ascii="Garamond" w:hAnsi="Garamond" w:cs="Times New Roman"/>
          <w:sz w:val="24"/>
          <w:szCs w:val="24"/>
        </w:rPr>
        <w:t xml:space="preserve">Jacobo </w:t>
      </w:r>
      <w:proofErr w:type="spellStart"/>
      <w:r w:rsidR="001C4F95" w:rsidRPr="003B492C">
        <w:rPr>
          <w:rFonts w:ascii="Garamond" w:hAnsi="Garamond" w:cs="Times New Roman"/>
          <w:sz w:val="24"/>
          <w:szCs w:val="24"/>
        </w:rPr>
        <w:t>Walburger</w:t>
      </w:r>
      <w:proofErr w:type="spellEnd"/>
      <w:r w:rsidR="000730BC" w:rsidRPr="003B492C">
        <w:rPr>
          <w:rFonts w:ascii="Garamond" w:hAnsi="Garamond" w:cs="Times New Roman"/>
          <w:sz w:val="24"/>
          <w:szCs w:val="24"/>
        </w:rPr>
        <w:t>,</w:t>
      </w:r>
      <w:r w:rsidR="006D5267" w:rsidRPr="003B492C">
        <w:rPr>
          <w:rFonts w:ascii="Garamond" w:hAnsi="Garamond" w:cs="Times New Roman"/>
          <w:sz w:val="24"/>
          <w:szCs w:val="24"/>
        </w:rPr>
        <w:t xml:space="preserve"> cuando escribió que </w:t>
      </w:r>
      <w:r w:rsidR="001C4F95" w:rsidRPr="003B492C">
        <w:rPr>
          <w:rFonts w:ascii="Garamond" w:hAnsi="Garamond" w:cs="Times New Roman"/>
          <w:sz w:val="24"/>
          <w:szCs w:val="24"/>
        </w:rPr>
        <w:t xml:space="preserve">“por eso no </w:t>
      </w:r>
      <w:proofErr w:type="spellStart"/>
      <w:r w:rsidR="001C4F95" w:rsidRPr="003B492C">
        <w:rPr>
          <w:rFonts w:ascii="Garamond" w:hAnsi="Garamond" w:cs="Times New Roman"/>
          <w:sz w:val="24"/>
          <w:szCs w:val="24"/>
        </w:rPr>
        <w:t>estraño</w:t>
      </w:r>
      <w:proofErr w:type="spellEnd"/>
      <w:r w:rsidR="001C4F95" w:rsidRPr="003B492C">
        <w:rPr>
          <w:rFonts w:ascii="Garamond" w:hAnsi="Garamond" w:cs="Times New Roman"/>
          <w:sz w:val="24"/>
          <w:szCs w:val="24"/>
        </w:rPr>
        <w:t xml:space="preserve"> nada las </w:t>
      </w:r>
      <w:proofErr w:type="spellStart"/>
      <w:r w:rsidR="001C4F95" w:rsidRPr="003B492C">
        <w:rPr>
          <w:rFonts w:ascii="Garamond" w:hAnsi="Garamond" w:cs="Times New Roman"/>
          <w:sz w:val="24"/>
          <w:szCs w:val="24"/>
        </w:rPr>
        <w:t>valentias</w:t>
      </w:r>
      <w:proofErr w:type="spellEnd"/>
      <w:r w:rsidR="001C4F95" w:rsidRPr="003B492C">
        <w:rPr>
          <w:rFonts w:ascii="Garamond" w:hAnsi="Garamond" w:cs="Times New Roman"/>
          <w:sz w:val="24"/>
          <w:szCs w:val="24"/>
        </w:rPr>
        <w:t xml:space="preserve"> que echan los </w:t>
      </w:r>
      <w:proofErr w:type="spellStart"/>
      <w:r w:rsidR="001C4F95" w:rsidRPr="003B492C">
        <w:rPr>
          <w:rFonts w:ascii="Garamond" w:hAnsi="Garamond" w:cs="Times New Roman"/>
          <w:sz w:val="24"/>
          <w:szCs w:val="24"/>
        </w:rPr>
        <w:t>Yndios</w:t>
      </w:r>
      <w:proofErr w:type="spellEnd"/>
      <w:r w:rsidR="001C4F95" w:rsidRPr="003B492C">
        <w:rPr>
          <w:rFonts w:ascii="Garamond" w:hAnsi="Garamond" w:cs="Times New Roman"/>
          <w:sz w:val="24"/>
          <w:szCs w:val="24"/>
        </w:rPr>
        <w:t xml:space="preserve"> de que uno solo de ellos en el monte vale </w:t>
      </w:r>
      <w:proofErr w:type="spellStart"/>
      <w:r w:rsidR="001C4F95" w:rsidRPr="003B492C">
        <w:rPr>
          <w:rFonts w:ascii="Garamond" w:hAnsi="Garamond" w:cs="Times New Roman"/>
          <w:sz w:val="24"/>
          <w:szCs w:val="24"/>
        </w:rPr>
        <w:t>mas</w:t>
      </w:r>
      <w:proofErr w:type="spellEnd"/>
      <w:r w:rsidR="001C4F95" w:rsidRPr="003B492C">
        <w:rPr>
          <w:rFonts w:ascii="Garamond" w:hAnsi="Garamond" w:cs="Times New Roman"/>
          <w:sz w:val="24"/>
          <w:szCs w:val="24"/>
        </w:rPr>
        <w:t xml:space="preserve"> que </w:t>
      </w:r>
      <w:proofErr w:type="spellStart"/>
      <w:r w:rsidR="001C4F95" w:rsidRPr="003B492C">
        <w:rPr>
          <w:rFonts w:ascii="Garamond" w:hAnsi="Garamond" w:cs="Times New Roman"/>
          <w:sz w:val="24"/>
          <w:szCs w:val="24"/>
        </w:rPr>
        <w:t>treynta</w:t>
      </w:r>
      <w:proofErr w:type="spellEnd"/>
      <w:r w:rsidR="001C4F95" w:rsidRPr="003B492C">
        <w:rPr>
          <w:rFonts w:ascii="Garamond" w:hAnsi="Garamond" w:cs="Times New Roman"/>
          <w:sz w:val="24"/>
          <w:szCs w:val="24"/>
        </w:rPr>
        <w:t xml:space="preserve"> españoles armados: y me parece que en esto tienen alguna </w:t>
      </w:r>
      <w:proofErr w:type="spellStart"/>
      <w:r w:rsidR="001C4F95" w:rsidRPr="003B492C">
        <w:rPr>
          <w:rFonts w:ascii="Garamond" w:hAnsi="Garamond" w:cs="Times New Roman"/>
          <w:sz w:val="24"/>
          <w:szCs w:val="24"/>
        </w:rPr>
        <w:t>razon</w:t>
      </w:r>
      <w:proofErr w:type="spellEnd"/>
      <w:r w:rsidR="001C4F95" w:rsidRPr="003B492C">
        <w:rPr>
          <w:rFonts w:ascii="Garamond" w:hAnsi="Garamond" w:cs="Times New Roman"/>
          <w:sz w:val="24"/>
          <w:szCs w:val="24"/>
        </w:rPr>
        <w:t xml:space="preserve">; por fin el monte es su casa, en donde se </w:t>
      </w:r>
      <w:proofErr w:type="spellStart"/>
      <w:r w:rsidR="001C4F95" w:rsidRPr="003B492C">
        <w:rPr>
          <w:rFonts w:ascii="Garamond" w:hAnsi="Garamond" w:cs="Times New Roman"/>
          <w:sz w:val="24"/>
          <w:szCs w:val="24"/>
        </w:rPr>
        <w:t>crian</w:t>
      </w:r>
      <w:proofErr w:type="spellEnd"/>
      <w:r w:rsidR="001C4F95" w:rsidRPr="003B492C">
        <w:rPr>
          <w:rFonts w:ascii="Garamond" w:hAnsi="Garamond" w:cs="Times New Roman"/>
          <w:sz w:val="24"/>
          <w:szCs w:val="24"/>
        </w:rPr>
        <w:t>”</w:t>
      </w:r>
      <w:r w:rsidR="00572D7E" w:rsidRPr="003B492C">
        <w:rPr>
          <w:rStyle w:val="Refdenotaalpie"/>
          <w:rFonts w:ascii="Garamond" w:hAnsi="Garamond" w:cs="Times New Roman"/>
          <w:sz w:val="24"/>
          <w:szCs w:val="24"/>
        </w:rPr>
        <w:footnoteReference w:id="43"/>
      </w:r>
      <w:r w:rsidR="00572D7E" w:rsidRPr="003B492C">
        <w:rPr>
          <w:rFonts w:ascii="Garamond" w:hAnsi="Garamond" w:cs="Times New Roman"/>
          <w:sz w:val="24"/>
          <w:szCs w:val="24"/>
        </w:rPr>
        <w:t>.</w:t>
      </w:r>
    </w:p>
    <w:p w14:paraId="7EA974D1" w14:textId="77777777" w:rsidR="001C4F95" w:rsidRPr="003B492C" w:rsidRDefault="001C4F95" w:rsidP="003B492C">
      <w:pPr>
        <w:spacing w:after="0" w:line="276" w:lineRule="auto"/>
        <w:contextualSpacing/>
        <w:jc w:val="both"/>
        <w:rPr>
          <w:rFonts w:ascii="Garamond" w:hAnsi="Garamond" w:cs="Times New Roman"/>
          <w:sz w:val="24"/>
          <w:szCs w:val="24"/>
        </w:rPr>
      </w:pPr>
    </w:p>
    <w:p w14:paraId="45F362B9" w14:textId="38500170" w:rsidR="001C4F95" w:rsidRPr="003B492C" w:rsidRDefault="00253171" w:rsidP="003B492C">
      <w:pPr>
        <w:spacing w:after="0" w:line="276" w:lineRule="auto"/>
        <w:contextualSpacing/>
        <w:jc w:val="both"/>
        <w:rPr>
          <w:rFonts w:ascii="Garamond" w:hAnsi="Garamond" w:cs="Times New Roman"/>
          <w:b/>
          <w:bCs/>
          <w:sz w:val="24"/>
          <w:szCs w:val="24"/>
        </w:rPr>
      </w:pPr>
      <w:r w:rsidRPr="003B492C">
        <w:rPr>
          <w:rFonts w:ascii="Garamond" w:hAnsi="Garamond" w:cs="Times New Roman"/>
          <w:b/>
          <w:bCs/>
          <w:sz w:val="24"/>
          <w:szCs w:val="24"/>
        </w:rPr>
        <w:t xml:space="preserve">5. </w:t>
      </w:r>
      <w:r w:rsidR="001C4F95" w:rsidRPr="003B492C">
        <w:rPr>
          <w:rFonts w:ascii="Garamond" w:hAnsi="Garamond" w:cs="Times New Roman"/>
          <w:b/>
          <w:bCs/>
          <w:sz w:val="24"/>
          <w:szCs w:val="24"/>
        </w:rPr>
        <w:t>La creación de un “país más abierto”</w:t>
      </w:r>
    </w:p>
    <w:p w14:paraId="251F2328" w14:textId="392C33BB" w:rsidR="001C4F95" w:rsidRPr="003B492C" w:rsidRDefault="001C4F95" w:rsidP="003B492C">
      <w:pPr>
        <w:spacing w:after="0" w:line="276" w:lineRule="auto"/>
        <w:contextualSpacing/>
        <w:jc w:val="both"/>
        <w:rPr>
          <w:rFonts w:ascii="Garamond" w:hAnsi="Garamond" w:cs="Times New Roman"/>
          <w:sz w:val="24"/>
          <w:szCs w:val="24"/>
        </w:rPr>
      </w:pPr>
      <w:r w:rsidRPr="003B492C">
        <w:rPr>
          <w:rFonts w:ascii="Garamond" w:hAnsi="Garamond" w:cs="Times New Roman"/>
          <w:sz w:val="24"/>
          <w:szCs w:val="24"/>
        </w:rPr>
        <w:t xml:space="preserve">En vista de </w:t>
      </w:r>
      <w:r w:rsidR="0019120C" w:rsidRPr="003B492C">
        <w:rPr>
          <w:rFonts w:ascii="Garamond" w:hAnsi="Garamond" w:cs="Times New Roman"/>
          <w:sz w:val="24"/>
          <w:szCs w:val="24"/>
        </w:rPr>
        <w:t xml:space="preserve">que </w:t>
      </w:r>
      <w:r w:rsidRPr="003B492C">
        <w:rPr>
          <w:rFonts w:ascii="Garamond" w:hAnsi="Garamond" w:cs="Times New Roman"/>
          <w:sz w:val="24"/>
          <w:szCs w:val="24"/>
        </w:rPr>
        <w:t xml:space="preserve">la naturaleza del área </w:t>
      </w:r>
      <w:r w:rsidR="004E1036" w:rsidRPr="003B492C">
        <w:rPr>
          <w:rFonts w:ascii="Garamond" w:hAnsi="Garamond" w:cs="Times New Roman"/>
          <w:sz w:val="24"/>
          <w:szCs w:val="24"/>
        </w:rPr>
        <w:t xml:space="preserve">era la base de la rebeldía de aquella etnia nativa, </w:t>
      </w:r>
      <w:r w:rsidRPr="003B492C">
        <w:rPr>
          <w:rFonts w:ascii="Garamond" w:hAnsi="Garamond" w:cs="Times New Roman"/>
          <w:sz w:val="24"/>
          <w:szCs w:val="24"/>
        </w:rPr>
        <w:t xml:space="preserve">se diseñaron varios “remedios” que buscaban contrarrestar el “calor”, la “podredumbre” y la “enfermedad” que allí reinaban. </w:t>
      </w:r>
      <w:r w:rsidR="00ED2BEC" w:rsidRPr="003B492C">
        <w:rPr>
          <w:rFonts w:ascii="Garamond" w:hAnsi="Garamond" w:cs="Times New Roman"/>
          <w:sz w:val="24"/>
          <w:szCs w:val="24"/>
        </w:rPr>
        <w:t xml:space="preserve">Con </w:t>
      </w:r>
      <w:r w:rsidR="001850D9" w:rsidRPr="003B492C">
        <w:rPr>
          <w:rFonts w:ascii="Garamond" w:hAnsi="Garamond" w:cs="Times New Roman"/>
          <w:sz w:val="24"/>
          <w:szCs w:val="24"/>
        </w:rPr>
        <w:t xml:space="preserve">sorprendente </w:t>
      </w:r>
      <w:r w:rsidR="00ED2BEC" w:rsidRPr="003B492C">
        <w:rPr>
          <w:rFonts w:ascii="Garamond" w:hAnsi="Garamond" w:cs="Times New Roman"/>
          <w:sz w:val="24"/>
          <w:szCs w:val="24"/>
        </w:rPr>
        <w:t>unanimidad de criterios, l</w:t>
      </w:r>
      <w:r w:rsidR="001850D9" w:rsidRPr="003B492C">
        <w:rPr>
          <w:rFonts w:ascii="Garamond" w:hAnsi="Garamond" w:cs="Times New Roman"/>
          <w:sz w:val="24"/>
          <w:szCs w:val="24"/>
        </w:rPr>
        <w:t>as autoridades</w:t>
      </w:r>
      <w:r w:rsidR="00ED2BEC" w:rsidRPr="003B492C">
        <w:rPr>
          <w:rFonts w:ascii="Garamond" w:hAnsi="Garamond" w:cs="Times New Roman"/>
          <w:sz w:val="24"/>
          <w:szCs w:val="24"/>
        </w:rPr>
        <w:t xml:space="preserve"> </w:t>
      </w:r>
      <w:r w:rsidRPr="003B492C">
        <w:rPr>
          <w:rFonts w:ascii="Garamond" w:hAnsi="Garamond" w:cs="Times New Roman"/>
          <w:sz w:val="24"/>
          <w:szCs w:val="24"/>
        </w:rPr>
        <w:t xml:space="preserve">partieron del hecho </w:t>
      </w:r>
      <w:r w:rsidR="00FB3207" w:rsidRPr="003B492C">
        <w:rPr>
          <w:rFonts w:ascii="Garamond" w:hAnsi="Garamond" w:cs="Times New Roman"/>
          <w:sz w:val="24"/>
          <w:szCs w:val="24"/>
        </w:rPr>
        <w:t xml:space="preserve">de </w:t>
      </w:r>
      <w:r w:rsidRPr="003B492C">
        <w:rPr>
          <w:rFonts w:ascii="Garamond" w:hAnsi="Garamond" w:cs="Times New Roman"/>
          <w:sz w:val="24"/>
          <w:szCs w:val="24"/>
        </w:rPr>
        <w:t xml:space="preserve">que había que alterar, de la manera más extrema y rápida posible, el entorno físico y biológico en aras de que dejara de ser un “infierno verde” y pasara a convertirse en un lugar “ventilado” y “despejado” que fuera “saludable” a las tropas y a los nuevos flujos migratorios que allí se asentasen. </w:t>
      </w:r>
    </w:p>
    <w:p w14:paraId="3694881A" w14:textId="77777777" w:rsidR="001C4F95" w:rsidRPr="003B492C" w:rsidRDefault="001C4F95" w:rsidP="003B492C">
      <w:pPr>
        <w:spacing w:after="0" w:line="276" w:lineRule="auto"/>
        <w:contextualSpacing/>
        <w:jc w:val="both"/>
        <w:rPr>
          <w:rFonts w:ascii="Garamond" w:hAnsi="Garamond" w:cs="Times New Roman"/>
          <w:sz w:val="24"/>
          <w:szCs w:val="24"/>
        </w:rPr>
      </w:pPr>
    </w:p>
    <w:p w14:paraId="7B362DBA" w14:textId="7EA6E849" w:rsidR="001C4F95" w:rsidRPr="003B492C" w:rsidRDefault="001C4F95" w:rsidP="003B492C">
      <w:pPr>
        <w:spacing w:after="0" w:line="276" w:lineRule="auto"/>
        <w:contextualSpacing/>
        <w:jc w:val="both"/>
        <w:rPr>
          <w:rFonts w:ascii="Garamond" w:hAnsi="Garamond" w:cs="Times New Roman"/>
          <w:color w:val="FF0000"/>
          <w:sz w:val="24"/>
          <w:szCs w:val="24"/>
        </w:rPr>
      </w:pPr>
      <w:r w:rsidRPr="003B492C">
        <w:rPr>
          <w:rFonts w:ascii="Garamond" w:hAnsi="Garamond" w:cs="Times New Roman"/>
          <w:sz w:val="24"/>
          <w:szCs w:val="24"/>
        </w:rPr>
        <w:t xml:space="preserve">Con una certeza que ya era ostensible a finales del siglo XVIII, la retoma del lugar se debía hacer, como recomendaba el virrey </w:t>
      </w:r>
      <w:proofErr w:type="spellStart"/>
      <w:r w:rsidRPr="003B492C">
        <w:rPr>
          <w:rFonts w:ascii="Garamond" w:hAnsi="Garamond" w:cs="Times New Roman"/>
          <w:sz w:val="24"/>
          <w:szCs w:val="24"/>
        </w:rPr>
        <w:t>Ezpeleta</w:t>
      </w:r>
      <w:proofErr w:type="spellEnd"/>
      <w:r w:rsidRPr="003B492C">
        <w:rPr>
          <w:rFonts w:ascii="Garamond" w:hAnsi="Garamond" w:cs="Times New Roman"/>
          <w:sz w:val="24"/>
          <w:szCs w:val="24"/>
        </w:rPr>
        <w:t xml:space="preserve"> en 179</w:t>
      </w:r>
      <w:r w:rsidR="00427012" w:rsidRPr="003B492C">
        <w:rPr>
          <w:rFonts w:ascii="Garamond" w:hAnsi="Garamond" w:cs="Times New Roman"/>
          <w:sz w:val="24"/>
          <w:szCs w:val="24"/>
        </w:rPr>
        <w:t>6</w:t>
      </w:r>
      <w:r w:rsidRPr="003B492C">
        <w:rPr>
          <w:rFonts w:ascii="Garamond" w:hAnsi="Garamond" w:cs="Times New Roman"/>
          <w:sz w:val="24"/>
          <w:szCs w:val="24"/>
        </w:rPr>
        <w:t xml:space="preserve">, ya no tanto por la fuerza militar, que había ocasionado grandes costos y “pérdida de tropas” sin mayores éxitos, sino que se debía ir “desmontando” la vegetación </w:t>
      </w:r>
      <w:r w:rsidR="00B5474C" w:rsidRPr="003B492C">
        <w:rPr>
          <w:rFonts w:ascii="Garamond" w:hAnsi="Garamond" w:cs="Times New Roman"/>
          <w:sz w:val="24"/>
          <w:szCs w:val="24"/>
        </w:rPr>
        <w:t>local</w:t>
      </w:r>
      <w:r w:rsidRPr="003B492C">
        <w:rPr>
          <w:rFonts w:ascii="Garamond" w:hAnsi="Garamond" w:cs="Times New Roman"/>
          <w:sz w:val="24"/>
          <w:szCs w:val="24"/>
        </w:rPr>
        <w:t xml:space="preserve"> y modelar nuevos paisajes con la finalidad expresa de consolidar “sitios sanos” que permitieran su repoblación de forma paulatina, comenzando desde Lorica en el Sinú, por ser el punto “más avanzado hacia los indios [cunas]”</w:t>
      </w:r>
      <w:r w:rsidR="00FE3A27" w:rsidRPr="003B492C">
        <w:rPr>
          <w:rStyle w:val="Refdenotaalpie"/>
          <w:rFonts w:ascii="Garamond" w:hAnsi="Garamond" w:cs="Times New Roman"/>
          <w:sz w:val="24"/>
          <w:szCs w:val="24"/>
        </w:rPr>
        <w:footnoteReference w:id="44"/>
      </w:r>
      <w:r w:rsidR="00427012" w:rsidRPr="003B492C">
        <w:rPr>
          <w:rFonts w:ascii="Garamond" w:hAnsi="Garamond" w:cs="Times New Roman"/>
          <w:sz w:val="24"/>
          <w:szCs w:val="24"/>
        </w:rPr>
        <w:t>.</w:t>
      </w:r>
    </w:p>
    <w:p w14:paraId="68852211" w14:textId="77777777" w:rsidR="001C4F95" w:rsidRPr="003B492C" w:rsidRDefault="001C4F95" w:rsidP="003B492C">
      <w:pPr>
        <w:spacing w:after="0" w:line="276" w:lineRule="auto"/>
        <w:contextualSpacing/>
        <w:jc w:val="both"/>
        <w:rPr>
          <w:rFonts w:ascii="Garamond" w:hAnsi="Garamond" w:cs="Times New Roman"/>
          <w:color w:val="FF0000"/>
          <w:sz w:val="24"/>
          <w:szCs w:val="24"/>
        </w:rPr>
      </w:pPr>
    </w:p>
    <w:p w14:paraId="5678DCC9" w14:textId="1956A65E"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 xml:space="preserve">Poco más se podría ejecutar “con los indios emboscados en los montes más ásperos y fragosos” y con tanto “calor” y “enfermedad” que atentaban contra los sujetos </w:t>
      </w:r>
      <w:r w:rsidR="005B3A3F" w:rsidRPr="003B492C">
        <w:rPr>
          <w:rFonts w:ascii="Garamond" w:hAnsi="Garamond" w:cs="Times New Roman"/>
          <w:sz w:val="24"/>
          <w:szCs w:val="24"/>
        </w:rPr>
        <w:t xml:space="preserve">de </w:t>
      </w:r>
      <w:r w:rsidRPr="003B492C">
        <w:rPr>
          <w:rFonts w:ascii="Garamond" w:hAnsi="Garamond" w:cs="Times New Roman"/>
          <w:sz w:val="24"/>
          <w:szCs w:val="24"/>
        </w:rPr>
        <w:t>“</w:t>
      </w:r>
      <w:r w:rsidR="005B3A3F" w:rsidRPr="003B492C">
        <w:rPr>
          <w:rFonts w:ascii="Garamond" w:hAnsi="Garamond" w:cs="Times New Roman"/>
          <w:sz w:val="24"/>
          <w:szCs w:val="24"/>
        </w:rPr>
        <w:t>lustre</w:t>
      </w:r>
      <w:r w:rsidRPr="003B492C">
        <w:rPr>
          <w:rFonts w:ascii="Garamond" w:hAnsi="Garamond" w:cs="Times New Roman"/>
          <w:sz w:val="24"/>
          <w:szCs w:val="24"/>
        </w:rPr>
        <w:t>” que se desplazaban hasta allí. Nacería así la meta central de la creación de “un país más abierto”</w:t>
      </w:r>
      <w:r w:rsidR="00427012" w:rsidRPr="003B492C">
        <w:rPr>
          <w:rStyle w:val="Refdenotaalpie"/>
          <w:rFonts w:ascii="Garamond" w:hAnsi="Garamond" w:cs="Times New Roman"/>
          <w:sz w:val="24"/>
          <w:szCs w:val="24"/>
        </w:rPr>
        <w:footnoteReference w:id="45"/>
      </w:r>
      <w:r w:rsidR="00427012" w:rsidRPr="003B492C">
        <w:rPr>
          <w:rFonts w:ascii="Garamond" w:hAnsi="Garamond" w:cs="Times New Roman"/>
          <w:sz w:val="24"/>
          <w:szCs w:val="24"/>
        </w:rPr>
        <w:t xml:space="preserve">, </w:t>
      </w:r>
      <w:r w:rsidRPr="003B492C">
        <w:rPr>
          <w:rFonts w:ascii="Garamond" w:hAnsi="Garamond" w:cs="Times New Roman"/>
          <w:sz w:val="24"/>
          <w:szCs w:val="24"/>
        </w:rPr>
        <w:t>valga anotar, con menos naturaleza</w:t>
      </w:r>
      <w:r w:rsidR="00361504" w:rsidRPr="003B492C">
        <w:rPr>
          <w:rFonts w:ascii="Garamond" w:hAnsi="Garamond" w:cs="Times New Roman"/>
          <w:sz w:val="24"/>
          <w:szCs w:val="24"/>
        </w:rPr>
        <w:t xml:space="preserve"> nativa y </w:t>
      </w:r>
      <w:r w:rsidRPr="003B492C">
        <w:rPr>
          <w:rFonts w:ascii="Garamond" w:hAnsi="Garamond" w:cs="Times New Roman"/>
          <w:sz w:val="24"/>
          <w:szCs w:val="24"/>
        </w:rPr>
        <w:t>con los “indios revoltosos</w:t>
      </w:r>
      <w:r w:rsidR="00FB3207" w:rsidRPr="003B492C">
        <w:rPr>
          <w:rFonts w:ascii="Garamond" w:hAnsi="Garamond" w:cs="Times New Roman"/>
          <w:sz w:val="24"/>
          <w:szCs w:val="24"/>
        </w:rPr>
        <w:t xml:space="preserve"> </w:t>
      </w:r>
      <w:r w:rsidR="00361504" w:rsidRPr="003B492C">
        <w:rPr>
          <w:rFonts w:ascii="Garamond" w:hAnsi="Garamond" w:cs="Times New Roman"/>
          <w:sz w:val="24"/>
          <w:szCs w:val="24"/>
        </w:rPr>
        <w:t>extirpados</w:t>
      </w:r>
      <w:r w:rsidR="00FB3207" w:rsidRPr="003B492C">
        <w:rPr>
          <w:rFonts w:ascii="Garamond" w:hAnsi="Garamond" w:cs="Times New Roman"/>
          <w:sz w:val="24"/>
          <w:szCs w:val="24"/>
        </w:rPr>
        <w:t>”</w:t>
      </w:r>
      <w:r w:rsidR="00361504" w:rsidRPr="003B492C">
        <w:rPr>
          <w:rFonts w:ascii="Garamond" w:hAnsi="Garamond" w:cs="Times New Roman"/>
          <w:sz w:val="24"/>
          <w:szCs w:val="24"/>
        </w:rPr>
        <w:t xml:space="preserve"> o, cuando menos, </w:t>
      </w:r>
      <w:r w:rsidRPr="003B492C">
        <w:rPr>
          <w:rFonts w:ascii="Garamond" w:hAnsi="Garamond" w:cs="Times New Roman"/>
          <w:sz w:val="24"/>
          <w:szCs w:val="24"/>
        </w:rPr>
        <w:t xml:space="preserve">expatriados a </w:t>
      </w:r>
      <w:r w:rsidR="00361504" w:rsidRPr="003B492C">
        <w:rPr>
          <w:rFonts w:ascii="Garamond" w:hAnsi="Garamond" w:cs="Times New Roman"/>
          <w:sz w:val="24"/>
          <w:szCs w:val="24"/>
        </w:rPr>
        <w:t>sus</w:t>
      </w:r>
      <w:r w:rsidRPr="003B492C">
        <w:rPr>
          <w:rFonts w:ascii="Garamond" w:hAnsi="Garamond" w:cs="Times New Roman"/>
          <w:sz w:val="24"/>
          <w:szCs w:val="24"/>
        </w:rPr>
        <w:t xml:space="preserve"> confines más alejados. Y para llegar a la meta de “abrir” la gobernación del Darién a</w:t>
      </w:r>
      <w:r w:rsidR="00361504" w:rsidRPr="003B492C">
        <w:rPr>
          <w:rFonts w:ascii="Garamond" w:hAnsi="Garamond" w:cs="Times New Roman"/>
          <w:sz w:val="24"/>
          <w:szCs w:val="24"/>
        </w:rPr>
        <w:t xml:space="preserve"> la “civilización”</w:t>
      </w:r>
      <w:r w:rsidRPr="003B492C">
        <w:rPr>
          <w:rFonts w:ascii="Garamond" w:hAnsi="Garamond" w:cs="Times New Roman"/>
          <w:sz w:val="24"/>
          <w:szCs w:val="24"/>
        </w:rPr>
        <w:t>, había que comenzar por revertir los factores ambientales que habían diezmado</w:t>
      </w:r>
      <w:r w:rsidR="00361504" w:rsidRPr="003B492C">
        <w:rPr>
          <w:rFonts w:ascii="Garamond" w:hAnsi="Garamond" w:cs="Times New Roman"/>
          <w:sz w:val="24"/>
          <w:szCs w:val="24"/>
        </w:rPr>
        <w:t xml:space="preserve"> </w:t>
      </w:r>
      <w:r w:rsidRPr="003B492C">
        <w:rPr>
          <w:rFonts w:ascii="Garamond" w:hAnsi="Garamond" w:cs="Times New Roman"/>
          <w:sz w:val="24"/>
          <w:szCs w:val="24"/>
        </w:rPr>
        <w:t xml:space="preserve">a los ejecutores de los “planes de adelantamiento” trazados </w:t>
      </w:r>
      <w:r w:rsidR="00361504" w:rsidRPr="003B492C">
        <w:rPr>
          <w:rFonts w:ascii="Garamond" w:hAnsi="Garamond" w:cs="Times New Roman"/>
          <w:sz w:val="24"/>
          <w:szCs w:val="24"/>
        </w:rPr>
        <w:t>desde el primer tercio del siglo XVIII</w:t>
      </w:r>
      <w:r w:rsidRPr="003B492C">
        <w:rPr>
          <w:rFonts w:ascii="Garamond" w:hAnsi="Garamond" w:cs="Times New Roman"/>
          <w:sz w:val="24"/>
          <w:szCs w:val="24"/>
        </w:rPr>
        <w:t>.</w:t>
      </w:r>
    </w:p>
    <w:p w14:paraId="75BAF976" w14:textId="77777777"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p>
    <w:p w14:paraId="21011A08" w14:textId="79CDBEA0"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lastRenderedPageBreak/>
        <w:t>Se debían corregir primero los “atentados” que habían afectado la salud de los recién llegados y en este punto fueron consultad</w:t>
      </w:r>
      <w:r w:rsidR="00EA5E91" w:rsidRPr="003B492C">
        <w:rPr>
          <w:rFonts w:ascii="Garamond" w:hAnsi="Garamond" w:cs="Times New Roman"/>
          <w:sz w:val="24"/>
          <w:szCs w:val="24"/>
        </w:rPr>
        <w:t>a</w:t>
      </w:r>
      <w:r w:rsidRPr="003B492C">
        <w:rPr>
          <w:rFonts w:ascii="Garamond" w:hAnsi="Garamond" w:cs="Times New Roman"/>
          <w:sz w:val="24"/>
          <w:szCs w:val="24"/>
        </w:rPr>
        <w:t>s, tal como lo hizo el virrey Antonio Caballero y Góngora con José Celestino Mutis, las principales autoridades médicas de</w:t>
      </w:r>
      <w:r w:rsidR="0012148E" w:rsidRPr="003B492C">
        <w:rPr>
          <w:rFonts w:ascii="Garamond" w:hAnsi="Garamond" w:cs="Times New Roman"/>
          <w:sz w:val="24"/>
          <w:szCs w:val="24"/>
        </w:rPr>
        <w:t>l virreinato</w:t>
      </w:r>
      <w:r w:rsidRPr="003B492C">
        <w:rPr>
          <w:rFonts w:ascii="Garamond" w:hAnsi="Garamond" w:cs="Times New Roman"/>
          <w:sz w:val="24"/>
          <w:szCs w:val="24"/>
        </w:rPr>
        <w:t>. Siguiendo la teoría miasmática en boga y a partir de su experiencia en otras zonas “ardientes”</w:t>
      </w:r>
      <w:r w:rsidR="005B3A3F" w:rsidRPr="003B492C">
        <w:rPr>
          <w:rFonts w:ascii="Garamond" w:hAnsi="Garamond" w:cs="Times New Roman"/>
          <w:sz w:val="24"/>
          <w:szCs w:val="24"/>
        </w:rPr>
        <w:t xml:space="preserve"> neogranadinas</w:t>
      </w:r>
      <w:r w:rsidRPr="003B492C">
        <w:rPr>
          <w:rFonts w:ascii="Garamond" w:hAnsi="Garamond" w:cs="Times New Roman"/>
          <w:sz w:val="24"/>
          <w:szCs w:val="24"/>
        </w:rPr>
        <w:t>, el científico gaditano entregó el 18 de mayo de 1786 un “plan de curación para las enfermedades agudas que se padecen en el Darién”</w:t>
      </w:r>
      <w:r w:rsidR="00EA5E91" w:rsidRPr="003B492C">
        <w:rPr>
          <w:rFonts w:ascii="Garamond" w:hAnsi="Garamond" w:cs="Times New Roman"/>
          <w:sz w:val="24"/>
          <w:szCs w:val="24"/>
        </w:rPr>
        <w:t>,</w:t>
      </w:r>
      <w:r w:rsidRPr="003B492C">
        <w:rPr>
          <w:rFonts w:ascii="Garamond" w:hAnsi="Garamond" w:cs="Times New Roman"/>
          <w:sz w:val="24"/>
          <w:szCs w:val="24"/>
        </w:rPr>
        <w:t xml:space="preserve"> donde gran parte de sus estrategias curativas involucraban acciones concretas para “abatir” a la naturaleza de la región.</w:t>
      </w:r>
    </w:p>
    <w:p w14:paraId="4250699E" w14:textId="77777777"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p>
    <w:p w14:paraId="21F09B88" w14:textId="3E1DA963" w:rsidR="001C4F95" w:rsidRPr="003B492C" w:rsidRDefault="001C4F95" w:rsidP="003B492C">
      <w:pPr>
        <w:spacing w:after="0" w:line="276" w:lineRule="auto"/>
        <w:contextualSpacing/>
        <w:jc w:val="both"/>
        <w:rPr>
          <w:rFonts w:ascii="Garamond" w:hAnsi="Garamond" w:cs="Times New Roman"/>
          <w:sz w:val="24"/>
          <w:szCs w:val="24"/>
          <w:lang w:val="es-ES_tradnl"/>
        </w:rPr>
      </w:pPr>
      <w:r w:rsidRPr="003B492C">
        <w:rPr>
          <w:rFonts w:ascii="Garamond" w:hAnsi="Garamond" w:cs="Times New Roman"/>
          <w:sz w:val="24"/>
          <w:szCs w:val="24"/>
          <w:lang w:val="es-ES_tradnl"/>
        </w:rPr>
        <w:t>Pidió, por ende, que se desecaran los pantanos y se erradicara la vegetación adyacente a los caseríos, puestos militares, reales de minas o de los campamentos itinerantes para la explotación de cacao y tabaco. Eso sí, los “desmontes de selva</w:t>
      </w:r>
      <w:r w:rsidR="005B3A3F" w:rsidRPr="003B492C">
        <w:rPr>
          <w:rFonts w:ascii="Garamond" w:hAnsi="Garamond" w:cs="Times New Roman"/>
          <w:sz w:val="24"/>
          <w:szCs w:val="24"/>
          <w:lang w:val="es-ES_tradnl"/>
        </w:rPr>
        <w:t>”</w:t>
      </w:r>
      <w:r w:rsidRPr="003B492C">
        <w:rPr>
          <w:rFonts w:ascii="Garamond" w:hAnsi="Garamond" w:cs="Times New Roman"/>
          <w:sz w:val="24"/>
          <w:szCs w:val="24"/>
          <w:lang w:val="es-ES_tradnl"/>
        </w:rPr>
        <w:t xml:space="preserve"> se debían emprender en la “estación seca” y no en la lluviosa como se estaba haciendo, pues, de proseguir con esta “imprevisión” que dispersaba los mefíticos vapores, “necesariamente se corrompe la atmósfera hasta el punto de producir calenturas malignas”</w:t>
      </w:r>
      <w:r w:rsidR="00430D00" w:rsidRPr="003B492C">
        <w:rPr>
          <w:rStyle w:val="Refdenotaalpie"/>
          <w:rFonts w:ascii="Garamond" w:hAnsi="Garamond" w:cs="Times New Roman"/>
          <w:sz w:val="24"/>
          <w:szCs w:val="24"/>
          <w:lang w:val="es-ES_tradnl"/>
        </w:rPr>
        <w:footnoteReference w:id="46"/>
      </w:r>
      <w:r w:rsidRPr="003B492C">
        <w:rPr>
          <w:rFonts w:ascii="Garamond" w:hAnsi="Garamond" w:cs="Times New Roman"/>
          <w:sz w:val="24"/>
          <w:szCs w:val="24"/>
          <w:lang w:val="es-ES_tradnl"/>
        </w:rPr>
        <w:t xml:space="preserve">. </w:t>
      </w:r>
    </w:p>
    <w:p w14:paraId="268B6EAC" w14:textId="77777777" w:rsidR="001C4F95" w:rsidRPr="003B492C" w:rsidRDefault="001C4F95" w:rsidP="003B492C">
      <w:pPr>
        <w:spacing w:after="0" w:line="276" w:lineRule="auto"/>
        <w:contextualSpacing/>
        <w:jc w:val="both"/>
        <w:rPr>
          <w:rFonts w:ascii="Garamond" w:hAnsi="Garamond" w:cs="Times New Roman"/>
          <w:sz w:val="24"/>
          <w:szCs w:val="24"/>
          <w:lang w:val="es-ES_tradnl"/>
        </w:rPr>
      </w:pPr>
    </w:p>
    <w:p w14:paraId="4E219426" w14:textId="5C29A3C4" w:rsidR="001C4F95" w:rsidRPr="003B492C" w:rsidRDefault="009C4C97" w:rsidP="003B492C">
      <w:pPr>
        <w:spacing w:after="0" w:line="276" w:lineRule="auto"/>
        <w:contextualSpacing/>
        <w:jc w:val="both"/>
        <w:rPr>
          <w:rFonts w:ascii="Garamond" w:hAnsi="Garamond" w:cs="Times New Roman"/>
          <w:sz w:val="24"/>
          <w:szCs w:val="24"/>
          <w:lang w:val="es-ES_tradnl"/>
        </w:rPr>
      </w:pPr>
      <w:r w:rsidRPr="003B492C">
        <w:rPr>
          <w:rFonts w:ascii="Garamond" w:hAnsi="Garamond" w:cs="Times New Roman"/>
          <w:sz w:val="24"/>
          <w:szCs w:val="24"/>
          <w:lang w:val="es-ES_tradnl"/>
        </w:rPr>
        <w:t>R</w:t>
      </w:r>
      <w:r w:rsidR="001C4F95" w:rsidRPr="003B492C">
        <w:rPr>
          <w:rFonts w:ascii="Garamond" w:hAnsi="Garamond" w:cs="Times New Roman"/>
          <w:sz w:val="24"/>
          <w:szCs w:val="24"/>
          <w:lang w:val="es-ES_tradnl"/>
        </w:rPr>
        <w:t>ecomendó</w:t>
      </w:r>
      <w:r w:rsidRPr="003B492C">
        <w:rPr>
          <w:rFonts w:ascii="Garamond" w:hAnsi="Garamond" w:cs="Times New Roman"/>
          <w:sz w:val="24"/>
          <w:szCs w:val="24"/>
          <w:lang w:val="es-ES_tradnl"/>
        </w:rPr>
        <w:t>, además,</w:t>
      </w:r>
      <w:r w:rsidR="001C4F95" w:rsidRPr="003B492C">
        <w:rPr>
          <w:rFonts w:ascii="Garamond" w:hAnsi="Garamond" w:cs="Times New Roman"/>
          <w:sz w:val="24"/>
          <w:szCs w:val="24"/>
          <w:lang w:val="es-ES_tradnl"/>
        </w:rPr>
        <w:t xml:space="preserve"> qu</w:t>
      </w:r>
      <w:r w:rsidR="002A1A87" w:rsidRPr="003B492C">
        <w:rPr>
          <w:rFonts w:ascii="Garamond" w:hAnsi="Garamond" w:cs="Times New Roman"/>
          <w:sz w:val="24"/>
          <w:szCs w:val="24"/>
          <w:lang w:val="es-ES_tradnl"/>
        </w:rPr>
        <w:t xml:space="preserve">e </w:t>
      </w:r>
      <w:r w:rsidR="001C4F95" w:rsidRPr="003B492C">
        <w:rPr>
          <w:rFonts w:ascii="Garamond" w:hAnsi="Garamond" w:cs="Times New Roman"/>
          <w:sz w:val="24"/>
          <w:szCs w:val="24"/>
          <w:lang w:val="es-ES_tradnl"/>
        </w:rPr>
        <w:t xml:space="preserve">las personas no recibieran “fuertes insolaciones”, </w:t>
      </w:r>
      <w:r w:rsidR="003F1A8E" w:rsidRPr="003B492C">
        <w:rPr>
          <w:rFonts w:ascii="Garamond" w:hAnsi="Garamond" w:cs="Times New Roman"/>
          <w:sz w:val="24"/>
          <w:szCs w:val="24"/>
          <w:lang w:val="es-ES_tradnl"/>
        </w:rPr>
        <w:t xml:space="preserve">no </w:t>
      </w:r>
      <w:r w:rsidR="001C4F95" w:rsidRPr="003B492C">
        <w:rPr>
          <w:rFonts w:ascii="Garamond" w:hAnsi="Garamond" w:cs="Times New Roman"/>
          <w:sz w:val="24"/>
          <w:szCs w:val="24"/>
          <w:lang w:val="es-ES_tradnl"/>
        </w:rPr>
        <w:t>ingirieran con “desorden” sus alimentos, no reposaran a la intemperie</w:t>
      </w:r>
      <w:r w:rsidR="00F52C6B" w:rsidRPr="003B492C">
        <w:rPr>
          <w:rFonts w:ascii="Garamond" w:hAnsi="Garamond" w:cs="Times New Roman"/>
          <w:sz w:val="24"/>
          <w:szCs w:val="24"/>
          <w:lang w:val="es-ES_tradnl"/>
        </w:rPr>
        <w:t xml:space="preserve"> y que </w:t>
      </w:r>
      <w:r w:rsidR="001C4F95" w:rsidRPr="003B492C">
        <w:rPr>
          <w:rFonts w:ascii="Garamond" w:hAnsi="Garamond" w:cs="Times New Roman"/>
          <w:sz w:val="24"/>
          <w:szCs w:val="24"/>
          <w:lang w:val="es-ES_tradnl"/>
        </w:rPr>
        <w:t xml:space="preserve">no durmieran “al raso” del suelo con la finalidad de evitar la inhalación de los efluvios venenosos que exhalaban los húmedos terrenos. </w:t>
      </w:r>
      <w:r w:rsidR="001C4F95" w:rsidRPr="003B492C">
        <w:rPr>
          <w:rFonts w:ascii="Garamond" w:hAnsi="Garamond" w:cs="Times New Roman"/>
          <w:sz w:val="24"/>
          <w:szCs w:val="24"/>
        </w:rPr>
        <w:t xml:space="preserve">Para acelerar la deforestación, </w:t>
      </w:r>
      <w:r w:rsidR="0012148E" w:rsidRPr="003B492C">
        <w:rPr>
          <w:rFonts w:ascii="Garamond" w:hAnsi="Garamond" w:cs="Times New Roman"/>
          <w:sz w:val="24"/>
          <w:szCs w:val="24"/>
        </w:rPr>
        <w:t xml:space="preserve">se </w:t>
      </w:r>
      <w:r w:rsidR="001C4F95" w:rsidRPr="003B492C">
        <w:rPr>
          <w:rFonts w:ascii="Garamond" w:hAnsi="Garamond" w:cs="Times New Roman"/>
          <w:sz w:val="24"/>
          <w:szCs w:val="24"/>
        </w:rPr>
        <w:t xml:space="preserve">promovieron igualmente las “quemas” de los “espesos montes”, pues, como lo expresó </w:t>
      </w:r>
      <w:r w:rsidR="00572142" w:rsidRPr="003B492C">
        <w:rPr>
          <w:rFonts w:ascii="Garamond" w:hAnsi="Garamond" w:cs="Times New Roman"/>
          <w:sz w:val="24"/>
          <w:szCs w:val="24"/>
        </w:rPr>
        <w:t>Manu</w:t>
      </w:r>
      <w:r w:rsidR="00A72D19" w:rsidRPr="003B492C">
        <w:rPr>
          <w:rFonts w:ascii="Garamond" w:hAnsi="Garamond" w:cs="Times New Roman"/>
          <w:sz w:val="24"/>
          <w:szCs w:val="24"/>
        </w:rPr>
        <w:t>e</w:t>
      </w:r>
      <w:r w:rsidR="00572142" w:rsidRPr="003B492C">
        <w:rPr>
          <w:rFonts w:ascii="Garamond" w:hAnsi="Garamond" w:cs="Times New Roman"/>
          <w:sz w:val="24"/>
          <w:szCs w:val="24"/>
        </w:rPr>
        <w:t xml:space="preserve">l </w:t>
      </w:r>
      <w:r w:rsidR="001C4F95" w:rsidRPr="003B492C">
        <w:rPr>
          <w:rFonts w:ascii="Garamond" w:hAnsi="Garamond" w:cs="Times New Roman"/>
          <w:sz w:val="24"/>
          <w:szCs w:val="24"/>
        </w:rPr>
        <w:t>García de Villalba, encender estos “fuegos” era una tarea imprescindible para que</w:t>
      </w:r>
    </w:p>
    <w:p w14:paraId="793D6392" w14:textId="77777777" w:rsidR="001C4F95" w:rsidRPr="003B492C" w:rsidRDefault="001C4F95" w:rsidP="003B492C">
      <w:pPr>
        <w:autoSpaceDE w:val="0"/>
        <w:autoSpaceDN w:val="0"/>
        <w:adjustRightInd w:val="0"/>
        <w:spacing w:after="0" w:line="276" w:lineRule="auto"/>
        <w:jc w:val="both"/>
        <w:rPr>
          <w:rFonts w:ascii="Garamond" w:hAnsi="Garamond" w:cs="Times New Roman"/>
          <w:color w:val="FF0000"/>
          <w:sz w:val="24"/>
          <w:szCs w:val="24"/>
        </w:rPr>
      </w:pPr>
    </w:p>
    <w:p w14:paraId="4321DC36" w14:textId="00667D3B" w:rsidR="001C4F95" w:rsidRPr="003B492C" w:rsidRDefault="001C4F95" w:rsidP="003B492C">
      <w:pPr>
        <w:autoSpaceDE w:val="0"/>
        <w:autoSpaceDN w:val="0"/>
        <w:adjustRightInd w:val="0"/>
        <w:spacing w:after="0" w:line="276" w:lineRule="auto"/>
        <w:ind w:left="567"/>
        <w:jc w:val="both"/>
        <w:rPr>
          <w:rFonts w:ascii="Garamond" w:hAnsi="Garamond" w:cs="Times New Roman"/>
        </w:rPr>
      </w:pPr>
      <w:r w:rsidRPr="003B492C">
        <w:rPr>
          <w:rFonts w:ascii="Garamond" w:hAnsi="Garamond" w:cs="Times New Roman"/>
        </w:rPr>
        <w:t xml:space="preserve">[…] se corten las enfermedades que en general todo </w:t>
      </w:r>
      <w:proofErr w:type="spellStart"/>
      <w:r w:rsidRPr="003B492C">
        <w:rPr>
          <w:rFonts w:ascii="Garamond" w:hAnsi="Garamond" w:cs="Times New Roman"/>
        </w:rPr>
        <w:t>establecim</w:t>
      </w:r>
      <w:proofErr w:type="spellEnd"/>
      <w:r w:rsidRPr="003B492C">
        <w:rPr>
          <w:rFonts w:ascii="Garamond" w:hAnsi="Garamond" w:cs="Times New Roman"/>
        </w:rPr>
        <w:t>[</w:t>
      </w:r>
      <w:proofErr w:type="spellStart"/>
      <w:r w:rsidRPr="003B492C">
        <w:rPr>
          <w:rFonts w:ascii="Garamond" w:hAnsi="Garamond" w:cs="Times New Roman"/>
        </w:rPr>
        <w:t>ien</w:t>
      </w:r>
      <w:proofErr w:type="spellEnd"/>
      <w:r w:rsidRPr="003B492C">
        <w:rPr>
          <w:rFonts w:ascii="Garamond" w:hAnsi="Garamond" w:cs="Times New Roman"/>
        </w:rPr>
        <w:t>]to nuevo padece, a causa de los vapores del campo después de desmontados y de la podredumbre de la hojarasca q[</w:t>
      </w:r>
      <w:proofErr w:type="spellStart"/>
      <w:r w:rsidRPr="003B492C">
        <w:rPr>
          <w:rFonts w:ascii="Garamond" w:hAnsi="Garamond" w:cs="Times New Roman"/>
        </w:rPr>
        <w:t>ue</w:t>
      </w:r>
      <w:proofErr w:type="spellEnd"/>
      <w:r w:rsidRPr="003B492C">
        <w:rPr>
          <w:rFonts w:ascii="Garamond" w:hAnsi="Garamond" w:cs="Times New Roman"/>
        </w:rPr>
        <w:t xml:space="preserve">] se introduce, infectando las aguas, bien es que estos causales en parte se pueden cortar quemando con </w:t>
      </w:r>
      <w:proofErr w:type="spellStart"/>
      <w:r w:rsidRPr="003B492C">
        <w:rPr>
          <w:rFonts w:ascii="Garamond" w:hAnsi="Garamond" w:cs="Times New Roman"/>
        </w:rPr>
        <w:t>anticipac</w:t>
      </w:r>
      <w:proofErr w:type="spellEnd"/>
      <w:r w:rsidRPr="003B492C">
        <w:rPr>
          <w:rFonts w:ascii="Garamond" w:hAnsi="Garamond" w:cs="Times New Roman"/>
        </w:rPr>
        <w:t>[i]</w:t>
      </w:r>
      <w:proofErr w:type="spellStart"/>
      <w:r w:rsidRPr="003B492C">
        <w:rPr>
          <w:rFonts w:ascii="Garamond" w:hAnsi="Garamond" w:cs="Times New Roman"/>
        </w:rPr>
        <w:t>ón</w:t>
      </w:r>
      <w:proofErr w:type="spellEnd"/>
      <w:r w:rsidRPr="003B492C">
        <w:rPr>
          <w:rFonts w:ascii="Garamond" w:hAnsi="Garamond" w:cs="Times New Roman"/>
        </w:rPr>
        <w:t xml:space="preserve"> los parajes electos p[</w:t>
      </w:r>
      <w:proofErr w:type="spellStart"/>
      <w:r w:rsidRPr="003B492C">
        <w:rPr>
          <w:rFonts w:ascii="Garamond" w:hAnsi="Garamond" w:cs="Times New Roman"/>
        </w:rPr>
        <w:t>ar</w:t>
      </w:r>
      <w:proofErr w:type="spellEnd"/>
      <w:r w:rsidRPr="003B492C">
        <w:rPr>
          <w:rFonts w:ascii="Garamond" w:hAnsi="Garamond" w:cs="Times New Roman"/>
        </w:rPr>
        <w:t>]a poblar, consiguiéndose consumir las partes húmedas y salitrosas del terreno</w:t>
      </w:r>
      <w:r w:rsidR="008A1C16" w:rsidRPr="003B492C">
        <w:rPr>
          <w:rStyle w:val="Refdenotaalpie"/>
          <w:rFonts w:ascii="Garamond" w:hAnsi="Garamond" w:cs="Times New Roman"/>
        </w:rPr>
        <w:footnoteReference w:id="47"/>
      </w:r>
      <w:r w:rsidRPr="003B492C">
        <w:rPr>
          <w:rFonts w:ascii="Garamond" w:hAnsi="Garamond" w:cs="Times New Roman"/>
        </w:rPr>
        <w:t>.</w:t>
      </w:r>
    </w:p>
    <w:p w14:paraId="0509ED58" w14:textId="77777777" w:rsidR="001C4F95" w:rsidRPr="003B492C" w:rsidRDefault="001C4F95" w:rsidP="003B492C">
      <w:pPr>
        <w:spacing w:after="0" w:line="276" w:lineRule="auto"/>
        <w:contextualSpacing/>
        <w:jc w:val="both"/>
        <w:rPr>
          <w:rFonts w:ascii="Garamond" w:hAnsi="Garamond" w:cs="Times New Roman"/>
          <w:color w:val="FF0000"/>
          <w:sz w:val="24"/>
          <w:szCs w:val="24"/>
        </w:rPr>
      </w:pPr>
    </w:p>
    <w:p w14:paraId="7DE80F70" w14:textId="196AF000" w:rsidR="00A72D19" w:rsidRPr="003B492C" w:rsidRDefault="001C4F95" w:rsidP="003B492C">
      <w:pPr>
        <w:pStyle w:val="Textoindependiente"/>
        <w:spacing w:line="276" w:lineRule="auto"/>
        <w:jc w:val="both"/>
        <w:rPr>
          <w:rFonts w:ascii="Garamond" w:hAnsi="Garamond"/>
          <w:sz w:val="24"/>
          <w:szCs w:val="24"/>
          <w:lang w:val="es-CO"/>
        </w:rPr>
      </w:pPr>
      <w:r w:rsidRPr="003B492C">
        <w:rPr>
          <w:rFonts w:ascii="Garamond" w:hAnsi="Garamond"/>
          <w:sz w:val="24"/>
          <w:szCs w:val="24"/>
        </w:rPr>
        <w:t xml:space="preserve">Si las “candeladas” no fuesen suficientes por lo “tupido” de la vegetación, también se debía solicitar a las </w:t>
      </w:r>
      <w:r w:rsidR="00A72D19" w:rsidRPr="003B492C">
        <w:rPr>
          <w:rFonts w:ascii="Garamond" w:hAnsi="Garamond"/>
          <w:sz w:val="24"/>
          <w:szCs w:val="24"/>
        </w:rPr>
        <w:t>c</w:t>
      </w:r>
      <w:r w:rsidRPr="003B492C">
        <w:rPr>
          <w:rFonts w:ascii="Garamond" w:hAnsi="Garamond"/>
          <w:sz w:val="24"/>
          <w:szCs w:val="24"/>
        </w:rPr>
        <w:t>omandancias</w:t>
      </w:r>
      <w:r w:rsidR="00A72D19" w:rsidRPr="003B492C">
        <w:rPr>
          <w:rFonts w:ascii="Garamond" w:hAnsi="Garamond"/>
          <w:sz w:val="24"/>
          <w:szCs w:val="24"/>
        </w:rPr>
        <w:t xml:space="preserve"> vecinas</w:t>
      </w:r>
      <w:r w:rsidRPr="003B492C">
        <w:rPr>
          <w:rFonts w:ascii="Garamond" w:hAnsi="Garamond"/>
          <w:sz w:val="24"/>
          <w:szCs w:val="24"/>
        </w:rPr>
        <w:t xml:space="preserve"> el envío de tropillas de leñadores para acelerar el proceso</w:t>
      </w:r>
      <w:r w:rsidR="00D07788" w:rsidRPr="003B492C">
        <w:rPr>
          <w:rFonts w:ascii="Garamond" w:hAnsi="Garamond"/>
          <w:sz w:val="24"/>
          <w:szCs w:val="24"/>
        </w:rPr>
        <w:t xml:space="preserve"> de deforestación</w:t>
      </w:r>
      <w:r w:rsidRPr="003B492C">
        <w:rPr>
          <w:rFonts w:ascii="Garamond" w:hAnsi="Garamond"/>
          <w:sz w:val="24"/>
          <w:szCs w:val="24"/>
        </w:rPr>
        <w:t xml:space="preserve">, toda vez que la </w:t>
      </w:r>
      <w:r w:rsidRPr="003B492C">
        <w:rPr>
          <w:rFonts w:ascii="Garamond" w:hAnsi="Garamond"/>
          <w:sz w:val="24"/>
          <w:szCs w:val="24"/>
          <w:lang w:val="es-CO"/>
        </w:rPr>
        <w:t>“tumba de árboles” también debería cobijar los márgenes de los ríos, ciénagas y caminos. Esta medida ya había tenido cierto éxito en puntos concretos, como fue el caso del caserío de San Eliseo, cercano al fuerte de San Carlos o de Caimán</w:t>
      </w:r>
      <w:r w:rsidR="00A72D19" w:rsidRPr="003B492C">
        <w:rPr>
          <w:rFonts w:ascii="Garamond" w:hAnsi="Garamond"/>
          <w:sz w:val="24"/>
          <w:szCs w:val="24"/>
          <w:lang w:val="es-CO"/>
        </w:rPr>
        <w:t xml:space="preserve"> al costado oriental del golfo de Urabá</w:t>
      </w:r>
      <w:r w:rsidR="00A60920" w:rsidRPr="003B492C">
        <w:rPr>
          <w:rFonts w:ascii="Garamond" w:hAnsi="Garamond"/>
          <w:sz w:val="24"/>
          <w:szCs w:val="24"/>
          <w:lang w:val="es-CO"/>
        </w:rPr>
        <w:t>.</w:t>
      </w:r>
      <w:r w:rsidRPr="003B492C">
        <w:rPr>
          <w:rFonts w:ascii="Garamond" w:hAnsi="Garamond"/>
          <w:sz w:val="24"/>
          <w:szCs w:val="24"/>
          <w:lang w:val="es-CO"/>
        </w:rPr>
        <w:t xml:space="preserve"> </w:t>
      </w:r>
    </w:p>
    <w:p w14:paraId="41DD35A5" w14:textId="77777777" w:rsidR="00A72D19" w:rsidRPr="003B492C" w:rsidRDefault="00A72D19" w:rsidP="003B492C">
      <w:pPr>
        <w:pStyle w:val="Textoindependiente"/>
        <w:spacing w:line="276" w:lineRule="auto"/>
        <w:jc w:val="both"/>
        <w:rPr>
          <w:rFonts w:ascii="Garamond" w:hAnsi="Garamond"/>
          <w:sz w:val="24"/>
          <w:szCs w:val="24"/>
          <w:lang w:val="es-CO"/>
        </w:rPr>
      </w:pPr>
    </w:p>
    <w:p w14:paraId="68E307C2" w14:textId="298DFB2A" w:rsidR="001C4F95" w:rsidRPr="003B492C" w:rsidRDefault="00A72D19" w:rsidP="003B492C">
      <w:pPr>
        <w:pStyle w:val="Textoindependiente"/>
        <w:spacing w:line="276" w:lineRule="auto"/>
        <w:jc w:val="both"/>
        <w:rPr>
          <w:rFonts w:ascii="Garamond" w:hAnsi="Garamond"/>
          <w:sz w:val="24"/>
          <w:szCs w:val="24"/>
        </w:rPr>
      </w:pPr>
      <w:r w:rsidRPr="003B492C">
        <w:rPr>
          <w:rFonts w:ascii="Garamond" w:hAnsi="Garamond"/>
          <w:sz w:val="24"/>
          <w:szCs w:val="24"/>
          <w:lang w:val="es-CO"/>
        </w:rPr>
        <w:t>Allí l</w:t>
      </w:r>
      <w:r w:rsidR="001C4F95" w:rsidRPr="003B492C">
        <w:rPr>
          <w:rFonts w:ascii="Garamond" w:hAnsi="Garamond"/>
          <w:sz w:val="24"/>
          <w:szCs w:val="24"/>
          <w:lang w:val="es-CO"/>
        </w:rPr>
        <w:t xml:space="preserve">a actividad de los taladores </w:t>
      </w:r>
      <w:r w:rsidRPr="003B492C">
        <w:rPr>
          <w:rFonts w:ascii="Garamond" w:hAnsi="Garamond"/>
          <w:sz w:val="24"/>
          <w:szCs w:val="24"/>
          <w:lang w:val="es-CO"/>
        </w:rPr>
        <w:t xml:space="preserve">había sido fructífera y Antonio de Arévalo la reportaba </w:t>
      </w:r>
      <w:r w:rsidR="001C4F95" w:rsidRPr="003B492C">
        <w:rPr>
          <w:rFonts w:ascii="Garamond" w:hAnsi="Garamond"/>
          <w:sz w:val="24"/>
          <w:szCs w:val="24"/>
          <w:lang w:val="es-CO"/>
        </w:rPr>
        <w:t>en</w:t>
      </w:r>
      <w:r w:rsidRPr="003B492C">
        <w:rPr>
          <w:rFonts w:ascii="Garamond" w:hAnsi="Garamond"/>
          <w:sz w:val="24"/>
          <w:szCs w:val="24"/>
          <w:lang w:val="es-CO"/>
        </w:rPr>
        <w:t xml:space="preserve"> </w:t>
      </w:r>
      <w:r w:rsidR="001C4F95" w:rsidRPr="003B492C">
        <w:rPr>
          <w:rFonts w:ascii="Garamond" w:hAnsi="Garamond"/>
          <w:sz w:val="24"/>
          <w:szCs w:val="24"/>
          <w:lang w:val="es-CO"/>
        </w:rPr>
        <w:t>este tenor: “</w:t>
      </w:r>
      <w:r w:rsidR="00D90E83" w:rsidRPr="003B492C">
        <w:rPr>
          <w:rFonts w:ascii="Garamond" w:hAnsi="Garamond"/>
          <w:sz w:val="24"/>
          <w:szCs w:val="24"/>
          <w:lang w:val="es-CO"/>
        </w:rPr>
        <w:t>se</w:t>
      </w:r>
      <w:r w:rsidR="001C4F95" w:rsidRPr="003B492C">
        <w:rPr>
          <w:rFonts w:ascii="Garamond" w:hAnsi="Garamond"/>
          <w:sz w:val="24"/>
          <w:szCs w:val="24"/>
        </w:rPr>
        <w:t xml:space="preserve"> ha continuado el desmonte de los árboles y malezas</w:t>
      </w:r>
      <w:r w:rsidR="001C4F95" w:rsidRPr="003B492C">
        <w:rPr>
          <w:rFonts w:ascii="Garamond" w:hAnsi="Garamond"/>
          <w:spacing w:val="-3"/>
          <w:sz w:val="24"/>
          <w:szCs w:val="24"/>
        </w:rPr>
        <w:t xml:space="preserve"> </w:t>
      </w:r>
      <w:r w:rsidR="001C4F95" w:rsidRPr="003B492C">
        <w:rPr>
          <w:rFonts w:ascii="Garamond" w:hAnsi="Garamond"/>
          <w:sz w:val="24"/>
          <w:szCs w:val="24"/>
        </w:rPr>
        <w:t>de</w:t>
      </w:r>
      <w:r w:rsidR="001C4F95" w:rsidRPr="003B492C">
        <w:rPr>
          <w:rFonts w:ascii="Garamond" w:hAnsi="Garamond"/>
          <w:spacing w:val="-4"/>
          <w:sz w:val="24"/>
          <w:szCs w:val="24"/>
        </w:rPr>
        <w:t xml:space="preserve"> </w:t>
      </w:r>
      <w:r w:rsidR="001C4F95" w:rsidRPr="003B492C">
        <w:rPr>
          <w:rFonts w:ascii="Garamond" w:hAnsi="Garamond"/>
          <w:sz w:val="24"/>
          <w:szCs w:val="24"/>
        </w:rPr>
        <w:t>parte</w:t>
      </w:r>
      <w:r w:rsidR="001C4F95" w:rsidRPr="003B492C">
        <w:rPr>
          <w:rFonts w:ascii="Garamond" w:hAnsi="Garamond"/>
          <w:spacing w:val="-3"/>
          <w:sz w:val="24"/>
          <w:szCs w:val="24"/>
        </w:rPr>
        <w:t xml:space="preserve"> </w:t>
      </w:r>
      <w:r w:rsidR="001C4F95" w:rsidRPr="003B492C">
        <w:rPr>
          <w:rFonts w:ascii="Garamond" w:hAnsi="Garamond"/>
          <w:sz w:val="24"/>
          <w:szCs w:val="24"/>
        </w:rPr>
        <w:t>del</w:t>
      </w:r>
      <w:r w:rsidR="001C4F95" w:rsidRPr="003B492C">
        <w:rPr>
          <w:rFonts w:ascii="Garamond" w:hAnsi="Garamond"/>
          <w:spacing w:val="-3"/>
          <w:sz w:val="24"/>
          <w:szCs w:val="24"/>
        </w:rPr>
        <w:t xml:space="preserve"> </w:t>
      </w:r>
      <w:r w:rsidR="001C4F95" w:rsidRPr="003B492C">
        <w:rPr>
          <w:rFonts w:ascii="Garamond" w:hAnsi="Garamond"/>
          <w:sz w:val="24"/>
          <w:szCs w:val="24"/>
        </w:rPr>
        <w:t>terreno</w:t>
      </w:r>
      <w:r w:rsidR="001C4F95" w:rsidRPr="003B492C">
        <w:rPr>
          <w:rFonts w:ascii="Garamond" w:hAnsi="Garamond"/>
          <w:spacing w:val="-3"/>
          <w:sz w:val="24"/>
          <w:szCs w:val="24"/>
        </w:rPr>
        <w:t xml:space="preserve"> </w:t>
      </w:r>
      <w:r w:rsidR="001C4F95" w:rsidRPr="003B492C">
        <w:rPr>
          <w:rFonts w:ascii="Garamond" w:hAnsi="Garamond"/>
          <w:sz w:val="24"/>
          <w:szCs w:val="24"/>
        </w:rPr>
        <w:t>que</w:t>
      </w:r>
      <w:r w:rsidR="001C4F95" w:rsidRPr="003B492C">
        <w:rPr>
          <w:rFonts w:ascii="Garamond" w:hAnsi="Garamond"/>
          <w:spacing w:val="-4"/>
          <w:sz w:val="24"/>
          <w:szCs w:val="24"/>
        </w:rPr>
        <w:t xml:space="preserve"> </w:t>
      </w:r>
      <w:r w:rsidR="001C4F95" w:rsidRPr="003B492C">
        <w:rPr>
          <w:rFonts w:ascii="Garamond" w:hAnsi="Garamond"/>
          <w:sz w:val="24"/>
          <w:szCs w:val="24"/>
        </w:rPr>
        <w:t>debe</w:t>
      </w:r>
      <w:r w:rsidR="001C4F95" w:rsidRPr="003B492C">
        <w:rPr>
          <w:rFonts w:ascii="Garamond" w:hAnsi="Garamond"/>
          <w:spacing w:val="-4"/>
          <w:sz w:val="24"/>
          <w:szCs w:val="24"/>
        </w:rPr>
        <w:t xml:space="preserve"> </w:t>
      </w:r>
      <w:r w:rsidR="001C4F95" w:rsidRPr="003B492C">
        <w:rPr>
          <w:rFonts w:ascii="Garamond" w:hAnsi="Garamond"/>
          <w:sz w:val="24"/>
          <w:szCs w:val="24"/>
        </w:rPr>
        <w:lastRenderedPageBreak/>
        <w:t>ocupar</w:t>
      </w:r>
      <w:r w:rsidR="001C4F95" w:rsidRPr="003B492C">
        <w:rPr>
          <w:rFonts w:ascii="Garamond" w:hAnsi="Garamond"/>
          <w:spacing w:val="-5"/>
          <w:sz w:val="24"/>
          <w:szCs w:val="24"/>
        </w:rPr>
        <w:t xml:space="preserve"> </w:t>
      </w:r>
      <w:r w:rsidR="001C4F95" w:rsidRPr="003B492C">
        <w:rPr>
          <w:rFonts w:ascii="Garamond" w:hAnsi="Garamond"/>
          <w:sz w:val="24"/>
          <w:szCs w:val="24"/>
        </w:rPr>
        <w:t>la</w:t>
      </w:r>
      <w:r w:rsidR="001C4F95" w:rsidRPr="003B492C">
        <w:rPr>
          <w:rFonts w:ascii="Garamond" w:hAnsi="Garamond"/>
          <w:spacing w:val="-3"/>
          <w:sz w:val="24"/>
          <w:szCs w:val="24"/>
        </w:rPr>
        <w:t xml:space="preserve"> </w:t>
      </w:r>
      <w:proofErr w:type="spellStart"/>
      <w:r w:rsidR="001C4F95" w:rsidRPr="003B492C">
        <w:rPr>
          <w:rFonts w:ascii="Garamond" w:hAnsi="Garamond"/>
          <w:sz w:val="24"/>
          <w:szCs w:val="24"/>
        </w:rPr>
        <w:t>nueba</w:t>
      </w:r>
      <w:proofErr w:type="spellEnd"/>
      <w:r w:rsidR="001C4F95" w:rsidRPr="003B492C">
        <w:rPr>
          <w:rFonts w:ascii="Garamond" w:hAnsi="Garamond"/>
          <w:spacing w:val="-4"/>
          <w:sz w:val="24"/>
          <w:szCs w:val="24"/>
        </w:rPr>
        <w:t xml:space="preserve"> </w:t>
      </w:r>
      <w:r w:rsidR="001C4F95" w:rsidRPr="003B492C">
        <w:rPr>
          <w:rFonts w:ascii="Garamond" w:hAnsi="Garamond"/>
          <w:sz w:val="24"/>
          <w:szCs w:val="24"/>
        </w:rPr>
        <w:t>fundación”</w:t>
      </w:r>
      <w:r w:rsidR="000A0D85" w:rsidRPr="003B492C">
        <w:rPr>
          <w:rStyle w:val="Refdenotaalpie"/>
          <w:rFonts w:ascii="Garamond" w:hAnsi="Garamond"/>
          <w:sz w:val="24"/>
          <w:szCs w:val="24"/>
        </w:rPr>
        <w:footnoteReference w:id="48"/>
      </w:r>
      <w:r w:rsidR="001C4F95" w:rsidRPr="003B492C">
        <w:rPr>
          <w:rFonts w:ascii="Garamond" w:hAnsi="Garamond"/>
          <w:sz w:val="24"/>
          <w:szCs w:val="24"/>
        </w:rPr>
        <w:t xml:space="preserve">, pero la tarea no </w:t>
      </w:r>
      <w:r w:rsidRPr="003B492C">
        <w:rPr>
          <w:rFonts w:ascii="Garamond" w:hAnsi="Garamond"/>
          <w:sz w:val="24"/>
          <w:szCs w:val="24"/>
        </w:rPr>
        <w:t>era</w:t>
      </w:r>
      <w:r w:rsidR="001C4F95" w:rsidRPr="003B492C">
        <w:rPr>
          <w:rFonts w:ascii="Garamond" w:hAnsi="Garamond"/>
          <w:sz w:val="24"/>
          <w:szCs w:val="24"/>
        </w:rPr>
        <w:t xml:space="preserve"> nada sencilla, tanto por el “corto</w:t>
      </w:r>
      <w:r w:rsidR="001C4F95" w:rsidRPr="003B492C">
        <w:rPr>
          <w:rFonts w:ascii="Garamond" w:hAnsi="Garamond"/>
          <w:spacing w:val="-6"/>
          <w:sz w:val="24"/>
          <w:szCs w:val="24"/>
        </w:rPr>
        <w:t xml:space="preserve"> </w:t>
      </w:r>
      <w:r w:rsidR="001C4F95" w:rsidRPr="003B492C">
        <w:rPr>
          <w:rFonts w:ascii="Garamond" w:hAnsi="Garamond"/>
          <w:sz w:val="24"/>
          <w:szCs w:val="24"/>
        </w:rPr>
        <w:t>número</w:t>
      </w:r>
      <w:r w:rsidR="001C4F95" w:rsidRPr="003B492C">
        <w:rPr>
          <w:rFonts w:ascii="Garamond" w:hAnsi="Garamond"/>
          <w:spacing w:val="-3"/>
          <w:sz w:val="24"/>
          <w:szCs w:val="24"/>
        </w:rPr>
        <w:t xml:space="preserve"> </w:t>
      </w:r>
      <w:r w:rsidR="001C4F95" w:rsidRPr="003B492C">
        <w:rPr>
          <w:rFonts w:ascii="Garamond" w:hAnsi="Garamond"/>
          <w:sz w:val="24"/>
          <w:szCs w:val="24"/>
        </w:rPr>
        <w:t>de</w:t>
      </w:r>
      <w:r w:rsidR="001C4F95" w:rsidRPr="003B492C">
        <w:rPr>
          <w:rFonts w:ascii="Garamond" w:hAnsi="Garamond"/>
          <w:spacing w:val="-6"/>
          <w:sz w:val="24"/>
          <w:szCs w:val="24"/>
        </w:rPr>
        <w:t xml:space="preserve"> </w:t>
      </w:r>
      <w:r w:rsidR="001C4F95" w:rsidRPr="003B492C">
        <w:rPr>
          <w:rFonts w:ascii="Garamond" w:hAnsi="Garamond"/>
          <w:sz w:val="24"/>
          <w:szCs w:val="24"/>
        </w:rPr>
        <w:t>38</w:t>
      </w:r>
      <w:r w:rsidR="001C4F95" w:rsidRPr="003B492C">
        <w:rPr>
          <w:rFonts w:ascii="Garamond" w:hAnsi="Garamond"/>
          <w:spacing w:val="-4"/>
          <w:sz w:val="24"/>
          <w:szCs w:val="24"/>
        </w:rPr>
        <w:t xml:space="preserve"> </w:t>
      </w:r>
      <w:r w:rsidR="001C4F95" w:rsidRPr="003B492C">
        <w:rPr>
          <w:rFonts w:ascii="Garamond" w:hAnsi="Garamond"/>
          <w:sz w:val="24"/>
          <w:szCs w:val="24"/>
        </w:rPr>
        <w:t>hombres</w:t>
      </w:r>
      <w:r w:rsidR="001C4F95" w:rsidRPr="003B492C">
        <w:rPr>
          <w:rFonts w:ascii="Garamond" w:hAnsi="Garamond"/>
          <w:spacing w:val="-5"/>
          <w:sz w:val="24"/>
          <w:szCs w:val="24"/>
        </w:rPr>
        <w:t xml:space="preserve"> </w:t>
      </w:r>
      <w:r w:rsidR="001C4F95" w:rsidRPr="003B492C">
        <w:rPr>
          <w:rFonts w:ascii="Garamond" w:hAnsi="Garamond"/>
          <w:sz w:val="24"/>
          <w:szCs w:val="24"/>
        </w:rPr>
        <w:t>de</w:t>
      </w:r>
      <w:r w:rsidR="001C4F95" w:rsidRPr="003B492C">
        <w:rPr>
          <w:rFonts w:ascii="Garamond" w:hAnsi="Garamond"/>
          <w:spacing w:val="-6"/>
          <w:sz w:val="24"/>
          <w:szCs w:val="24"/>
        </w:rPr>
        <w:t xml:space="preserve"> </w:t>
      </w:r>
      <w:r w:rsidR="001C4F95" w:rsidRPr="003B492C">
        <w:rPr>
          <w:rFonts w:ascii="Garamond" w:hAnsi="Garamond"/>
          <w:sz w:val="24"/>
          <w:szCs w:val="24"/>
        </w:rPr>
        <w:t>hacha</w:t>
      </w:r>
      <w:r w:rsidR="001C4F95" w:rsidRPr="003B492C">
        <w:rPr>
          <w:rFonts w:ascii="Garamond" w:hAnsi="Garamond"/>
          <w:spacing w:val="-3"/>
          <w:sz w:val="24"/>
          <w:szCs w:val="24"/>
        </w:rPr>
        <w:t xml:space="preserve"> </w:t>
      </w:r>
      <w:r w:rsidR="001C4F95" w:rsidRPr="003B492C">
        <w:rPr>
          <w:rFonts w:ascii="Garamond" w:hAnsi="Garamond"/>
          <w:sz w:val="24"/>
          <w:szCs w:val="24"/>
        </w:rPr>
        <w:t>y</w:t>
      </w:r>
      <w:r w:rsidR="001C4F95" w:rsidRPr="003B492C">
        <w:rPr>
          <w:rFonts w:ascii="Garamond" w:hAnsi="Garamond"/>
          <w:spacing w:val="-9"/>
          <w:sz w:val="24"/>
          <w:szCs w:val="24"/>
        </w:rPr>
        <w:t xml:space="preserve"> </w:t>
      </w:r>
      <w:r w:rsidR="001C4F95" w:rsidRPr="003B492C">
        <w:rPr>
          <w:rFonts w:ascii="Garamond" w:hAnsi="Garamond"/>
          <w:sz w:val="24"/>
          <w:szCs w:val="24"/>
        </w:rPr>
        <w:t>68 de</w:t>
      </w:r>
      <w:r w:rsidR="001C4F95" w:rsidRPr="003B492C">
        <w:rPr>
          <w:rFonts w:ascii="Garamond" w:hAnsi="Garamond"/>
          <w:spacing w:val="-6"/>
          <w:sz w:val="24"/>
          <w:szCs w:val="24"/>
        </w:rPr>
        <w:t xml:space="preserve"> </w:t>
      </w:r>
      <w:r w:rsidR="001C4F95" w:rsidRPr="003B492C">
        <w:rPr>
          <w:rFonts w:ascii="Garamond" w:hAnsi="Garamond"/>
          <w:sz w:val="24"/>
          <w:szCs w:val="24"/>
        </w:rPr>
        <w:t>machete</w:t>
      </w:r>
      <w:r w:rsidR="001C4F95" w:rsidRPr="003B492C">
        <w:rPr>
          <w:rFonts w:ascii="Garamond" w:hAnsi="Garamond"/>
          <w:spacing w:val="-5"/>
          <w:sz w:val="24"/>
          <w:szCs w:val="24"/>
        </w:rPr>
        <w:t xml:space="preserve"> </w:t>
      </w:r>
      <w:r w:rsidR="001C4F95" w:rsidRPr="003B492C">
        <w:rPr>
          <w:rFonts w:ascii="Garamond" w:hAnsi="Garamond"/>
          <w:sz w:val="24"/>
          <w:szCs w:val="24"/>
        </w:rPr>
        <w:t>empleados</w:t>
      </w:r>
      <w:r w:rsidR="001C4F95" w:rsidRPr="003B492C">
        <w:rPr>
          <w:rFonts w:ascii="Garamond" w:hAnsi="Garamond"/>
          <w:spacing w:val="-5"/>
          <w:sz w:val="24"/>
          <w:szCs w:val="24"/>
        </w:rPr>
        <w:t xml:space="preserve"> </w:t>
      </w:r>
      <w:r w:rsidR="001C4F95" w:rsidRPr="003B492C">
        <w:rPr>
          <w:rFonts w:ascii="Garamond" w:hAnsi="Garamond"/>
          <w:sz w:val="24"/>
          <w:szCs w:val="24"/>
        </w:rPr>
        <w:t>estos</w:t>
      </w:r>
      <w:r w:rsidR="001C4F95" w:rsidRPr="003B492C">
        <w:rPr>
          <w:rFonts w:ascii="Garamond" w:hAnsi="Garamond"/>
          <w:spacing w:val="-5"/>
          <w:sz w:val="24"/>
          <w:szCs w:val="24"/>
        </w:rPr>
        <w:t xml:space="preserve"> </w:t>
      </w:r>
      <w:r w:rsidR="001C4F95" w:rsidRPr="003B492C">
        <w:rPr>
          <w:rFonts w:ascii="Garamond" w:hAnsi="Garamond"/>
          <w:sz w:val="24"/>
          <w:szCs w:val="24"/>
        </w:rPr>
        <w:t>en</w:t>
      </w:r>
      <w:r w:rsidR="001C4F95" w:rsidRPr="003B492C">
        <w:rPr>
          <w:rFonts w:ascii="Garamond" w:hAnsi="Garamond"/>
          <w:spacing w:val="-4"/>
          <w:sz w:val="24"/>
          <w:szCs w:val="24"/>
        </w:rPr>
        <w:t xml:space="preserve"> </w:t>
      </w:r>
      <w:r w:rsidR="001C4F95" w:rsidRPr="003B492C">
        <w:rPr>
          <w:rFonts w:ascii="Garamond" w:hAnsi="Garamond"/>
          <w:sz w:val="24"/>
          <w:szCs w:val="24"/>
        </w:rPr>
        <w:t>la</w:t>
      </w:r>
      <w:r w:rsidR="001C4F95" w:rsidRPr="003B492C">
        <w:rPr>
          <w:rFonts w:ascii="Garamond" w:hAnsi="Garamond"/>
          <w:spacing w:val="-7"/>
          <w:sz w:val="24"/>
          <w:szCs w:val="24"/>
        </w:rPr>
        <w:t xml:space="preserve"> </w:t>
      </w:r>
      <w:r w:rsidR="001C4F95" w:rsidRPr="003B492C">
        <w:rPr>
          <w:rFonts w:ascii="Garamond" w:hAnsi="Garamond"/>
          <w:sz w:val="24"/>
          <w:szCs w:val="24"/>
        </w:rPr>
        <w:t>pica</w:t>
      </w:r>
      <w:r w:rsidR="001C4F95" w:rsidRPr="003B492C">
        <w:rPr>
          <w:rFonts w:ascii="Garamond" w:hAnsi="Garamond"/>
          <w:spacing w:val="-6"/>
          <w:sz w:val="24"/>
          <w:szCs w:val="24"/>
        </w:rPr>
        <w:t xml:space="preserve"> </w:t>
      </w:r>
      <w:r w:rsidR="001C4F95" w:rsidRPr="003B492C">
        <w:rPr>
          <w:rFonts w:ascii="Garamond" w:hAnsi="Garamond"/>
          <w:sz w:val="24"/>
          <w:szCs w:val="24"/>
        </w:rPr>
        <w:t>del</w:t>
      </w:r>
      <w:r w:rsidR="001C4F95" w:rsidRPr="003B492C">
        <w:rPr>
          <w:rFonts w:ascii="Garamond" w:hAnsi="Garamond"/>
          <w:spacing w:val="-5"/>
          <w:sz w:val="24"/>
          <w:szCs w:val="24"/>
        </w:rPr>
        <w:t xml:space="preserve"> </w:t>
      </w:r>
      <w:r w:rsidR="001C4F95" w:rsidRPr="003B492C">
        <w:rPr>
          <w:rFonts w:ascii="Garamond" w:hAnsi="Garamond"/>
          <w:sz w:val="24"/>
          <w:szCs w:val="24"/>
        </w:rPr>
        <w:t>monte bajo y aquellos en la tumba de los árboles que ocupan la extensión del terreno”</w:t>
      </w:r>
      <w:r w:rsidR="005305B9" w:rsidRPr="003B492C">
        <w:rPr>
          <w:rStyle w:val="Refdenotaalpie"/>
          <w:rFonts w:ascii="Garamond" w:hAnsi="Garamond"/>
          <w:sz w:val="24"/>
          <w:szCs w:val="24"/>
        </w:rPr>
        <w:footnoteReference w:id="49"/>
      </w:r>
      <w:r w:rsidR="001C4F95" w:rsidRPr="003B492C">
        <w:rPr>
          <w:rFonts w:ascii="Garamond" w:hAnsi="Garamond"/>
          <w:sz w:val="24"/>
          <w:szCs w:val="24"/>
        </w:rPr>
        <w:t>, como por la “corpulencia de los árboles”, por lo cual se solicitó el concurso del teniente del Citará para que se remitiesen “200</w:t>
      </w:r>
      <w:r w:rsidR="001C4F95" w:rsidRPr="003B492C">
        <w:rPr>
          <w:rFonts w:ascii="Garamond" w:hAnsi="Garamond"/>
          <w:spacing w:val="-5"/>
          <w:sz w:val="24"/>
          <w:szCs w:val="24"/>
        </w:rPr>
        <w:t xml:space="preserve"> </w:t>
      </w:r>
      <w:proofErr w:type="spellStart"/>
      <w:r w:rsidR="001C4F95" w:rsidRPr="003B492C">
        <w:rPr>
          <w:rFonts w:ascii="Garamond" w:hAnsi="Garamond"/>
          <w:sz w:val="24"/>
          <w:szCs w:val="24"/>
        </w:rPr>
        <w:t>yndios</w:t>
      </w:r>
      <w:proofErr w:type="spellEnd"/>
      <w:r w:rsidR="001C4F95" w:rsidRPr="003B492C">
        <w:rPr>
          <w:rFonts w:ascii="Garamond" w:hAnsi="Garamond"/>
          <w:sz w:val="24"/>
          <w:szCs w:val="24"/>
        </w:rPr>
        <w:t xml:space="preserve"> para ganar el tiempo y ahorrar lo que se impende</w:t>
      </w:r>
      <w:r w:rsidR="001C4F95" w:rsidRPr="003B492C">
        <w:rPr>
          <w:rFonts w:ascii="Garamond" w:hAnsi="Garamond"/>
          <w:spacing w:val="-4"/>
          <w:sz w:val="24"/>
          <w:szCs w:val="24"/>
        </w:rPr>
        <w:t xml:space="preserve"> </w:t>
      </w:r>
      <w:r w:rsidR="001C4F95" w:rsidRPr="003B492C">
        <w:rPr>
          <w:rFonts w:ascii="Garamond" w:hAnsi="Garamond"/>
          <w:sz w:val="24"/>
          <w:szCs w:val="24"/>
        </w:rPr>
        <w:t>en</w:t>
      </w:r>
      <w:r w:rsidR="001C4F95" w:rsidRPr="003B492C">
        <w:rPr>
          <w:rFonts w:ascii="Garamond" w:hAnsi="Garamond"/>
          <w:spacing w:val="-2"/>
          <w:sz w:val="24"/>
          <w:szCs w:val="24"/>
        </w:rPr>
        <w:t xml:space="preserve"> </w:t>
      </w:r>
      <w:r w:rsidR="001C4F95" w:rsidRPr="003B492C">
        <w:rPr>
          <w:rFonts w:ascii="Garamond" w:hAnsi="Garamond"/>
          <w:sz w:val="24"/>
          <w:szCs w:val="24"/>
        </w:rPr>
        <w:t>gastos</w:t>
      </w:r>
      <w:r w:rsidR="001C4F95" w:rsidRPr="003B492C">
        <w:rPr>
          <w:rFonts w:ascii="Garamond" w:hAnsi="Garamond"/>
          <w:spacing w:val="-2"/>
          <w:sz w:val="24"/>
          <w:szCs w:val="24"/>
        </w:rPr>
        <w:t xml:space="preserve"> </w:t>
      </w:r>
      <w:r w:rsidR="001C4F95" w:rsidRPr="003B492C">
        <w:rPr>
          <w:rFonts w:ascii="Garamond" w:hAnsi="Garamond"/>
          <w:sz w:val="24"/>
          <w:szCs w:val="24"/>
        </w:rPr>
        <w:t>comunes</w:t>
      </w:r>
      <w:r w:rsidR="001C4F95" w:rsidRPr="003B492C">
        <w:rPr>
          <w:rFonts w:ascii="Garamond" w:hAnsi="Garamond"/>
          <w:spacing w:val="-3"/>
          <w:sz w:val="24"/>
          <w:szCs w:val="24"/>
        </w:rPr>
        <w:t xml:space="preserve"> </w:t>
      </w:r>
      <w:r w:rsidR="001C4F95" w:rsidRPr="003B492C">
        <w:rPr>
          <w:rFonts w:ascii="Garamond" w:hAnsi="Garamond"/>
          <w:sz w:val="24"/>
          <w:szCs w:val="24"/>
        </w:rPr>
        <w:t>de</w:t>
      </w:r>
      <w:r w:rsidR="001C4F95" w:rsidRPr="003B492C">
        <w:rPr>
          <w:rFonts w:ascii="Garamond" w:hAnsi="Garamond"/>
          <w:spacing w:val="-4"/>
          <w:sz w:val="24"/>
          <w:szCs w:val="24"/>
        </w:rPr>
        <w:t xml:space="preserve"> </w:t>
      </w:r>
      <w:r w:rsidR="001C4F95" w:rsidRPr="003B492C">
        <w:rPr>
          <w:rFonts w:ascii="Garamond" w:hAnsi="Garamond"/>
          <w:sz w:val="24"/>
          <w:szCs w:val="24"/>
        </w:rPr>
        <w:t>empleados”</w:t>
      </w:r>
      <w:r w:rsidR="005305B9" w:rsidRPr="003B492C">
        <w:rPr>
          <w:rStyle w:val="Refdenotaalpie"/>
          <w:rFonts w:ascii="Garamond" w:hAnsi="Garamond"/>
          <w:sz w:val="24"/>
          <w:szCs w:val="24"/>
        </w:rPr>
        <w:footnoteReference w:id="50"/>
      </w:r>
      <w:r w:rsidR="005305B9" w:rsidRPr="003B492C">
        <w:rPr>
          <w:rFonts w:ascii="Garamond" w:hAnsi="Garamond"/>
          <w:sz w:val="24"/>
          <w:szCs w:val="24"/>
        </w:rPr>
        <w:t>.</w:t>
      </w:r>
    </w:p>
    <w:p w14:paraId="68AD7F8E" w14:textId="77777777" w:rsidR="001C4F95" w:rsidRPr="003B492C" w:rsidRDefault="001C4F95" w:rsidP="003B492C">
      <w:pPr>
        <w:pStyle w:val="Textoindependiente"/>
        <w:spacing w:line="276" w:lineRule="auto"/>
        <w:jc w:val="both"/>
        <w:rPr>
          <w:rFonts w:ascii="Garamond" w:hAnsi="Garamond"/>
          <w:sz w:val="24"/>
          <w:szCs w:val="24"/>
        </w:rPr>
      </w:pPr>
    </w:p>
    <w:p w14:paraId="630361DF" w14:textId="58749F56" w:rsidR="001C4F95" w:rsidRPr="003B492C" w:rsidRDefault="0012148E" w:rsidP="003B492C">
      <w:pPr>
        <w:pStyle w:val="Textoindependiente"/>
        <w:spacing w:line="276" w:lineRule="auto"/>
        <w:jc w:val="both"/>
        <w:rPr>
          <w:rFonts w:ascii="Garamond" w:hAnsi="Garamond"/>
          <w:sz w:val="24"/>
          <w:szCs w:val="24"/>
        </w:rPr>
      </w:pPr>
      <w:r w:rsidRPr="003B492C">
        <w:rPr>
          <w:rFonts w:ascii="Garamond" w:hAnsi="Garamond"/>
          <w:sz w:val="24"/>
          <w:szCs w:val="24"/>
        </w:rPr>
        <w:t>D</w:t>
      </w:r>
      <w:r w:rsidR="001C4F95" w:rsidRPr="003B492C">
        <w:rPr>
          <w:rFonts w:ascii="Garamond" w:hAnsi="Garamond"/>
          <w:sz w:val="24"/>
          <w:szCs w:val="24"/>
        </w:rPr>
        <w:t>e estas medidas de arrasamiento de la naturaleza</w:t>
      </w:r>
      <w:r w:rsidRPr="003B492C">
        <w:rPr>
          <w:rFonts w:ascii="Garamond" w:hAnsi="Garamond"/>
          <w:sz w:val="24"/>
          <w:szCs w:val="24"/>
        </w:rPr>
        <w:t>,</w:t>
      </w:r>
      <w:r w:rsidR="001C4F95" w:rsidRPr="003B492C">
        <w:rPr>
          <w:rFonts w:ascii="Garamond" w:hAnsi="Garamond"/>
          <w:sz w:val="24"/>
          <w:szCs w:val="24"/>
        </w:rPr>
        <w:t xml:space="preserve"> también se podrían derivar ventajas estratégicas en la guerra contra los cunas. Quemar sus sitios de habitación y de cultivo antes de emprender cualquier acción bélica, también podría facilitar la labor de “reducción” de aquellos “salvajes”. De volverse una táctica habitual, se facilitaría mucho el buen desempeño de las tropas reales, tal como sucedió en la campaña de 1785 en el costado este del golfo de Urabá. Allí la 1° División, a cargo del comandante</w:t>
      </w:r>
      <w:r w:rsidR="001C4F95" w:rsidRPr="003B492C">
        <w:rPr>
          <w:rFonts w:ascii="Garamond" w:hAnsi="Garamond"/>
          <w:spacing w:val="-6"/>
          <w:sz w:val="24"/>
          <w:szCs w:val="24"/>
        </w:rPr>
        <w:t xml:space="preserve"> </w:t>
      </w:r>
      <w:r w:rsidR="001C4F95" w:rsidRPr="003B492C">
        <w:rPr>
          <w:rFonts w:ascii="Garamond" w:hAnsi="Garamond"/>
          <w:sz w:val="24"/>
          <w:szCs w:val="24"/>
        </w:rPr>
        <w:t>Josef</w:t>
      </w:r>
      <w:r w:rsidR="001C4F95" w:rsidRPr="003B492C">
        <w:rPr>
          <w:rFonts w:ascii="Garamond" w:hAnsi="Garamond"/>
          <w:spacing w:val="-6"/>
          <w:sz w:val="24"/>
          <w:szCs w:val="24"/>
        </w:rPr>
        <w:t xml:space="preserve"> </w:t>
      </w:r>
      <w:r w:rsidR="001C4F95" w:rsidRPr="003B492C">
        <w:rPr>
          <w:rFonts w:ascii="Garamond" w:hAnsi="Garamond"/>
          <w:sz w:val="24"/>
          <w:szCs w:val="24"/>
        </w:rPr>
        <w:t>López Durán, en conjunto con el</w:t>
      </w:r>
      <w:r w:rsidR="001C4F95" w:rsidRPr="003B492C">
        <w:rPr>
          <w:rFonts w:ascii="Garamond" w:hAnsi="Garamond"/>
          <w:spacing w:val="-7"/>
          <w:sz w:val="24"/>
          <w:szCs w:val="24"/>
        </w:rPr>
        <w:t xml:space="preserve"> </w:t>
      </w:r>
      <w:r w:rsidR="001C4F95" w:rsidRPr="003B492C">
        <w:rPr>
          <w:rFonts w:ascii="Garamond" w:hAnsi="Garamond"/>
          <w:sz w:val="24"/>
          <w:szCs w:val="24"/>
        </w:rPr>
        <w:t>mayor</w:t>
      </w:r>
      <w:r w:rsidR="001C4F95" w:rsidRPr="003B492C">
        <w:rPr>
          <w:rFonts w:ascii="Garamond" w:hAnsi="Garamond"/>
          <w:spacing w:val="-3"/>
          <w:sz w:val="24"/>
          <w:szCs w:val="24"/>
        </w:rPr>
        <w:t xml:space="preserve"> </w:t>
      </w:r>
      <w:r w:rsidR="001C4F95" w:rsidRPr="003B492C">
        <w:rPr>
          <w:rFonts w:ascii="Garamond" w:hAnsi="Garamond"/>
          <w:sz w:val="24"/>
          <w:szCs w:val="24"/>
        </w:rPr>
        <w:t>general,</w:t>
      </w:r>
      <w:r w:rsidR="001C4F95" w:rsidRPr="003B492C">
        <w:rPr>
          <w:rFonts w:ascii="Garamond" w:hAnsi="Garamond"/>
          <w:spacing w:val="-4"/>
          <w:sz w:val="24"/>
          <w:szCs w:val="24"/>
        </w:rPr>
        <w:t xml:space="preserve"> </w:t>
      </w:r>
      <w:r w:rsidR="001C4F95" w:rsidRPr="003B492C">
        <w:rPr>
          <w:rFonts w:ascii="Garamond" w:hAnsi="Garamond"/>
          <w:sz w:val="24"/>
          <w:szCs w:val="24"/>
        </w:rPr>
        <w:t xml:space="preserve">Jorge Aznar, y Justo Terán y Pablo García, oficiales de milicias pardas de Cartagena, entraron con su tropa por el río Caimán, para hacer frente a los cunas asentados en el lugar. </w:t>
      </w:r>
    </w:p>
    <w:p w14:paraId="13CE8873" w14:textId="77777777" w:rsidR="001C4F95" w:rsidRPr="003B492C" w:rsidRDefault="001C4F95" w:rsidP="003B492C">
      <w:pPr>
        <w:pStyle w:val="Textoindependiente"/>
        <w:spacing w:line="276" w:lineRule="auto"/>
        <w:jc w:val="both"/>
        <w:rPr>
          <w:rFonts w:ascii="Garamond" w:hAnsi="Garamond"/>
          <w:sz w:val="24"/>
          <w:szCs w:val="24"/>
        </w:rPr>
      </w:pPr>
    </w:p>
    <w:p w14:paraId="73B35411" w14:textId="77777777" w:rsidR="0012148E" w:rsidRPr="003B492C" w:rsidRDefault="001C4F95" w:rsidP="003B492C">
      <w:pPr>
        <w:pStyle w:val="Textoindependiente"/>
        <w:spacing w:line="276" w:lineRule="auto"/>
        <w:jc w:val="both"/>
        <w:rPr>
          <w:rFonts w:ascii="Garamond" w:hAnsi="Garamond"/>
          <w:sz w:val="24"/>
          <w:szCs w:val="24"/>
        </w:rPr>
      </w:pPr>
      <w:r w:rsidRPr="003B492C">
        <w:rPr>
          <w:rFonts w:ascii="Garamond" w:hAnsi="Garamond"/>
          <w:sz w:val="24"/>
          <w:szCs w:val="24"/>
        </w:rPr>
        <w:t>Con grandes fatigas tuvieron que penetrar el área “por el monte cerrado lleno de bejucos y</w:t>
      </w:r>
      <w:r w:rsidRPr="003B492C">
        <w:rPr>
          <w:rFonts w:ascii="Garamond" w:hAnsi="Garamond"/>
          <w:spacing w:val="-1"/>
          <w:sz w:val="24"/>
          <w:szCs w:val="24"/>
        </w:rPr>
        <w:t xml:space="preserve"> </w:t>
      </w:r>
      <w:proofErr w:type="spellStart"/>
      <w:r w:rsidRPr="003B492C">
        <w:rPr>
          <w:rFonts w:ascii="Garamond" w:hAnsi="Garamond"/>
          <w:sz w:val="24"/>
          <w:szCs w:val="24"/>
        </w:rPr>
        <w:t>raízes</w:t>
      </w:r>
      <w:proofErr w:type="spellEnd"/>
      <w:r w:rsidRPr="003B492C">
        <w:rPr>
          <w:rFonts w:ascii="Garamond" w:hAnsi="Garamond"/>
          <w:sz w:val="24"/>
          <w:szCs w:val="24"/>
        </w:rPr>
        <w:t>, y</w:t>
      </w:r>
      <w:r w:rsidRPr="003B492C">
        <w:rPr>
          <w:rFonts w:ascii="Garamond" w:hAnsi="Garamond"/>
          <w:spacing w:val="-1"/>
          <w:sz w:val="24"/>
          <w:szCs w:val="24"/>
        </w:rPr>
        <w:t xml:space="preserve"> </w:t>
      </w:r>
      <w:r w:rsidRPr="003B492C">
        <w:rPr>
          <w:rFonts w:ascii="Garamond" w:hAnsi="Garamond"/>
          <w:sz w:val="24"/>
          <w:szCs w:val="24"/>
        </w:rPr>
        <w:t>a cosa de la una del día… continuamos la marcha… por</w:t>
      </w:r>
      <w:r w:rsidRPr="003B492C">
        <w:rPr>
          <w:rFonts w:ascii="Garamond" w:hAnsi="Garamond"/>
          <w:spacing w:val="-3"/>
          <w:sz w:val="24"/>
          <w:szCs w:val="24"/>
        </w:rPr>
        <w:t xml:space="preserve"> </w:t>
      </w:r>
      <w:r w:rsidRPr="003B492C">
        <w:rPr>
          <w:rFonts w:ascii="Garamond" w:hAnsi="Garamond"/>
          <w:sz w:val="24"/>
          <w:szCs w:val="24"/>
        </w:rPr>
        <w:t>monte</w:t>
      </w:r>
      <w:r w:rsidRPr="003B492C">
        <w:rPr>
          <w:rFonts w:ascii="Garamond" w:hAnsi="Garamond"/>
          <w:spacing w:val="-1"/>
          <w:sz w:val="24"/>
          <w:szCs w:val="24"/>
        </w:rPr>
        <w:t xml:space="preserve"> </w:t>
      </w:r>
      <w:r w:rsidRPr="003B492C">
        <w:rPr>
          <w:rFonts w:ascii="Garamond" w:hAnsi="Garamond"/>
          <w:sz w:val="24"/>
          <w:szCs w:val="24"/>
        </w:rPr>
        <w:t>más claro de</w:t>
      </w:r>
      <w:r w:rsidRPr="003B492C">
        <w:rPr>
          <w:rFonts w:ascii="Garamond" w:hAnsi="Garamond"/>
          <w:spacing w:val="-2"/>
          <w:sz w:val="24"/>
          <w:szCs w:val="24"/>
        </w:rPr>
        <w:t xml:space="preserve"> </w:t>
      </w:r>
      <w:r w:rsidRPr="003B492C">
        <w:rPr>
          <w:rFonts w:ascii="Garamond" w:hAnsi="Garamond"/>
          <w:sz w:val="24"/>
          <w:szCs w:val="24"/>
        </w:rPr>
        <w:t>árboles</w:t>
      </w:r>
      <w:r w:rsidRPr="003B492C">
        <w:rPr>
          <w:rFonts w:ascii="Garamond" w:hAnsi="Garamond"/>
          <w:spacing w:val="-2"/>
          <w:sz w:val="24"/>
          <w:szCs w:val="24"/>
        </w:rPr>
        <w:t xml:space="preserve"> </w:t>
      </w:r>
      <w:r w:rsidRPr="003B492C">
        <w:rPr>
          <w:rFonts w:ascii="Garamond" w:hAnsi="Garamond"/>
          <w:sz w:val="24"/>
          <w:szCs w:val="24"/>
        </w:rPr>
        <w:t>altísimos</w:t>
      </w:r>
      <w:r w:rsidRPr="003B492C">
        <w:rPr>
          <w:rFonts w:ascii="Garamond" w:hAnsi="Garamond"/>
          <w:spacing w:val="-1"/>
          <w:sz w:val="24"/>
          <w:szCs w:val="24"/>
        </w:rPr>
        <w:t xml:space="preserve"> </w:t>
      </w:r>
      <w:r w:rsidRPr="003B492C">
        <w:rPr>
          <w:rFonts w:ascii="Garamond" w:hAnsi="Garamond"/>
          <w:sz w:val="24"/>
          <w:szCs w:val="24"/>
        </w:rPr>
        <w:t>y</w:t>
      </w:r>
      <w:r w:rsidRPr="003B492C">
        <w:rPr>
          <w:rFonts w:ascii="Garamond" w:hAnsi="Garamond"/>
          <w:spacing w:val="-5"/>
          <w:sz w:val="24"/>
          <w:szCs w:val="24"/>
        </w:rPr>
        <w:t xml:space="preserve"> </w:t>
      </w:r>
      <w:r w:rsidRPr="003B492C">
        <w:rPr>
          <w:rFonts w:ascii="Garamond" w:hAnsi="Garamond"/>
          <w:sz w:val="24"/>
          <w:szCs w:val="24"/>
        </w:rPr>
        <w:t>corpulentos,</w:t>
      </w:r>
      <w:r w:rsidRPr="003B492C">
        <w:rPr>
          <w:rFonts w:ascii="Garamond" w:hAnsi="Garamond"/>
          <w:spacing w:val="-3"/>
          <w:sz w:val="24"/>
          <w:szCs w:val="24"/>
        </w:rPr>
        <w:t xml:space="preserve"> </w:t>
      </w:r>
      <w:r w:rsidRPr="003B492C">
        <w:rPr>
          <w:rFonts w:ascii="Garamond" w:hAnsi="Garamond"/>
          <w:sz w:val="24"/>
          <w:szCs w:val="24"/>
        </w:rPr>
        <w:t>bijaos</w:t>
      </w:r>
      <w:r w:rsidRPr="003B492C">
        <w:rPr>
          <w:rFonts w:ascii="Garamond" w:hAnsi="Garamond"/>
          <w:spacing w:val="-4"/>
          <w:sz w:val="24"/>
          <w:szCs w:val="24"/>
        </w:rPr>
        <w:t xml:space="preserve"> </w:t>
      </w:r>
      <w:r w:rsidRPr="003B492C">
        <w:rPr>
          <w:rFonts w:ascii="Garamond" w:hAnsi="Garamond"/>
          <w:sz w:val="24"/>
          <w:szCs w:val="24"/>
        </w:rPr>
        <w:t>grandes, y</w:t>
      </w:r>
      <w:r w:rsidRPr="003B492C">
        <w:rPr>
          <w:rFonts w:ascii="Garamond" w:hAnsi="Garamond"/>
          <w:spacing w:val="-5"/>
          <w:sz w:val="24"/>
          <w:szCs w:val="24"/>
        </w:rPr>
        <w:t xml:space="preserve"> </w:t>
      </w:r>
      <w:r w:rsidRPr="003B492C">
        <w:rPr>
          <w:rFonts w:ascii="Garamond" w:hAnsi="Garamond"/>
          <w:sz w:val="24"/>
          <w:szCs w:val="24"/>
        </w:rPr>
        <w:t>árboles</w:t>
      </w:r>
      <w:r w:rsidRPr="003B492C">
        <w:rPr>
          <w:rFonts w:ascii="Garamond" w:hAnsi="Garamond"/>
          <w:spacing w:val="-5"/>
          <w:sz w:val="24"/>
          <w:szCs w:val="24"/>
        </w:rPr>
        <w:t xml:space="preserve"> </w:t>
      </w:r>
      <w:r w:rsidRPr="003B492C">
        <w:rPr>
          <w:rFonts w:ascii="Garamond" w:hAnsi="Garamond"/>
          <w:sz w:val="24"/>
          <w:szCs w:val="24"/>
        </w:rPr>
        <w:t>de</w:t>
      </w:r>
      <w:r w:rsidRPr="003B492C">
        <w:rPr>
          <w:rFonts w:ascii="Garamond" w:hAnsi="Garamond"/>
          <w:spacing w:val="-5"/>
          <w:sz w:val="24"/>
          <w:szCs w:val="24"/>
        </w:rPr>
        <w:t xml:space="preserve"> </w:t>
      </w:r>
      <w:r w:rsidRPr="003B492C">
        <w:rPr>
          <w:rFonts w:ascii="Garamond" w:hAnsi="Garamond"/>
          <w:sz w:val="24"/>
          <w:szCs w:val="24"/>
        </w:rPr>
        <w:t>cacao</w:t>
      </w:r>
      <w:r w:rsidRPr="003B492C">
        <w:rPr>
          <w:rFonts w:ascii="Garamond" w:hAnsi="Garamond"/>
          <w:spacing w:val="-3"/>
          <w:sz w:val="24"/>
          <w:szCs w:val="24"/>
        </w:rPr>
        <w:t xml:space="preserve"> </w:t>
      </w:r>
      <w:proofErr w:type="spellStart"/>
      <w:r w:rsidRPr="003B492C">
        <w:rPr>
          <w:rFonts w:ascii="Garamond" w:hAnsi="Garamond"/>
          <w:sz w:val="24"/>
          <w:szCs w:val="24"/>
        </w:rPr>
        <w:t>silbestre</w:t>
      </w:r>
      <w:proofErr w:type="spellEnd"/>
      <w:r w:rsidRPr="003B492C">
        <w:rPr>
          <w:rFonts w:ascii="Garamond" w:hAnsi="Garamond"/>
          <w:sz w:val="24"/>
          <w:szCs w:val="24"/>
        </w:rPr>
        <w:t>,</w:t>
      </w:r>
      <w:r w:rsidRPr="003B492C">
        <w:rPr>
          <w:rFonts w:ascii="Garamond" w:hAnsi="Garamond"/>
          <w:spacing w:val="-4"/>
          <w:sz w:val="24"/>
          <w:szCs w:val="24"/>
        </w:rPr>
        <w:t xml:space="preserve"> </w:t>
      </w:r>
      <w:r w:rsidRPr="003B492C">
        <w:rPr>
          <w:rFonts w:ascii="Garamond" w:hAnsi="Garamond"/>
          <w:sz w:val="24"/>
          <w:szCs w:val="24"/>
        </w:rPr>
        <w:t>desfilando</w:t>
      </w:r>
      <w:r w:rsidRPr="003B492C">
        <w:rPr>
          <w:rFonts w:ascii="Garamond" w:hAnsi="Garamond"/>
          <w:spacing w:val="-5"/>
          <w:sz w:val="24"/>
          <w:szCs w:val="24"/>
        </w:rPr>
        <w:t xml:space="preserve"> </w:t>
      </w:r>
      <w:r w:rsidRPr="003B492C">
        <w:rPr>
          <w:rFonts w:ascii="Garamond" w:hAnsi="Garamond"/>
          <w:sz w:val="24"/>
          <w:szCs w:val="24"/>
        </w:rPr>
        <w:t>por</w:t>
      </w:r>
      <w:r w:rsidRPr="003B492C">
        <w:rPr>
          <w:rFonts w:ascii="Garamond" w:hAnsi="Garamond"/>
          <w:spacing w:val="-4"/>
          <w:sz w:val="24"/>
          <w:szCs w:val="24"/>
        </w:rPr>
        <w:t xml:space="preserve"> </w:t>
      </w:r>
      <w:r w:rsidRPr="003B492C">
        <w:rPr>
          <w:rFonts w:ascii="Garamond" w:hAnsi="Garamond"/>
          <w:sz w:val="24"/>
          <w:szCs w:val="24"/>
        </w:rPr>
        <w:t>varias</w:t>
      </w:r>
      <w:r w:rsidRPr="003B492C">
        <w:rPr>
          <w:rFonts w:ascii="Garamond" w:hAnsi="Garamond"/>
          <w:spacing w:val="-5"/>
          <w:sz w:val="24"/>
          <w:szCs w:val="24"/>
        </w:rPr>
        <w:t xml:space="preserve"> </w:t>
      </w:r>
      <w:r w:rsidRPr="003B492C">
        <w:rPr>
          <w:rFonts w:ascii="Garamond" w:hAnsi="Garamond"/>
          <w:sz w:val="24"/>
          <w:szCs w:val="24"/>
        </w:rPr>
        <w:t>partes hasta llegar al puerto del río</w:t>
      </w:r>
      <w:r w:rsidR="00941B38" w:rsidRPr="003B492C">
        <w:rPr>
          <w:rFonts w:ascii="Garamond" w:hAnsi="Garamond"/>
          <w:sz w:val="24"/>
          <w:szCs w:val="24"/>
        </w:rPr>
        <w:t>”</w:t>
      </w:r>
      <w:r w:rsidR="00941B38" w:rsidRPr="003B492C">
        <w:rPr>
          <w:rStyle w:val="Refdenotaalpie"/>
          <w:rFonts w:ascii="Garamond" w:hAnsi="Garamond"/>
          <w:sz w:val="24"/>
          <w:szCs w:val="24"/>
        </w:rPr>
        <w:footnoteReference w:id="51"/>
      </w:r>
      <w:r w:rsidRPr="003B492C">
        <w:rPr>
          <w:rFonts w:ascii="Garamond" w:hAnsi="Garamond"/>
          <w:sz w:val="24"/>
          <w:szCs w:val="24"/>
        </w:rPr>
        <w:t>. Pero solo se pudo entrar en combate una vez se había arrasado “el</w:t>
      </w:r>
      <w:r w:rsidRPr="003B492C">
        <w:rPr>
          <w:rFonts w:ascii="Garamond" w:hAnsi="Garamond"/>
          <w:spacing w:val="-3"/>
          <w:sz w:val="24"/>
          <w:szCs w:val="24"/>
        </w:rPr>
        <w:t xml:space="preserve"> </w:t>
      </w:r>
      <w:r w:rsidRPr="003B492C">
        <w:rPr>
          <w:rFonts w:ascii="Garamond" w:hAnsi="Garamond"/>
          <w:sz w:val="24"/>
          <w:szCs w:val="24"/>
        </w:rPr>
        <w:t>monte del platanar y su contigua para [poder] ver venir al enemigo y atrincherarnos en él”</w:t>
      </w:r>
      <w:r w:rsidR="00B66567" w:rsidRPr="003B492C">
        <w:rPr>
          <w:rStyle w:val="Refdenotaalpie"/>
          <w:rFonts w:ascii="Garamond" w:hAnsi="Garamond"/>
          <w:sz w:val="24"/>
          <w:szCs w:val="24"/>
        </w:rPr>
        <w:footnoteReference w:id="52"/>
      </w:r>
      <w:r w:rsidR="00B66567" w:rsidRPr="003B492C">
        <w:rPr>
          <w:rFonts w:ascii="Garamond" w:hAnsi="Garamond"/>
          <w:sz w:val="24"/>
          <w:szCs w:val="24"/>
        </w:rPr>
        <w:t xml:space="preserve">. </w:t>
      </w:r>
    </w:p>
    <w:p w14:paraId="2357F93B" w14:textId="77777777" w:rsidR="0012148E" w:rsidRPr="003B492C" w:rsidRDefault="0012148E" w:rsidP="003B492C">
      <w:pPr>
        <w:pStyle w:val="Textoindependiente"/>
        <w:spacing w:line="276" w:lineRule="auto"/>
        <w:jc w:val="both"/>
        <w:rPr>
          <w:rFonts w:ascii="Garamond" w:hAnsi="Garamond"/>
          <w:sz w:val="24"/>
          <w:szCs w:val="24"/>
        </w:rPr>
      </w:pPr>
    </w:p>
    <w:p w14:paraId="6F91A6C6" w14:textId="09C4B024" w:rsidR="001C4F95" w:rsidRPr="003B492C" w:rsidRDefault="007825CE" w:rsidP="003B492C">
      <w:pPr>
        <w:pStyle w:val="Textoindependiente"/>
        <w:spacing w:line="276" w:lineRule="auto"/>
        <w:jc w:val="both"/>
        <w:rPr>
          <w:rFonts w:ascii="Garamond" w:hAnsi="Garamond"/>
          <w:sz w:val="24"/>
          <w:szCs w:val="24"/>
        </w:rPr>
      </w:pPr>
      <w:r w:rsidRPr="003B492C">
        <w:rPr>
          <w:rFonts w:ascii="Garamond" w:hAnsi="Garamond"/>
          <w:sz w:val="24"/>
          <w:szCs w:val="24"/>
        </w:rPr>
        <w:t>Limpiar</w:t>
      </w:r>
      <w:r w:rsidR="001C4F95" w:rsidRPr="003B492C">
        <w:rPr>
          <w:rFonts w:ascii="Garamond" w:hAnsi="Garamond"/>
          <w:sz w:val="24"/>
          <w:szCs w:val="24"/>
        </w:rPr>
        <w:t xml:space="preserve"> los cursos de agua</w:t>
      </w:r>
      <w:r w:rsidR="0012148E" w:rsidRPr="003B492C">
        <w:rPr>
          <w:rFonts w:ascii="Garamond" w:hAnsi="Garamond"/>
          <w:sz w:val="24"/>
          <w:szCs w:val="24"/>
        </w:rPr>
        <w:t xml:space="preserve"> también traería </w:t>
      </w:r>
      <w:r w:rsidR="001C4F95" w:rsidRPr="003B492C">
        <w:rPr>
          <w:rFonts w:ascii="Garamond" w:hAnsi="Garamond"/>
          <w:sz w:val="24"/>
          <w:szCs w:val="24"/>
        </w:rPr>
        <w:t xml:space="preserve">beneficios </w:t>
      </w:r>
      <w:r w:rsidRPr="003B492C">
        <w:rPr>
          <w:rFonts w:ascii="Garamond" w:hAnsi="Garamond"/>
          <w:sz w:val="24"/>
          <w:szCs w:val="24"/>
        </w:rPr>
        <w:t xml:space="preserve">no solo </w:t>
      </w:r>
      <w:r w:rsidR="0012148E" w:rsidRPr="003B492C">
        <w:rPr>
          <w:rFonts w:ascii="Garamond" w:hAnsi="Garamond"/>
          <w:sz w:val="24"/>
          <w:szCs w:val="24"/>
        </w:rPr>
        <w:t>a</w:t>
      </w:r>
      <w:r w:rsidR="001C4F95" w:rsidRPr="003B492C">
        <w:rPr>
          <w:rFonts w:ascii="Garamond" w:hAnsi="Garamond"/>
          <w:sz w:val="24"/>
          <w:szCs w:val="24"/>
        </w:rPr>
        <w:t xml:space="preserve"> la salud humana, sino en las campañas militares.</w:t>
      </w:r>
      <w:r w:rsidR="0012148E" w:rsidRPr="003B492C">
        <w:rPr>
          <w:rFonts w:ascii="Garamond" w:hAnsi="Garamond"/>
          <w:sz w:val="24"/>
          <w:szCs w:val="24"/>
        </w:rPr>
        <w:t xml:space="preserve"> Así </w:t>
      </w:r>
      <w:r w:rsidR="001C4F95" w:rsidRPr="003B492C">
        <w:rPr>
          <w:rFonts w:ascii="Garamond" w:hAnsi="Garamond"/>
          <w:sz w:val="24"/>
          <w:szCs w:val="24"/>
        </w:rPr>
        <w:t xml:space="preserve">se podría facilitar el paso de balandras artilladas y de canoas “rancheras” para vigilar y llevar provisiones y pertrechos a las guarniciones castrenses, así como para conducir hacia </w:t>
      </w:r>
      <w:proofErr w:type="spellStart"/>
      <w:r w:rsidR="001C4F95" w:rsidRPr="003B492C">
        <w:rPr>
          <w:rFonts w:ascii="Garamond" w:hAnsi="Garamond"/>
          <w:sz w:val="24"/>
          <w:szCs w:val="24"/>
        </w:rPr>
        <w:t>Porto</w:t>
      </w:r>
      <w:r w:rsidR="00A03375" w:rsidRPr="003B492C">
        <w:rPr>
          <w:rFonts w:ascii="Garamond" w:hAnsi="Garamond"/>
          <w:sz w:val="24"/>
          <w:szCs w:val="24"/>
        </w:rPr>
        <w:t>b</w:t>
      </w:r>
      <w:r w:rsidR="001C4F95" w:rsidRPr="003B492C">
        <w:rPr>
          <w:rFonts w:ascii="Garamond" w:hAnsi="Garamond"/>
          <w:sz w:val="24"/>
          <w:szCs w:val="24"/>
        </w:rPr>
        <w:t>elo</w:t>
      </w:r>
      <w:proofErr w:type="spellEnd"/>
      <w:r w:rsidR="001C4F95" w:rsidRPr="003B492C">
        <w:rPr>
          <w:rFonts w:ascii="Garamond" w:hAnsi="Garamond"/>
          <w:sz w:val="24"/>
          <w:szCs w:val="24"/>
        </w:rPr>
        <w:t>, Panamá</w:t>
      </w:r>
      <w:r w:rsidR="000940BE" w:rsidRPr="003B492C">
        <w:rPr>
          <w:rFonts w:ascii="Garamond" w:hAnsi="Garamond"/>
          <w:sz w:val="24"/>
          <w:szCs w:val="24"/>
        </w:rPr>
        <w:t>, Quibdó</w:t>
      </w:r>
      <w:r w:rsidR="001C4F95" w:rsidRPr="003B492C">
        <w:rPr>
          <w:rFonts w:ascii="Garamond" w:hAnsi="Garamond"/>
          <w:sz w:val="24"/>
          <w:szCs w:val="24"/>
        </w:rPr>
        <w:t xml:space="preserve"> o Cartagena las “riquezas” naturales de la zona. </w:t>
      </w:r>
      <w:r w:rsidRPr="003B492C">
        <w:rPr>
          <w:rFonts w:ascii="Garamond" w:hAnsi="Garamond"/>
          <w:sz w:val="24"/>
          <w:szCs w:val="24"/>
        </w:rPr>
        <w:t xml:space="preserve">Aunque era una medida costosa, se podría implementar </w:t>
      </w:r>
      <w:r w:rsidR="00932B2B" w:rsidRPr="003B492C">
        <w:rPr>
          <w:rFonts w:ascii="Garamond" w:hAnsi="Garamond"/>
          <w:sz w:val="24"/>
          <w:szCs w:val="24"/>
        </w:rPr>
        <w:t>al menos en algunos puntos</w:t>
      </w:r>
      <w:r w:rsidRPr="003B492C">
        <w:rPr>
          <w:rFonts w:ascii="Garamond" w:hAnsi="Garamond"/>
          <w:sz w:val="24"/>
          <w:szCs w:val="24"/>
        </w:rPr>
        <w:t xml:space="preserve"> estratégicos como </w:t>
      </w:r>
      <w:r w:rsidR="001C4F95" w:rsidRPr="003B492C">
        <w:rPr>
          <w:rFonts w:ascii="Garamond" w:hAnsi="Garamond"/>
          <w:sz w:val="24"/>
          <w:szCs w:val="24"/>
        </w:rPr>
        <w:t xml:space="preserve">la “casa fuerte” instalada en </w:t>
      </w:r>
      <w:proofErr w:type="spellStart"/>
      <w:r w:rsidR="001C4F95" w:rsidRPr="003B492C">
        <w:rPr>
          <w:rFonts w:ascii="Garamond" w:hAnsi="Garamond"/>
          <w:sz w:val="24"/>
          <w:szCs w:val="24"/>
        </w:rPr>
        <w:t>Yavisa</w:t>
      </w:r>
      <w:proofErr w:type="spellEnd"/>
      <w:r w:rsidRPr="003B492C">
        <w:rPr>
          <w:rFonts w:ascii="Garamond" w:hAnsi="Garamond"/>
          <w:sz w:val="24"/>
          <w:szCs w:val="24"/>
        </w:rPr>
        <w:t xml:space="preserve"> (c.1760)</w:t>
      </w:r>
      <w:r w:rsidR="001C4F95" w:rsidRPr="003B492C">
        <w:rPr>
          <w:rFonts w:ascii="Garamond" w:hAnsi="Garamond"/>
          <w:sz w:val="24"/>
          <w:szCs w:val="24"/>
        </w:rPr>
        <w:t xml:space="preserve">, desde donde se tenía que navegar por el curso del río de </w:t>
      </w:r>
      <w:proofErr w:type="spellStart"/>
      <w:r w:rsidR="001C4F95" w:rsidRPr="003B492C">
        <w:rPr>
          <w:rFonts w:ascii="Garamond" w:hAnsi="Garamond"/>
          <w:sz w:val="24"/>
          <w:szCs w:val="24"/>
        </w:rPr>
        <w:t>Subcubtí</w:t>
      </w:r>
      <w:proofErr w:type="spellEnd"/>
      <w:r w:rsidR="001C4F95" w:rsidRPr="003B492C">
        <w:rPr>
          <w:rFonts w:ascii="Garamond" w:hAnsi="Garamond"/>
          <w:sz w:val="24"/>
          <w:szCs w:val="24"/>
        </w:rPr>
        <w:t xml:space="preserve"> hasta arribar a la Loma Deseada en una jornada que duraba cuando menos unos 6 días y medio.</w:t>
      </w:r>
      <w:r w:rsidRPr="003B492C">
        <w:rPr>
          <w:rFonts w:ascii="Garamond" w:hAnsi="Garamond"/>
          <w:sz w:val="24"/>
          <w:szCs w:val="24"/>
        </w:rPr>
        <w:t xml:space="preserve"> Con </w:t>
      </w:r>
      <w:r w:rsidR="001C4F95" w:rsidRPr="003B492C">
        <w:rPr>
          <w:rFonts w:ascii="Garamond" w:hAnsi="Garamond"/>
          <w:sz w:val="24"/>
          <w:szCs w:val="24"/>
        </w:rPr>
        <w:t xml:space="preserve">dragados constantes </w:t>
      </w:r>
      <w:r w:rsidRPr="003B492C">
        <w:rPr>
          <w:rFonts w:ascii="Garamond" w:hAnsi="Garamond"/>
          <w:sz w:val="24"/>
          <w:szCs w:val="24"/>
        </w:rPr>
        <w:t>se merma</w:t>
      </w:r>
      <w:r w:rsidR="00932B2B" w:rsidRPr="003B492C">
        <w:rPr>
          <w:rFonts w:ascii="Garamond" w:hAnsi="Garamond"/>
          <w:sz w:val="24"/>
          <w:szCs w:val="24"/>
        </w:rPr>
        <w:t>rían</w:t>
      </w:r>
      <w:r w:rsidRPr="003B492C">
        <w:rPr>
          <w:rFonts w:ascii="Garamond" w:hAnsi="Garamond"/>
          <w:sz w:val="24"/>
          <w:szCs w:val="24"/>
        </w:rPr>
        <w:t xml:space="preserve"> </w:t>
      </w:r>
      <w:r w:rsidR="001C4F95" w:rsidRPr="003B492C">
        <w:rPr>
          <w:rFonts w:ascii="Garamond" w:hAnsi="Garamond"/>
          <w:sz w:val="24"/>
          <w:szCs w:val="24"/>
        </w:rPr>
        <w:t>los días de viaje</w:t>
      </w:r>
      <w:r w:rsidRPr="003B492C">
        <w:rPr>
          <w:rFonts w:ascii="Garamond" w:hAnsi="Garamond"/>
          <w:sz w:val="24"/>
          <w:szCs w:val="24"/>
        </w:rPr>
        <w:t xml:space="preserve"> y, sobre todo, </w:t>
      </w:r>
      <w:r w:rsidR="001C4F95" w:rsidRPr="003B492C">
        <w:rPr>
          <w:rFonts w:ascii="Garamond" w:hAnsi="Garamond"/>
          <w:sz w:val="24"/>
          <w:szCs w:val="24"/>
        </w:rPr>
        <w:t xml:space="preserve">la </w:t>
      </w:r>
      <w:r w:rsidRPr="003B492C">
        <w:rPr>
          <w:rFonts w:ascii="Garamond" w:hAnsi="Garamond"/>
          <w:sz w:val="24"/>
          <w:szCs w:val="24"/>
        </w:rPr>
        <w:t xml:space="preserve">presencia </w:t>
      </w:r>
      <w:r w:rsidR="001C4F95" w:rsidRPr="003B492C">
        <w:rPr>
          <w:rFonts w:ascii="Garamond" w:hAnsi="Garamond"/>
          <w:sz w:val="24"/>
          <w:szCs w:val="24"/>
        </w:rPr>
        <w:t>de los cunas que acostumbraban emboscar a quienes navegaban por ahí amparados por l</w:t>
      </w:r>
      <w:r w:rsidR="000940BE" w:rsidRPr="003B492C">
        <w:rPr>
          <w:rFonts w:ascii="Garamond" w:hAnsi="Garamond"/>
          <w:sz w:val="24"/>
          <w:szCs w:val="24"/>
        </w:rPr>
        <w:t xml:space="preserve">as </w:t>
      </w:r>
      <w:r w:rsidR="001C4F95" w:rsidRPr="003B492C">
        <w:rPr>
          <w:rFonts w:ascii="Garamond" w:hAnsi="Garamond"/>
          <w:sz w:val="24"/>
          <w:szCs w:val="24"/>
        </w:rPr>
        <w:t xml:space="preserve">empalizadas </w:t>
      </w:r>
      <w:r w:rsidRPr="003B492C">
        <w:rPr>
          <w:rFonts w:ascii="Garamond" w:hAnsi="Garamond"/>
          <w:sz w:val="24"/>
          <w:szCs w:val="24"/>
        </w:rPr>
        <w:t xml:space="preserve">de los ríos y humedales. </w:t>
      </w:r>
      <w:r w:rsidR="001C4F95" w:rsidRPr="003B492C">
        <w:rPr>
          <w:rFonts w:ascii="Garamond" w:hAnsi="Garamond"/>
          <w:sz w:val="24"/>
          <w:szCs w:val="24"/>
        </w:rPr>
        <w:t>Por lo tanto,</w:t>
      </w:r>
    </w:p>
    <w:p w14:paraId="41B7F004" w14:textId="77777777" w:rsidR="001C4F95" w:rsidRPr="003B492C" w:rsidRDefault="001C4F95" w:rsidP="003B492C">
      <w:pPr>
        <w:autoSpaceDE w:val="0"/>
        <w:autoSpaceDN w:val="0"/>
        <w:adjustRightInd w:val="0"/>
        <w:spacing w:after="0" w:line="276" w:lineRule="auto"/>
        <w:jc w:val="both"/>
        <w:rPr>
          <w:rFonts w:ascii="Garamond" w:hAnsi="Garamond" w:cs="Times New Roman"/>
          <w:sz w:val="20"/>
          <w:szCs w:val="20"/>
        </w:rPr>
      </w:pPr>
    </w:p>
    <w:p w14:paraId="487FAD7B" w14:textId="68A39453" w:rsidR="001C4F95" w:rsidRPr="003B492C" w:rsidRDefault="001C4F95" w:rsidP="003B492C">
      <w:pPr>
        <w:autoSpaceDE w:val="0"/>
        <w:autoSpaceDN w:val="0"/>
        <w:adjustRightInd w:val="0"/>
        <w:spacing w:after="0" w:line="276" w:lineRule="auto"/>
        <w:ind w:left="567"/>
        <w:jc w:val="both"/>
        <w:rPr>
          <w:rFonts w:ascii="Garamond" w:hAnsi="Garamond" w:cs="Times New Roman"/>
        </w:rPr>
      </w:pPr>
      <w:r w:rsidRPr="003B492C">
        <w:rPr>
          <w:rFonts w:ascii="Garamond" w:hAnsi="Garamond" w:cs="Times New Roman"/>
        </w:rPr>
        <w:t>[…] la limpieza del rio no bajaría por primera vez de ocho a diez mil pesos</w:t>
      </w:r>
      <w:r w:rsidR="007825CE" w:rsidRPr="003B492C">
        <w:rPr>
          <w:rFonts w:ascii="Garamond" w:hAnsi="Garamond" w:cs="Times New Roman"/>
        </w:rPr>
        <w:t xml:space="preserve">… </w:t>
      </w:r>
      <w:proofErr w:type="spellStart"/>
      <w:r w:rsidRPr="003B492C">
        <w:rPr>
          <w:rFonts w:ascii="Garamond" w:hAnsi="Garamond" w:cs="Times New Roman"/>
        </w:rPr>
        <w:t>á</w:t>
      </w:r>
      <w:proofErr w:type="spellEnd"/>
      <w:r w:rsidRPr="003B492C">
        <w:rPr>
          <w:rFonts w:ascii="Garamond" w:hAnsi="Garamond" w:cs="Times New Roman"/>
        </w:rPr>
        <w:t xml:space="preserve"> lo menos hasta que la </w:t>
      </w:r>
      <w:proofErr w:type="spellStart"/>
      <w:r w:rsidRPr="003B492C">
        <w:rPr>
          <w:rFonts w:ascii="Garamond" w:hAnsi="Garamond" w:cs="Times New Roman"/>
        </w:rPr>
        <w:t>navegacion</w:t>
      </w:r>
      <w:proofErr w:type="spellEnd"/>
      <w:r w:rsidRPr="003B492C">
        <w:rPr>
          <w:rFonts w:ascii="Garamond" w:hAnsi="Garamond" w:cs="Times New Roman"/>
        </w:rPr>
        <w:t xml:space="preserve"> se haga tan frecuente que cada </w:t>
      </w:r>
      <w:proofErr w:type="spellStart"/>
      <w:r w:rsidRPr="003B492C">
        <w:rPr>
          <w:rFonts w:ascii="Garamond" w:hAnsi="Garamond" w:cs="Times New Roman"/>
        </w:rPr>
        <w:t>embarcacion</w:t>
      </w:r>
      <w:proofErr w:type="spellEnd"/>
      <w:r w:rsidRPr="003B492C">
        <w:rPr>
          <w:rFonts w:ascii="Garamond" w:hAnsi="Garamond" w:cs="Times New Roman"/>
        </w:rPr>
        <w:t xml:space="preserve"> por su interés particular abra camino. La causa de estar el rio tan sucio es por tener muy poco ancho, y en las orillas multitud de árboles </w:t>
      </w:r>
      <w:r w:rsidRPr="003B492C">
        <w:rPr>
          <w:rFonts w:ascii="Garamond" w:hAnsi="Garamond" w:cs="Times New Roman"/>
        </w:rPr>
        <w:lastRenderedPageBreak/>
        <w:t xml:space="preserve">tan grandes que cuando caen quedan atravesados de una </w:t>
      </w:r>
      <w:proofErr w:type="spellStart"/>
      <w:r w:rsidRPr="003B492C">
        <w:rPr>
          <w:rFonts w:ascii="Garamond" w:hAnsi="Garamond" w:cs="Times New Roman"/>
        </w:rPr>
        <w:t>á</w:t>
      </w:r>
      <w:proofErr w:type="spellEnd"/>
      <w:r w:rsidRPr="003B492C">
        <w:rPr>
          <w:rFonts w:ascii="Garamond" w:hAnsi="Garamond" w:cs="Times New Roman"/>
        </w:rPr>
        <w:t xml:space="preserve"> otra parte, y por muy rara casualidad se los lleva la corriente</w:t>
      </w:r>
      <w:r w:rsidR="001A211D" w:rsidRPr="003B492C">
        <w:rPr>
          <w:rStyle w:val="Refdenotaalpie"/>
          <w:rFonts w:ascii="Garamond" w:hAnsi="Garamond" w:cs="Times New Roman"/>
        </w:rPr>
        <w:footnoteReference w:id="53"/>
      </w:r>
      <w:r w:rsidR="001A211D" w:rsidRPr="003B492C">
        <w:rPr>
          <w:rFonts w:ascii="Garamond" w:hAnsi="Garamond" w:cs="Times New Roman"/>
        </w:rPr>
        <w:t>.</w:t>
      </w:r>
    </w:p>
    <w:p w14:paraId="652F3454" w14:textId="77777777" w:rsidR="001C4F95" w:rsidRPr="003B492C" w:rsidRDefault="001C4F95" w:rsidP="003B492C">
      <w:pPr>
        <w:pStyle w:val="Textoindependiente"/>
        <w:spacing w:line="276" w:lineRule="auto"/>
        <w:jc w:val="both"/>
        <w:rPr>
          <w:rFonts w:ascii="Garamond" w:hAnsi="Garamond"/>
          <w:color w:val="FF0000"/>
          <w:sz w:val="24"/>
          <w:szCs w:val="24"/>
          <w:lang w:val="es-CO"/>
        </w:rPr>
      </w:pPr>
    </w:p>
    <w:p w14:paraId="5EF762E4" w14:textId="21417B51" w:rsidR="001C4F95" w:rsidRPr="003B492C" w:rsidRDefault="001C4F95" w:rsidP="003B492C">
      <w:pPr>
        <w:pStyle w:val="Bibliografa"/>
        <w:spacing w:after="0" w:line="276" w:lineRule="auto"/>
        <w:contextualSpacing/>
        <w:jc w:val="both"/>
        <w:rPr>
          <w:rFonts w:ascii="Garamond" w:hAnsi="Garamond"/>
          <w:noProof/>
          <w:lang w:val="es-ES_tradnl"/>
        </w:rPr>
      </w:pPr>
      <w:r w:rsidRPr="003B492C">
        <w:rPr>
          <w:rFonts w:ascii="Garamond" w:hAnsi="Garamond" w:cs="Times New Roman"/>
          <w:sz w:val="24"/>
          <w:szCs w:val="24"/>
        </w:rPr>
        <w:t xml:space="preserve">Sin embargo, </w:t>
      </w:r>
      <w:r w:rsidRPr="003B492C">
        <w:rPr>
          <w:rFonts w:ascii="Garamond" w:hAnsi="Garamond" w:cs="Times New Roman"/>
          <w:sz w:val="24"/>
          <w:szCs w:val="24"/>
          <w:lang w:val="es-ES_tradnl"/>
        </w:rPr>
        <w:t>para convertir los puntos de colonización en sitios “habitables” no solo era necesario que “se abatiesen los Bosques”, se “secaran” sus humedales y “vaciaran” sus ríos y estuarios, sino que “se cultivase”</w:t>
      </w:r>
      <w:r w:rsidR="005F766B" w:rsidRPr="003B492C">
        <w:rPr>
          <w:rStyle w:val="Refdenotaalpie"/>
          <w:rFonts w:ascii="Garamond" w:hAnsi="Garamond" w:cs="Times New Roman"/>
          <w:sz w:val="24"/>
          <w:szCs w:val="24"/>
          <w:lang w:val="es-ES_tradnl"/>
        </w:rPr>
        <w:footnoteReference w:id="54"/>
      </w:r>
      <w:r w:rsidRPr="003B492C">
        <w:rPr>
          <w:rFonts w:ascii="Garamond" w:hAnsi="Garamond" w:cs="Times New Roman"/>
          <w:sz w:val="24"/>
          <w:szCs w:val="24"/>
          <w:lang w:val="es-ES_tradnl"/>
        </w:rPr>
        <w:t>.</w:t>
      </w:r>
      <w:r w:rsidRPr="003B492C">
        <w:rPr>
          <w:rFonts w:ascii="Garamond" w:hAnsi="Garamond" w:cs="Times New Roman"/>
          <w:color w:val="FF0000"/>
          <w:sz w:val="24"/>
          <w:szCs w:val="24"/>
          <w:lang w:val="es-ES_tradnl"/>
        </w:rPr>
        <w:t xml:space="preserve"> </w:t>
      </w:r>
      <w:r w:rsidRPr="003B492C">
        <w:rPr>
          <w:rFonts w:ascii="Garamond" w:hAnsi="Garamond" w:cs="Times New Roman"/>
          <w:sz w:val="24"/>
          <w:szCs w:val="24"/>
          <w:lang w:val="es-ES_tradnl"/>
        </w:rPr>
        <w:t xml:space="preserve">Tras las quemas, </w:t>
      </w:r>
      <w:r w:rsidRPr="003B492C">
        <w:rPr>
          <w:rFonts w:ascii="Garamond" w:hAnsi="Garamond" w:cs="Times New Roman"/>
          <w:sz w:val="24"/>
          <w:szCs w:val="24"/>
        </w:rPr>
        <w:t>los terrenos se debían “macanear” para establecer cultivos domésticos a los que, por su cultura alimentaria, ya estaba habituado el colonizador. En este sentido, en mayo de 1787 se notificaba desde Caimán que uno de los principales logros que se habían obtenido, consistía en que</w:t>
      </w:r>
    </w:p>
    <w:p w14:paraId="53999FA4" w14:textId="77777777" w:rsidR="001C4F95" w:rsidRPr="003B492C" w:rsidRDefault="001C4F95" w:rsidP="003B492C">
      <w:pPr>
        <w:autoSpaceDE w:val="0"/>
        <w:autoSpaceDN w:val="0"/>
        <w:adjustRightInd w:val="0"/>
        <w:spacing w:after="0" w:line="276" w:lineRule="auto"/>
        <w:contextualSpacing/>
        <w:jc w:val="both"/>
        <w:rPr>
          <w:rFonts w:ascii="Garamond" w:hAnsi="Garamond" w:cs="Times New Roman"/>
          <w:color w:val="FF0000"/>
          <w:sz w:val="24"/>
          <w:szCs w:val="24"/>
        </w:rPr>
      </w:pPr>
    </w:p>
    <w:p w14:paraId="478E361D" w14:textId="390C98F7" w:rsidR="001C4F95" w:rsidRPr="003B492C" w:rsidRDefault="001C4F95" w:rsidP="003B492C">
      <w:pPr>
        <w:pStyle w:val="Textoindependiente"/>
        <w:spacing w:line="276" w:lineRule="auto"/>
        <w:ind w:left="567"/>
        <w:jc w:val="both"/>
        <w:rPr>
          <w:rFonts w:ascii="Garamond" w:hAnsi="Garamond"/>
          <w:sz w:val="22"/>
          <w:szCs w:val="22"/>
        </w:rPr>
      </w:pPr>
      <w:r w:rsidRPr="003B492C">
        <w:rPr>
          <w:rFonts w:ascii="Garamond" w:hAnsi="Garamond"/>
          <w:sz w:val="22"/>
          <w:szCs w:val="22"/>
        </w:rPr>
        <w:t xml:space="preserve">[…] la campaña circunvecina al fuerte está bien limpia y ventilada. Hay en ella varias rozas de los poblados con maíz, arroz, yuca y ñame que han sembrado remitido de Lorica… quedan encargados el comandante y el ministro proveedor de promover esta agricultura y la de plantaciones de cacao y café y de hacer el desmonte correspondiente a hacer un platanar de 16 </w:t>
      </w:r>
      <w:proofErr w:type="spellStart"/>
      <w:r w:rsidRPr="003B492C">
        <w:rPr>
          <w:rFonts w:ascii="Garamond" w:hAnsi="Garamond"/>
          <w:sz w:val="22"/>
          <w:szCs w:val="22"/>
        </w:rPr>
        <w:t>cabullas</w:t>
      </w:r>
      <w:proofErr w:type="spellEnd"/>
      <w:r w:rsidRPr="003B492C">
        <w:rPr>
          <w:rFonts w:ascii="Garamond" w:hAnsi="Garamond"/>
          <w:sz w:val="22"/>
          <w:szCs w:val="22"/>
        </w:rPr>
        <w:t xml:space="preserve"> de cuenta de SM para sacar el fruto suficiente que sirva de pan para la tropa</w:t>
      </w:r>
      <w:r w:rsidR="000D1816" w:rsidRPr="003B492C">
        <w:rPr>
          <w:rStyle w:val="Refdenotaalpie"/>
          <w:rFonts w:ascii="Garamond" w:hAnsi="Garamond"/>
          <w:sz w:val="22"/>
          <w:szCs w:val="22"/>
        </w:rPr>
        <w:footnoteReference w:id="55"/>
      </w:r>
      <w:r w:rsidR="000D1816" w:rsidRPr="003B492C">
        <w:rPr>
          <w:rFonts w:ascii="Garamond" w:hAnsi="Garamond"/>
          <w:sz w:val="22"/>
          <w:szCs w:val="22"/>
        </w:rPr>
        <w:t>.</w:t>
      </w:r>
    </w:p>
    <w:p w14:paraId="35BEC0B7" w14:textId="77777777" w:rsidR="001C4F95" w:rsidRPr="003B492C" w:rsidRDefault="001C4F95" w:rsidP="003B492C">
      <w:pPr>
        <w:pStyle w:val="Textoindependiente"/>
        <w:spacing w:line="276" w:lineRule="auto"/>
        <w:ind w:left="567"/>
        <w:jc w:val="both"/>
        <w:rPr>
          <w:rFonts w:ascii="Garamond" w:hAnsi="Garamond"/>
          <w:sz w:val="22"/>
          <w:szCs w:val="22"/>
        </w:rPr>
      </w:pPr>
    </w:p>
    <w:p w14:paraId="71F3FF93" w14:textId="77777777" w:rsidR="001C4F95" w:rsidRPr="003B492C" w:rsidRDefault="001C4F95" w:rsidP="003B492C">
      <w:pPr>
        <w:pStyle w:val="Textoindependiente"/>
        <w:spacing w:line="276" w:lineRule="auto"/>
        <w:ind w:left="567"/>
        <w:jc w:val="both"/>
        <w:rPr>
          <w:rFonts w:ascii="Garamond" w:hAnsi="Garamond"/>
          <w:color w:val="FF0000"/>
          <w:sz w:val="22"/>
          <w:szCs w:val="22"/>
          <w:lang w:val="es-ES_tradnl"/>
        </w:rPr>
      </w:pPr>
    </w:p>
    <w:p w14:paraId="38A0951A" w14:textId="13A6802C"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 xml:space="preserve">De igual forma, el visitador Antonio de la Torre y Miranda en su “Noticia Individual…” conceptuó que todas estas intervenciones, complementándolas con la apertura de buenos caminos “de tierra” y con la fijación de “puertos seguros”, podrían contribuir a la generación de nuevas utilidades monetarias a partir de la extracción de los recursos naturales disponibles. Se generarían así nuevos renglones comerciales (bálsamos, resinas, maderas </w:t>
      </w:r>
      <w:r w:rsidR="00137C5E" w:rsidRPr="003B492C">
        <w:rPr>
          <w:rFonts w:ascii="Garamond" w:hAnsi="Garamond" w:cs="Times New Roman"/>
          <w:sz w:val="24"/>
          <w:szCs w:val="24"/>
        </w:rPr>
        <w:t>preciosas</w:t>
      </w:r>
      <w:r w:rsidRPr="003B492C">
        <w:rPr>
          <w:rFonts w:ascii="Garamond" w:hAnsi="Garamond" w:cs="Times New Roman"/>
          <w:sz w:val="24"/>
          <w:szCs w:val="24"/>
        </w:rPr>
        <w:t xml:space="preserve">, productos medicinales, </w:t>
      </w:r>
      <w:r w:rsidR="004D2241" w:rsidRPr="003B492C">
        <w:rPr>
          <w:rFonts w:ascii="Garamond" w:hAnsi="Garamond" w:cs="Times New Roman"/>
          <w:sz w:val="24"/>
          <w:szCs w:val="24"/>
        </w:rPr>
        <w:t xml:space="preserve">pieles finas, </w:t>
      </w:r>
      <w:r w:rsidRPr="003B492C">
        <w:rPr>
          <w:rFonts w:ascii="Garamond" w:hAnsi="Garamond" w:cs="Times New Roman"/>
          <w:sz w:val="24"/>
          <w:szCs w:val="24"/>
        </w:rPr>
        <w:t xml:space="preserve">etc.) que dinamizarían los flujos monetarios </w:t>
      </w:r>
      <w:proofErr w:type="spellStart"/>
      <w:r w:rsidRPr="003B492C">
        <w:rPr>
          <w:rFonts w:ascii="Garamond" w:hAnsi="Garamond" w:cs="Times New Roman"/>
          <w:sz w:val="24"/>
          <w:szCs w:val="24"/>
        </w:rPr>
        <w:t>intra</w:t>
      </w:r>
      <w:proofErr w:type="spellEnd"/>
      <w:r w:rsidRPr="003B492C">
        <w:rPr>
          <w:rFonts w:ascii="Garamond" w:hAnsi="Garamond" w:cs="Times New Roman"/>
          <w:sz w:val="24"/>
          <w:szCs w:val="24"/>
        </w:rPr>
        <w:t xml:space="preserve"> y extra virreinales y los mercados trasatlánticos. Sobre el particular</w:t>
      </w:r>
      <w:r w:rsidR="004D2241" w:rsidRPr="003B492C">
        <w:rPr>
          <w:rFonts w:ascii="Garamond" w:hAnsi="Garamond" w:cs="Times New Roman"/>
          <w:sz w:val="24"/>
          <w:szCs w:val="24"/>
        </w:rPr>
        <w:t>,</w:t>
      </w:r>
      <w:r w:rsidRPr="003B492C">
        <w:rPr>
          <w:rFonts w:ascii="Garamond" w:hAnsi="Garamond" w:cs="Times New Roman"/>
          <w:sz w:val="24"/>
          <w:szCs w:val="24"/>
        </w:rPr>
        <w:t xml:space="preserve"> añadió que en poco tiempo se podían avizorar “ventajosas </w:t>
      </w:r>
      <w:proofErr w:type="spellStart"/>
      <w:r w:rsidRPr="003B492C">
        <w:rPr>
          <w:rFonts w:ascii="Garamond" w:hAnsi="Garamond" w:cs="Times New Roman"/>
          <w:sz w:val="24"/>
          <w:szCs w:val="24"/>
        </w:rPr>
        <w:t>é</w:t>
      </w:r>
      <w:proofErr w:type="spellEnd"/>
      <w:r w:rsidRPr="003B492C">
        <w:rPr>
          <w:rFonts w:ascii="Garamond" w:hAnsi="Garamond" w:cs="Times New Roman"/>
          <w:sz w:val="24"/>
          <w:szCs w:val="24"/>
        </w:rPr>
        <w:t xml:space="preserve"> interesantes proporciones con que las brindaban infinidad de </w:t>
      </w:r>
      <w:proofErr w:type="spellStart"/>
      <w:r w:rsidRPr="003B492C">
        <w:rPr>
          <w:rFonts w:ascii="Garamond" w:hAnsi="Garamond" w:cs="Times New Roman"/>
          <w:sz w:val="24"/>
          <w:szCs w:val="24"/>
        </w:rPr>
        <w:t>cacaguales</w:t>
      </w:r>
      <w:proofErr w:type="spellEnd"/>
      <w:r w:rsidRPr="003B492C">
        <w:rPr>
          <w:rFonts w:ascii="Garamond" w:hAnsi="Garamond" w:cs="Times New Roman"/>
          <w:sz w:val="24"/>
          <w:szCs w:val="24"/>
        </w:rPr>
        <w:t xml:space="preserve">, pesca del carey, y otras muchas producciones de mucha utilidad, de que [hoy solo] se aprovechan los </w:t>
      </w:r>
      <w:proofErr w:type="spellStart"/>
      <w:r w:rsidRPr="003B492C">
        <w:rPr>
          <w:rFonts w:ascii="Garamond" w:hAnsi="Garamond" w:cs="Times New Roman"/>
          <w:sz w:val="24"/>
          <w:szCs w:val="24"/>
        </w:rPr>
        <w:t>extrangeros</w:t>
      </w:r>
      <w:proofErr w:type="spellEnd"/>
      <w:r w:rsidRPr="003B492C">
        <w:rPr>
          <w:rFonts w:ascii="Garamond" w:hAnsi="Garamond" w:cs="Times New Roman"/>
          <w:sz w:val="24"/>
          <w:szCs w:val="24"/>
        </w:rPr>
        <w:t>”</w:t>
      </w:r>
      <w:r w:rsidR="00427012" w:rsidRPr="003B492C">
        <w:rPr>
          <w:rStyle w:val="Refdenotaalpie"/>
          <w:rFonts w:ascii="Garamond" w:hAnsi="Garamond" w:cs="Times New Roman"/>
          <w:sz w:val="24"/>
          <w:szCs w:val="24"/>
        </w:rPr>
        <w:footnoteReference w:id="56"/>
      </w:r>
      <w:r w:rsidRPr="003B492C">
        <w:rPr>
          <w:rFonts w:ascii="Garamond" w:hAnsi="Garamond" w:cs="Times New Roman"/>
          <w:sz w:val="24"/>
          <w:szCs w:val="24"/>
        </w:rPr>
        <w:t>.</w:t>
      </w:r>
    </w:p>
    <w:p w14:paraId="0384D31A" w14:textId="77777777" w:rsidR="001C4F95" w:rsidRPr="003B492C" w:rsidRDefault="001C4F95" w:rsidP="003B492C">
      <w:pPr>
        <w:autoSpaceDE w:val="0"/>
        <w:autoSpaceDN w:val="0"/>
        <w:adjustRightInd w:val="0"/>
        <w:spacing w:after="0" w:line="276" w:lineRule="auto"/>
        <w:jc w:val="both"/>
        <w:rPr>
          <w:rFonts w:ascii="Garamond" w:hAnsi="Garamond" w:cs="Times New Roman"/>
          <w:color w:val="FF0000"/>
          <w:sz w:val="24"/>
          <w:szCs w:val="24"/>
        </w:rPr>
      </w:pPr>
    </w:p>
    <w:p w14:paraId="19A338F5" w14:textId="54A5660C"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 xml:space="preserve">Concatenado con estas iniciativas de transformación, también se deberían implementar medidas de asimilación y comprensión del espacio natural darienita para mejorar el desempeño militar y la “obra gubernativa” de la </w:t>
      </w:r>
      <w:r w:rsidR="004D2241" w:rsidRPr="003B492C">
        <w:rPr>
          <w:rFonts w:ascii="Garamond" w:hAnsi="Garamond" w:cs="Times New Roman"/>
          <w:sz w:val="24"/>
          <w:szCs w:val="24"/>
        </w:rPr>
        <w:t>provincia</w:t>
      </w:r>
      <w:r w:rsidRPr="003B492C">
        <w:rPr>
          <w:rFonts w:ascii="Garamond" w:hAnsi="Garamond" w:cs="Times New Roman"/>
          <w:sz w:val="24"/>
          <w:szCs w:val="24"/>
        </w:rPr>
        <w:t xml:space="preserve">. </w:t>
      </w:r>
      <w:r w:rsidR="007F5C3C" w:rsidRPr="003B492C">
        <w:rPr>
          <w:rFonts w:ascii="Garamond" w:hAnsi="Garamond" w:cs="Times New Roman"/>
          <w:sz w:val="24"/>
          <w:szCs w:val="24"/>
        </w:rPr>
        <w:t xml:space="preserve">Para tal efecto, era </w:t>
      </w:r>
      <w:r w:rsidRPr="003B492C">
        <w:rPr>
          <w:rFonts w:ascii="Garamond" w:hAnsi="Garamond" w:cs="Times New Roman"/>
          <w:sz w:val="24"/>
          <w:szCs w:val="24"/>
        </w:rPr>
        <w:t>necesaria la elaboración de mapas confiables</w:t>
      </w:r>
      <w:r w:rsidR="004D2241" w:rsidRPr="003B492C">
        <w:rPr>
          <w:rFonts w:ascii="Garamond" w:hAnsi="Garamond" w:cs="Times New Roman"/>
          <w:sz w:val="24"/>
          <w:szCs w:val="24"/>
        </w:rPr>
        <w:t>, de allí qu</w:t>
      </w:r>
      <w:r w:rsidR="00D90E83" w:rsidRPr="003B492C">
        <w:rPr>
          <w:rFonts w:ascii="Garamond" w:hAnsi="Garamond" w:cs="Times New Roman"/>
          <w:sz w:val="24"/>
          <w:szCs w:val="24"/>
        </w:rPr>
        <w:t>e,</w:t>
      </w:r>
      <w:r w:rsidR="004D2241" w:rsidRPr="003B492C">
        <w:rPr>
          <w:rFonts w:ascii="Garamond" w:hAnsi="Garamond" w:cs="Times New Roman"/>
          <w:sz w:val="24"/>
          <w:szCs w:val="24"/>
        </w:rPr>
        <w:t xml:space="preserve"> entre </w:t>
      </w:r>
      <w:r w:rsidRPr="003B492C">
        <w:rPr>
          <w:rFonts w:ascii="Garamond" w:hAnsi="Garamond" w:cs="Times New Roman"/>
          <w:sz w:val="24"/>
          <w:szCs w:val="24"/>
        </w:rPr>
        <w:t xml:space="preserve">las órdenes dadas </w:t>
      </w:r>
      <w:r w:rsidR="004D2241" w:rsidRPr="003B492C">
        <w:rPr>
          <w:rFonts w:ascii="Garamond" w:hAnsi="Garamond" w:cs="Times New Roman"/>
          <w:sz w:val="24"/>
          <w:szCs w:val="24"/>
        </w:rPr>
        <w:t xml:space="preserve">desde Madrid </w:t>
      </w:r>
      <w:r w:rsidRPr="003B492C">
        <w:rPr>
          <w:rFonts w:ascii="Garamond" w:hAnsi="Garamond" w:cs="Times New Roman"/>
          <w:sz w:val="24"/>
          <w:szCs w:val="24"/>
        </w:rPr>
        <w:t xml:space="preserve">a </w:t>
      </w:r>
      <w:r w:rsidR="004D2241" w:rsidRPr="003B492C">
        <w:rPr>
          <w:rFonts w:ascii="Garamond" w:hAnsi="Garamond" w:cs="Times New Roman"/>
          <w:sz w:val="24"/>
          <w:szCs w:val="24"/>
        </w:rPr>
        <w:t xml:space="preserve">toda expedición geodésica, como la de </w:t>
      </w:r>
      <w:r w:rsidRPr="003B492C">
        <w:rPr>
          <w:rFonts w:ascii="Garamond" w:hAnsi="Garamond" w:cs="Times New Roman"/>
          <w:sz w:val="24"/>
          <w:szCs w:val="24"/>
        </w:rPr>
        <w:t xml:space="preserve">Arévalo y a </w:t>
      </w:r>
      <w:r w:rsidR="004D2241" w:rsidRPr="003B492C">
        <w:rPr>
          <w:rFonts w:ascii="Garamond" w:hAnsi="Garamond" w:cs="Times New Roman"/>
          <w:sz w:val="24"/>
          <w:szCs w:val="24"/>
        </w:rPr>
        <w:t xml:space="preserve">Antonio de </w:t>
      </w:r>
      <w:r w:rsidRPr="003B492C">
        <w:rPr>
          <w:rFonts w:ascii="Garamond" w:hAnsi="Garamond" w:cs="Times New Roman"/>
          <w:sz w:val="24"/>
          <w:szCs w:val="24"/>
        </w:rPr>
        <w:t xml:space="preserve">Narváez </w:t>
      </w:r>
      <w:r w:rsidR="004D2241" w:rsidRPr="003B492C">
        <w:rPr>
          <w:rFonts w:ascii="Garamond" w:hAnsi="Garamond" w:cs="Times New Roman"/>
          <w:sz w:val="24"/>
          <w:szCs w:val="24"/>
        </w:rPr>
        <w:t xml:space="preserve">de 1761, </w:t>
      </w:r>
      <w:r w:rsidRPr="003B492C">
        <w:rPr>
          <w:rFonts w:ascii="Garamond" w:hAnsi="Garamond" w:cs="Times New Roman"/>
          <w:sz w:val="24"/>
          <w:szCs w:val="24"/>
        </w:rPr>
        <w:t>figura</w:t>
      </w:r>
      <w:r w:rsidR="00137C5E" w:rsidRPr="003B492C">
        <w:rPr>
          <w:rFonts w:ascii="Garamond" w:hAnsi="Garamond" w:cs="Times New Roman"/>
          <w:sz w:val="24"/>
          <w:szCs w:val="24"/>
        </w:rPr>
        <w:t>ra</w:t>
      </w:r>
      <w:r w:rsidRPr="003B492C">
        <w:rPr>
          <w:rFonts w:ascii="Garamond" w:hAnsi="Garamond" w:cs="Times New Roman"/>
          <w:sz w:val="24"/>
          <w:szCs w:val="24"/>
        </w:rPr>
        <w:t>, por ejemplo,</w:t>
      </w:r>
    </w:p>
    <w:p w14:paraId="25CCBE6F" w14:textId="77777777" w:rsidR="001C4F95" w:rsidRPr="003B492C" w:rsidRDefault="001C4F95" w:rsidP="003B492C">
      <w:pPr>
        <w:spacing w:after="0" w:line="276" w:lineRule="auto"/>
        <w:jc w:val="both"/>
        <w:rPr>
          <w:rFonts w:ascii="Garamond" w:hAnsi="Garamond" w:cs="Times New Roman"/>
          <w:color w:val="FF0000"/>
          <w:sz w:val="24"/>
          <w:szCs w:val="24"/>
        </w:rPr>
      </w:pPr>
    </w:p>
    <w:p w14:paraId="3AB28157" w14:textId="2138523D" w:rsidR="001C4F95" w:rsidRPr="003B492C" w:rsidRDefault="001C4F95" w:rsidP="003B492C">
      <w:pPr>
        <w:pStyle w:val="Textoindependiente"/>
        <w:spacing w:line="276" w:lineRule="auto"/>
        <w:ind w:left="567"/>
        <w:contextualSpacing/>
        <w:jc w:val="both"/>
        <w:rPr>
          <w:rFonts w:ascii="Garamond" w:hAnsi="Garamond"/>
          <w:sz w:val="22"/>
          <w:szCs w:val="22"/>
        </w:rPr>
      </w:pPr>
      <w:r w:rsidRPr="003B492C">
        <w:rPr>
          <w:rFonts w:ascii="Garamond" w:hAnsi="Garamond"/>
          <w:sz w:val="22"/>
          <w:szCs w:val="22"/>
        </w:rPr>
        <w:t>[…] el reconocimiento exacto que se ha hecho del expresado Golfo</w:t>
      </w:r>
      <w:r w:rsidRPr="003B492C">
        <w:rPr>
          <w:rFonts w:ascii="Garamond" w:hAnsi="Garamond"/>
          <w:spacing w:val="-2"/>
          <w:sz w:val="22"/>
          <w:szCs w:val="22"/>
        </w:rPr>
        <w:t xml:space="preserve"> </w:t>
      </w:r>
      <w:r w:rsidRPr="003B492C">
        <w:rPr>
          <w:rFonts w:ascii="Garamond" w:hAnsi="Garamond"/>
          <w:sz w:val="22"/>
          <w:szCs w:val="22"/>
        </w:rPr>
        <w:t>del</w:t>
      </w:r>
      <w:r w:rsidRPr="003B492C">
        <w:rPr>
          <w:rFonts w:ascii="Garamond" w:hAnsi="Garamond"/>
          <w:spacing w:val="-3"/>
          <w:sz w:val="22"/>
          <w:szCs w:val="22"/>
        </w:rPr>
        <w:t xml:space="preserve"> </w:t>
      </w:r>
      <w:r w:rsidRPr="003B492C">
        <w:rPr>
          <w:rFonts w:ascii="Garamond" w:hAnsi="Garamond"/>
          <w:sz w:val="22"/>
          <w:szCs w:val="22"/>
        </w:rPr>
        <w:t>Darién</w:t>
      </w:r>
      <w:r w:rsidRPr="003B492C">
        <w:rPr>
          <w:rFonts w:ascii="Garamond" w:hAnsi="Garamond"/>
          <w:spacing w:val="-2"/>
          <w:sz w:val="22"/>
          <w:szCs w:val="22"/>
        </w:rPr>
        <w:t xml:space="preserve"> </w:t>
      </w:r>
      <w:r w:rsidRPr="003B492C">
        <w:rPr>
          <w:rFonts w:ascii="Garamond" w:hAnsi="Garamond"/>
          <w:sz w:val="22"/>
          <w:szCs w:val="22"/>
        </w:rPr>
        <w:t>y</w:t>
      </w:r>
      <w:r w:rsidRPr="003B492C">
        <w:rPr>
          <w:rFonts w:ascii="Garamond" w:hAnsi="Garamond"/>
          <w:spacing w:val="-7"/>
          <w:sz w:val="22"/>
          <w:szCs w:val="22"/>
        </w:rPr>
        <w:t xml:space="preserve"> </w:t>
      </w:r>
      <w:r w:rsidRPr="003B492C">
        <w:rPr>
          <w:rFonts w:ascii="Garamond" w:hAnsi="Garamond"/>
          <w:sz w:val="22"/>
          <w:szCs w:val="22"/>
        </w:rPr>
        <w:t>parte</w:t>
      </w:r>
      <w:r w:rsidRPr="003B492C">
        <w:rPr>
          <w:rFonts w:ascii="Garamond" w:hAnsi="Garamond"/>
          <w:spacing w:val="-3"/>
          <w:sz w:val="22"/>
          <w:szCs w:val="22"/>
        </w:rPr>
        <w:t xml:space="preserve"> </w:t>
      </w:r>
      <w:r w:rsidRPr="003B492C">
        <w:rPr>
          <w:rFonts w:ascii="Garamond" w:hAnsi="Garamond"/>
          <w:sz w:val="22"/>
          <w:szCs w:val="22"/>
        </w:rPr>
        <w:t>de</w:t>
      </w:r>
      <w:r w:rsidRPr="003B492C">
        <w:rPr>
          <w:rFonts w:ascii="Garamond" w:hAnsi="Garamond"/>
          <w:spacing w:val="-4"/>
          <w:sz w:val="22"/>
          <w:szCs w:val="22"/>
        </w:rPr>
        <w:t xml:space="preserve"> </w:t>
      </w:r>
      <w:r w:rsidRPr="003B492C">
        <w:rPr>
          <w:rFonts w:ascii="Garamond" w:hAnsi="Garamond"/>
          <w:sz w:val="22"/>
          <w:szCs w:val="22"/>
        </w:rPr>
        <w:t>este</w:t>
      </w:r>
      <w:r w:rsidRPr="003B492C">
        <w:rPr>
          <w:rFonts w:ascii="Garamond" w:hAnsi="Garamond"/>
          <w:spacing w:val="-1"/>
          <w:sz w:val="22"/>
          <w:szCs w:val="22"/>
        </w:rPr>
        <w:t xml:space="preserve"> </w:t>
      </w:r>
      <w:proofErr w:type="spellStart"/>
      <w:r w:rsidRPr="003B492C">
        <w:rPr>
          <w:rFonts w:ascii="Garamond" w:hAnsi="Garamond"/>
          <w:sz w:val="22"/>
          <w:szCs w:val="22"/>
        </w:rPr>
        <w:t>ysthmo</w:t>
      </w:r>
      <w:proofErr w:type="spellEnd"/>
      <w:r w:rsidRPr="003B492C">
        <w:rPr>
          <w:rFonts w:ascii="Garamond" w:hAnsi="Garamond"/>
          <w:sz w:val="22"/>
          <w:szCs w:val="22"/>
        </w:rPr>
        <w:t xml:space="preserve"> y</w:t>
      </w:r>
      <w:r w:rsidRPr="003B492C">
        <w:rPr>
          <w:rFonts w:ascii="Garamond" w:hAnsi="Garamond"/>
          <w:spacing w:val="-7"/>
          <w:sz w:val="22"/>
          <w:szCs w:val="22"/>
        </w:rPr>
        <w:t xml:space="preserve"> </w:t>
      </w:r>
      <w:r w:rsidRPr="003B492C">
        <w:rPr>
          <w:rFonts w:ascii="Garamond" w:hAnsi="Garamond"/>
          <w:sz w:val="22"/>
          <w:szCs w:val="22"/>
        </w:rPr>
        <w:t>costa</w:t>
      </w:r>
      <w:r w:rsidRPr="003B492C">
        <w:rPr>
          <w:rFonts w:ascii="Garamond" w:hAnsi="Garamond"/>
          <w:spacing w:val="-4"/>
          <w:sz w:val="22"/>
          <w:szCs w:val="22"/>
        </w:rPr>
        <w:t xml:space="preserve"> </w:t>
      </w:r>
      <w:r w:rsidRPr="003B492C">
        <w:rPr>
          <w:rFonts w:ascii="Garamond" w:hAnsi="Garamond"/>
          <w:sz w:val="22"/>
          <w:szCs w:val="22"/>
        </w:rPr>
        <w:t>con</w:t>
      </w:r>
      <w:r w:rsidRPr="003B492C">
        <w:rPr>
          <w:rFonts w:ascii="Garamond" w:hAnsi="Garamond"/>
          <w:spacing w:val="-2"/>
          <w:sz w:val="22"/>
          <w:szCs w:val="22"/>
        </w:rPr>
        <w:t xml:space="preserve"> </w:t>
      </w:r>
      <w:r w:rsidRPr="003B492C">
        <w:rPr>
          <w:rFonts w:ascii="Garamond" w:hAnsi="Garamond"/>
          <w:sz w:val="22"/>
          <w:szCs w:val="22"/>
        </w:rPr>
        <w:t>sus</w:t>
      </w:r>
      <w:r w:rsidRPr="003B492C">
        <w:rPr>
          <w:rFonts w:ascii="Garamond" w:hAnsi="Garamond"/>
          <w:spacing w:val="-6"/>
          <w:sz w:val="22"/>
          <w:szCs w:val="22"/>
        </w:rPr>
        <w:t xml:space="preserve"> </w:t>
      </w:r>
      <w:r w:rsidRPr="003B492C">
        <w:rPr>
          <w:rFonts w:ascii="Garamond" w:hAnsi="Garamond"/>
          <w:sz w:val="22"/>
          <w:szCs w:val="22"/>
        </w:rPr>
        <w:t>bahías,</w:t>
      </w:r>
      <w:r w:rsidRPr="003B492C">
        <w:rPr>
          <w:rFonts w:ascii="Garamond" w:hAnsi="Garamond"/>
          <w:spacing w:val="-4"/>
          <w:sz w:val="22"/>
          <w:szCs w:val="22"/>
        </w:rPr>
        <w:t xml:space="preserve"> </w:t>
      </w:r>
      <w:r w:rsidRPr="003B492C">
        <w:rPr>
          <w:rFonts w:ascii="Garamond" w:hAnsi="Garamond"/>
          <w:sz w:val="22"/>
          <w:szCs w:val="22"/>
        </w:rPr>
        <w:t>puertos,</w:t>
      </w:r>
      <w:r w:rsidRPr="003B492C">
        <w:rPr>
          <w:rFonts w:ascii="Garamond" w:hAnsi="Garamond"/>
          <w:spacing w:val="-4"/>
          <w:sz w:val="22"/>
          <w:szCs w:val="22"/>
        </w:rPr>
        <w:t xml:space="preserve"> </w:t>
      </w:r>
      <w:r w:rsidRPr="003B492C">
        <w:rPr>
          <w:rFonts w:ascii="Garamond" w:hAnsi="Garamond"/>
          <w:sz w:val="22"/>
          <w:szCs w:val="22"/>
        </w:rPr>
        <w:t>radas,</w:t>
      </w:r>
      <w:r w:rsidRPr="003B492C">
        <w:rPr>
          <w:rFonts w:ascii="Garamond" w:hAnsi="Garamond"/>
          <w:spacing w:val="-4"/>
          <w:sz w:val="22"/>
          <w:szCs w:val="22"/>
        </w:rPr>
        <w:t xml:space="preserve"> </w:t>
      </w:r>
      <w:r w:rsidRPr="003B492C">
        <w:rPr>
          <w:rFonts w:ascii="Garamond" w:hAnsi="Garamond"/>
          <w:sz w:val="22"/>
          <w:szCs w:val="22"/>
        </w:rPr>
        <w:t>calas</w:t>
      </w:r>
      <w:r w:rsidRPr="003B492C">
        <w:rPr>
          <w:rFonts w:ascii="Garamond" w:hAnsi="Garamond"/>
          <w:spacing w:val="-1"/>
          <w:sz w:val="22"/>
          <w:szCs w:val="22"/>
        </w:rPr>
        <w:t xml:space="preserve"> </w:t>
      </w:r>
      <w:r w:rsidRPr="003B492C">
        <w:rPr>
          <w:rFonts w:ascii="Garamond" w:hAnsi="Garamond"/>
          <w:sz w:val="22"/>
          <w:szCs w:val="22"/>
        </w:rPr>
        <w:t>y</w:t>
      </w:r>
      <w:r w:rsidRPr="003B492C">
        <w:rPr>
          <w:rFonts w:ascii="Garamond" w:hAnsi="Garamond"/>
          <w:spacing w:val="-8"/>
          <w:sz w:val="22"/>
          <w:szCs w:val="22"/>
        </w:rPr>
        <w:t xml:space="preserve"> </w:t>
      </w:r>
      <w:proofErr w:type="spellStart"/>
      <w:r w:rsidRPr="003B492C">
        <w:rPr>
          <w:rFonts w:ascii="Garamond" w:hAnsi="Garamond"/>
          <w:sz w:val="22"/>
          <w:szCs w:val="22"/>
        </w:rPr>
        <w:t>vaxos</w:t>
      </w:r>
      <w:proofErr w:type="spellEnd"/>
      <w:r w:rsidRPr="003B492C">
        <w:rPr>
          <w:rFonts w:ascii="Garamond" w:hAnsi="Garamond"/>
          <w:sz w:val="22"/>
          <w:szCs w:val="22"/>
        </w:rPr>
        <w:t>,</w:t>
      </w:r>
      <w:r w:rsidRPr="003B492C">
        <w:rPr>
          <w:rFonts w:ascii="Garamond" w:hAnsi="Garamond"/>
          <w:spacing w:val="-4"/>
          <w:sz w:val="22"/>
          <w:szCs w:val="22"/>
        </w:rPr>
        <w:t xml:space="preserve"> </w:t>
      </w:r>
      <w:r w:rsidRPr="003B492C">
        <w:rPr>
          <w:rFonts w:ascii="Garamond" w:hAnsi="Garamond"/>
          <w:sz w:val="22"/>
          <w:szCs w:val="22"/>
        </w:rPr>
        <w:t>calidad</w:t>
      </w:r>
      <w:r w:rsidRPr="003B492C">
        <w:rPr>
          <w:rFonts w:ascii="Garamond" w:hAnsi="Garamond"/>
          <w:spacing w:val="-5"/>
          <w:sz w:val="22"/>
          <w:szCs w:val="22"/>
        </w:rPr>
        <w:t xml:space="preserve"> </w:t>
      </w:r>
      <w:r w:rsidRPr="003B492C">
        <w:rPr>
          <w:rFonts w:ascii="Garamond" w:hAnsi="Garamond"/>
          <w:sz w:val="22"/>
          <w:szCs w:val="22"/>
        </w:rPr>
        <w:t>de</w:t>
      </w:r>
      <w:r w:rsidRPr="003B492C">
        <w:rPr>
          <w:rFonts w:ascii="Garamond" w:hAnsi="Garamond"/>
          <w:spacing w:val="-5"/>
          <w:sz w:val="22"/>
          <w:szCs w:val="22"/>
        </w:rPr>
        <w:t xml:space="preserve"> </w:t>
      </w:r>
      <w:r w:rsidRPr="003B492C">
        <w:rPr>
          <w:rFonts w:ascii="Garamond" w:hAnsi="Garamond"/>
          <w:sz w:val="22"/>
          <w:szCs w:val="22"/>
        </w:rPr>
        <w:t>los</w:t>
      </w:r>
      <w:r w:rsidRPr="003B492C">
        <w:rPr>
          <w:rFonts w:ascii="Garamond" w:hAnsi="Garamond"/>
          <w:spacing w:val="-4"/>
          <w:sz w:val="22"/>
          <w:szCs w:val="22"/>
        </w:rPr>
        <w:t xml:space="preserve"> </w:t>
      </w:r>
      <w:r w:rsidRPr="003B492C">
        <w:rPr>
          <w:rFonts w:ascii="Garamond" w:hAnsi="Garamond"/>
          <w:sz w:val="22"/>
          <w:szCs w:val="22"/>
        </w:rPr>
        <w:t xml:space="preserve">caminos curso de sus ríos, los que de estos son navegables y lo que pueden contribuir para la facilidad de las </w:t>
      </w:r>
      <w:proofErr w:type="spellStart"/>
      <w:r w:rsidRPr="003B492C">
        <w:rPr>
          <w:rFonts w:ascii="Garamond" w:hAnsi="Garamond"/>
          <w:sz w:val="22"/>
          <w:szCs w:val="22"/>
        </w:rPr>
        <w:t>conduciones</w:t>
      </w:r>
      <w:proofErr w:type="spellEnd"/>
      <w:r w:rsidRPr="003B492C">
        <w:rPr>
          <w:rFonts w:ascii="Garamond" w:hAnsi="Garamond"/>
          <w:sz w:val="22"/>
          <w:szCs w:val="22"/>
        </w:rPr>
        <w:t xml:space="preserve"> </w:t>
      </w:r>
      <w:r w:rsidRPr="003B492C">
        <w:rPr>
          <w:rFonts w:ascii="Garamond" w:hAnsi="Garamond"/>
          <w:sz w:val="22"/>
          <w:szCs w:val="22"/>
        </w:rPr>
        <w:lastRenderedPageBreak/>
        <w:t>a varias provincias, aumento del comercio y beneficio de los</w:t>
      </w:r>
      <w:r w:rsidRPr="003B492C">
        <w:rPr>
          <w:rFonts w:ascii="Garamond" w:hAnsi="Garamond"/>
          <w:spacing w:val="-4"/>
          <w:sz w:val="22"/>
          <w:szCs w:val="22"/>
        </w:rPr>
        <w:t xml:space="preserve"> </w:t>
      </w:r>
      <w:r w:rsidRPr="003B492C">
        <w:rPr>
          <w:rFonts w:ascii="Garamond" w:hAnsi="Garamond"/>
          <w:sz w:val="22"/>
          <w:szCs w:val="22"/>
        </w:rPr>
        <w:t>pueblos… para dar con</w:t>
      </w:r>
      <w:r w:rsidRPr="003B492C">
        <w:rPr>
          <w:rFonts w:ascii="Garamond" w:hAnsi="Garamond"/>
          <w:spacing w:val="40"/>
          <w:sz w:val="22"/>
          <w:szCs w:val="22"/>
        </w:rPr>
        <w:t xml:space="preserve"> </w:t>
      </w:r>
      <w:r w:rsidRPr="003B492C">
        <w:rPr>
          <w:rFonts w:ascii="Garamond" w:hAnsi="Garamond"/>
          <w:sz w:val="22"/>
          <w:szCs w:val="22"/>
        </w:rPr>
        <w:t>esto  [debían trazar] los mapas generales y planos</w:t>
      </w:r>
      <w:r w:rsidRPr="003B492C">
        <w:rPr>
          <w:rFonts w:ascii="Garamond" w:hAnsi="Garamond"/>
          <w:spacing w:val="40"/>
          <w:sz w:val="22"/>
          <w:szCs w:val="22"/>
        </w:rPr>
        <w:t xml:space="preserve"> </w:t>
      </w:r>
      <w:r w:rsidRPr="003B492C">
        <w:rPr>
          <w:rFonts w:ascii="Garamond" w:hAnsi="Garamond"/>
          <w:sz w:val="22"/>
          <w:szCs w:val="22"/>
        </w:rPr>
        <w:t xml:space="preserve">particulares con que se debe acompañar entero conocimiento de este </w:t>
      </w:r>
      <w:proofErr w:type="spellStart"/>
      <w:r w:rsidRPr="003B492C">
        <w:rPr>
          <w:rFonts w:ascii="Garamond" w:hAnsi="Garamond"/>
          <w:sz w:val="22"/>
          <w:szCs w:val="22"/>
        </w:rPr>
        <w:t>paýs</w:t>
      </w:r>
      <w:proofErr w:type="spellEnd"/>
      <w:r w:rsidR="004D2241" w:rsidRPr="003B492C">
        <w:rPr>
          <w:rStyle w:val="Refdenotaalpie"/>
          <w:rFonts w:ascii="Garamond" w:hAnsi="Garamond"/>
          <w:sz w:val="22"/>
          <w:szCs w:val="22"/>
        </w:rPr>
        <w:footnoteReference w:id="57"/>
      </w:r>
      <w:r w:rsidRPr="003B492C">
        <w:rPr>
          <w:rFonts w:ascii="Garamond" w:hAnsi="Garamond"/>
          <w:sz w:val="22"/>
          <w:szCs w:val="22"/>
        </w:rPr>
        <w:t>.</w:t>
      </w:r>
    </w:p>
    <w:p w14:paraId="6D18B85A" w14:textId="77777777" w:rsidR="001C4F95" w:rsidRPr="003B492C" w:rsidRDefault="001C4F95" w:rsidP="003B492C">
      <w:pPr>
        <w:pStyle w:val="Textoindependiente"/>
        <w:spacing w:line="276" w:lineRule="auto"/>
        <w:contextualSpacing/>
        <w:jc w:val="both"/>
        <w:rPr>
          <w:rFonts w:ascii="Garamond" w:hAnsi="Garamond"/>
          <w:sz w:val="22"/>
          <w:szCs w:val="22"/>
        </w:rPr>
      </w:pPr>
    </w:p>
    <w:p w14:paraId="6865350D" w14:textId="6E7E8DA1" w:rsidR="001C4F95" w:rsidRPr="003B492C" w:rsidRDefault="001C4F95" w:rsidP="003B492C">
      <w:pPr>
        <w:pStyle w:val="TableParagraph"/>
        <w:spacing w:line="276" w:lineRule="auto"/>
        <w:jc w:val="both"/>
        <w:rPr>
          <w:rFonts w:ascii="Garamond" w:hAnsi="Garamond"/>
          <w:sz w:val="24"/>
          <w:szCs w:val="24"/>
        </w:rPr>
      </w:pPr>
      <w:r w:rsidRPr="003B492C">
        <w:rPr>
          <w:rFonts w:ascii="Garamond" w:hAnsi="Garamond"/>
          <w:sz w:val="24"/>
          <w:szCs w:val="24"/>
        </w:rPr>
        <w:t xml:space="preserve">De otra parte, la oferta local de productos naturales también debía apuntalar la remodelación de las antiguas “casas fuertes” </w:t>
      </w:r>
      <w:r w:rsidRPr="003B492C">
        <w:rPr>
          <w:rFonts w:ascii="Garamond" w:hAnsi="Garamond"/>
          <w:sz w:val="24"/>
          <w:szCs w:val="24"/>
          <w:lang w:val="es-MX"/>
        </w:rPr>
        <w:t xml:space="preserve">(por ejemplo, la de </w:t>
      </w:r>
      <w:proofErr w:type="spellStart"/>
      <w:r w:rsidRPr="003B492C">
        <w:rPr>
          <w:rFonts w:ascii="Garamond" w:hAnsi="Garamond"/>
          <w:sz w:val="24"/>
          <w:szCs w:val="24"/>
        </w:rPr>
        <w:t>Chapigana</w:t>
      </w:r>
      <w:proofErr w:type="spellEnd"/>
      <w:r w:rsidRPr="003B492C">
        <w:rPr>
          <w:rFonts w:ascii="Garamond" w:hAnsi="Garamond"/>
          <w:sz w:val="24"/>
          <w:szCs w:val="24"/>
        </w:rPr>
        <w:t xml:space="preserve"> y </w:t>
      </w:r>
      <w:proofErr w:type="spellStart"/>
      <w:r w:rsidRPr="003B492C">
        <w:rPr>
          <w:rFonts w:ascii="Garamond" w:hAnsi="Garamond"/>
          <w:sz w:val="24"/>
          <w:szCs w:val="24"/>
        </w:rPr>
        <w:t>Bocachica</w:t>
      </w:r>
      <w:proofErr w:type="spellEnd"/>
      <w:r w:rsidRPr="003B492C">
        <w:rPr>
          <w:rFonts w:ascii="Garamond" w:hAnsi="Garamond"/>
          <w:sz w:val="24"/>
          <w:szCs w:val="24"/>
        </w:rPr>
        <w:t xml:space="preserve">, situadas en 1787 en la cuenca alta y media del río Chucunaque o la </w:t>
      </w:r>
      <w:r w:rsidRPr="003B492C">
        <w:rPr>
          <w:rFonts w:ascii="Garamond" w:hAnsi="Garamond"/>
          <w:sz w:val="24"/>
          <w:szCs w:val="24"/>
          <w:lang w:val="es-MX"/>
        </w:rPr>
        <w:t xml:space="preserve">de la cabecera del río Tuira de 1754 (protectora de </w:t>
      </w:r>
      <w:proofErr w:type="spellStart"/>
      <w:r w:rsidR="00A46103" w:rsidRPr="003B492C">
        <w:rPr>
          <w:rFonts w:ascii="Garamond" w:hAnsi="Garamond"/>
          <w:sz w:val="24"/>
          <w:szCs w:val="24"/>
          <w:lang w:val="es-MX"/>
        </w:rPr>
        <w:t>Yaviza</w:t>
      </w:r>
      <w:proofErr w:type="spellEnd"/>
      <w:r w:rsidRPr="003B492C">
        <w:rPr>
          <w:rFonts w:ascii="Garamond" w:hAnsi="Garamond"/>
          <w:sz w:val="24"/>
          <w:szCs w:val="24"/>
          <w:lang w:val="es-MX"/>
        </w:rPr>
        <w:t xml:space="preserve"> y </w:t>
      </w:r>
      <w:r w:rsidR="008A6424" w:rsidRPr="003B492C">
        <w:rPr>
          <w:rFonts w:ascii="Garamond" w:hAnsi="Garamond"/>
          <w:sz w:val="24"/>
          <w:szCs w:val="24"/>
          <w:lang w:val="es-MX"/>
        </w:rPr>
        <w:t>d</w:t>
      </w:r>
      <w:r w:rsidRPr="003B492C">
        <w:rPr>
          <w:rFonts w:ascii="Garamond" w:hAnsi="Garamond"/>
          <w:sz w:val="24"/>
          <w:szCs w:val="24"/>
          <w:lang w:val="es-MX"/>
        </w:rPr>
        <w:t>el bajo Atrato) o las cinco nuevas propuestas en el plan de Arévalo (1784 a 1789)</w:t>
      </w:r>
      <w:r w:rsidR="00A46103" w:rsidRPr="003B492C">
        <w:rPr>
          <w:rFonts w:ascii="Garamond" w:hAnsi="Garamond"/>
          <w:sz w:val="24"/>
          <w:szCs w:val="24"/>
          <w:lang w:val="es-MX"/>
        </w:rPr>
        <w:t xml:space="preserve">, por lo que </w:t>
      </w:r>
      <w:r w:rsidRPr="003B492C">
        <w:rPr>
          <w:rFonts w:ascii="Garamond" w:hAnsi="Garamond"/>
          <w:sz w:val="24"/>
          <w:szCs w:val="24"/>
        </w:rPr>
        <w:t>los nuevos caseríos se deberían situar</w:t>
      </w:r>
      <w:r w:rsidR="00A46103" w:rsidRPr="003B492C">
        <w:rPr>
          <w:rFonts w:ascii="Garamond" w:hAnsi="Garamond"/>
          <w:sz w:val="24"/>
          <w:szCs w:val="24"/>
        </w:rPr>
        <w:t xml:space="preserve"> </w:t>
      </w:r>
      <w:r w:rsidRPr="003B492C">
        <w:rPr>
          <w:rFonts w:ascii="Garamond" w:hAnsi="Garamond"/>
          <w:sz w:val="24"/>
          <w:szCs w:val="24"/>
        </w:rPr>
        <w:t xml:space="preserve">no solo en </w:t>
      </w:r>
      <w:r w:rsidRPr="003B492C">
        <w:rPr>
          <w:rFonts w:ascii="Garamond" w:hAnsi="Garamond"/>
          <w:sz w:val="24"/>
          <w:szCs w:val="24"/>
          <w:lang w:val="es-MX"/>
        </w:rPr>
        <w:t xml:space="preserve">puntos </w:t>
      </w:r>
      <w:r w:rsidR="00B54873" w:rsidRPr="003B492C">
        <w:rPr>
          <w:rFonts w:ascii="Garamond" w:hAnsi="Garamond"/>
          <w:sz w:val="24"/>
          <w:szCs w:val="24"/>
          <w:lang w:val="es-MX"/>
        </w:rPr>
        <w:t xml:space="preserve">neurálgicos del área, </w:t>
      </w:r>
      <w:r w:rsidRPr="003B492C">
        <w:rPr>
          <w:rFonts w:ascii="Garamond" w:hAnsi="Garamond"/>
          <w:sz w:val="24"/>
          <w:szCs w:val="24"/>
          <w:lang w:val="es-MX"/>
        </w:rPr>
        <w:t>sino en parajes donde hubiera “</w:t>
      </w:r>
      <w:r w:rsidRPr="003B492C">
        <w:rPr>
          <w:rFonts w:ascii="Garamond" w:hAnsi="Garamond"/>
          <w:sz w:val="24"/>
          <w:szCs w:val="24"/>
        </w:rPr>
        <w:t xml:space="preserve">cantidad de piedra a </w:t>
      </w:r>
      <w:proofErr w:type="spellStart"/>
      <w:r w:rsidRPr="003B492C">
        <w:rPr>
          <w:rFonts w:ascii="Garamond" w:hAnsi="Garamond"/>
          <w:sz w:val="24"/>
          <w:szCs w:val="24"/>
        </w:rPr>
        <w:t>propócito</w:t>
      </w:r>
      <w:proofErr w:type="spellEnd"/>
      <w:r w:rsidRPr="003B492C">
        <w:rPr>
          <w:rFonts w:ascii="Garamond" w:hAnsi="Garamond"/>
          <w:sz w:val="24"/>
          <w:szCs w:val="24"/>
        </w:rPr>
        <w:t xml:space="preserve"> para obras de mampostería ordinaria y para hacer cal de mediana calidad que podrá servir bien para la construcción del fuerte</w:t>
      </w:r>
      <w:r w:rsidR="008B7AAA" w:rsidRPr="003B492C">
        <w:rPr>
          <w:rFonts w:ascii="Garamond" w:hAnsi="Garamond"/>
          <w:sz w:val="24"/>
          <w:szCs w:val="24"/>
        </w:rPr>
        <w:t>”</w:t>
      </w:r>
      <w:r w:rsidR="008B7AAA" w:rsidRPr="003B492C">
        <w:rPr>
          <w:rStyle w:val="Refdenotaalpie"/>
          <w:rFonts w:ascii="Garamond" w:hAnsi="Garamond"/>
          <w:sz w:val="24"/>
          <w:szCs w:val="24"/>
        </w:rPr>
        <w:footnoteReference w:id="58"/>
      </w:r>
      <w:r w:rsidR="008B7AAA" w:rsidRPr="003B492C">
        <w:rPr>
          <w:rFonts w:ascii="Garamond" w:hAnsi="Garamond"/>
          <w:sz w:val="24"/>
          <w:szCs w:val="24"/>
        </w:rPr>
        <w:t xml:space="preserve"> </w:t>
      </w:r>
      <w:r w:rsidRPr="003B492C">
        <w:rPr>
          <w:rFonts w:ascii="Garamond" w:hAnsi="Garamond"/>
          <w:sz w:val="24"/>
          <w:szCs w:val="24"/>
        </w:rPr>
        <w:t>o “barro muy bueno para ollas, ladrillos</w:t>
      </w:r>
      <w:r w:rsidRPr="003B492C">
        <w:rPr>
          <w:rFonts w:ascii="Garamond" w:hAnsi="Garamond"/>
          <w:spacing w:val="-4"/>
          <w:sz w:val="24"/>
          <w:szCs w:val="24"/>
        </w:rPr>
        <w:t xml:space="preserve"> </w:t>
      </w:r>
      <w:r w:rsidRPr="003B492C">
        <w:rPr>
          <w:rFonts w:ascii="Garamond" w:hAnsi="Garamond"/>
          <w:sz w:val="24"/>
          <w:szCs w:val="24"/>
        </w:rPr>
        <w:t>etcétera</w:t>
      </w:r>
      <w:r w:rsidRPr="003B492C">
        <w:rPr>
          <w:rFonts w:ascii="Garamond" w:hAnsi="Garamond"/>
          <w:spacing w:val="-5"/>
          <w:sz w:val="24"/>
          <w:szCs w:val="24"/>
        </w:rPr>
        <w:t xml:space="preserve">, </w:t>
      </w:r>
      <w:r w:rsidRPr="003B492C">
        <w:rPr>
          <w:rFonts w:ascii="Garamond" w:hAnsi="Garamond"/>
          <w:sz w:val="24"/>
          <w:szCs w:val="24"/>
        </w:rPr>
        <w:t>alguna</w:t>
      </w:r>
      <w:r w:rsidRPr="003B492C">
        <w:rPr>
          <w:rFonts w:ascii="Garamond" w:hAnsi="Garamond"/>
          <w:spacing w:val="-5"/>
          <w:sz w:val="24"/>
          <w:szCs w:val="24"/>
        </w:rPr>
        <w:t xml:space="preserve"> </w:t>
      </w:r>
      <w:r w:rsidRPr="003B492C">
        <w:rPr>
          <w:rFonts w:ascii="Garamond" w:hAnsi="Garamond"/>
          <w:sz w:val="24"/>
          <w:szCs w:val="24"/>
        </w:rPr>
        <w:t>piedra</w:t>
      </w:r>
      <w:r w:rsidRPr="003B492C">
        <w:rPr>
          <w:rFonts w:ascii="Garamond" w:hAnsi="Garamond"/>
          <w:spacing w:val="-5"/>
          <w:sz w:val="24"/>
          <w:szCs w:val="24"/>
        </w:rPr>
        <w:t xml:space="preserve"> </w:t>
      </w:r>
      <w:r w:rsidRPr="003B492C">
        <w:rPr>
          <w:rFonts w:ascii="Garamond" w:hAnsi="Garamond"/>
          <w:sz w:val="24"/>
          <w:szCs w:val="24"/>
        </w:rPr>
        <w:t>y</w:t>
      </w:r>
      <w:r w:rsidRPr="003B492C">
        <w:rPr>
          <w:rFonts w:ascii="Garamond" w:hAnsi="Garamond"/>
          <w:spacing w:val="-5"/>
          <w:sz w:val="24"/>
          <w:szCs w:val="24"/>
        </w:rPr>
        <w:t xml:space="preserve"> </w:t>
      </w:r>
      <w:r w:rsidRPr="003B492C">
        <w:rPr>
          <w:rFonts w:ascii="Garamond" w:hAnsi="Garamond"/>
          <w:sz w:val="24"/>
          <w:szCs w:val="24"/>
        </w:rPr>
        <w:t>maderas</w:t>
      </w:r>
      <w:r w:rsidRPr="003B492C">
        <w:rPr>
          <w:rFonts w:ascii="Garamond" w:hAnsi="Garamond"/>
          <w:spacing w:val="-4"/>
          <w:sz w:val="24"/>
          <w:szCs w:val="24"/>
        </w:rPr>
        <w:t xml:space="preserve"> </w:t>
      </w:r>
      <w:r w:rsidRPr="003B492C">
        <w:rPr>
          <w:rFonts w:ascii="Garamond" w:hAnsi="Garamond"/>
          <w:sz w:val="24"/>
          <w:szCs w:val="24"/>
        </w:rPr>
        <w:t>de</w:t>
      </w:r>
      <w:r w:rsidRPr="003B492C">
        <w:rPr>
          <w:rFonts w:ascii="Garamond" w:hAnsi="Garamond"/>
          <w:spacing w:val="-5"/>
          <w:sz w:val="24"/>
          <w:szCs w:val="24"/>
        </w:rPr>
        <w:t xml:space="preserve"> </w:t>
      </w:r>
      <w:r w:rsidRPr="003B492C">
        <w:rPr>
          <w:rFonts w:ascii="Garamond" w:hAnsi="Garamond"/>
          <w:sz w:val="24"/>
          <w:szCs w:val="24"/>
        </w:rPr>
        <w:t>corazón</w:t>
      </w:r>
      <w:r w:rsidR="006C063F" w:rsidRPr="003B492C">
        <w:rPr>
          <w:rStyle w:val="Refdenotaalpie"/>
          <w:rFonts w:ascii="Garamond" w:hAnsi="Garamond"/>
          <w:sz w:val="24"/>
          <w:szCs w:val="24"/>
        </w:rPr>
        <w:footnoteReference w:id="59"/>
      </w:r>
      <w:r w:rsidR="006C063F" w:rsidRPr="003B492C">
        <w:rPr>
          <w:rFonts w:ascii="Garamond" w:hAnsi="Garamond"/>
          <w:sz w:val="24"/>
          <w:szCs w:val="24"/>
        </w:rPr>
        <w:t>.</w:t>
      </w:r>
    </w:p>
    <w:p w14:paraId="0DB12458" w14:textId="77777777" w:rsidR="001C4F95" w:rsidRPr="003B492C" w:rsidRDefault="001C4F95" w:rsidP="003B492C">
      <w:pPr>
        <w:autoSpaceDE w:val="0"/>
        <w:autoSpaceDN w:val="0"/>
        <w:adjustRightInd w:val="0"/>
        <w:spacing w:after="0" w:line="276" w:lineRule="auto"/>
        <w:jc w:val="both"/>
        <w:rPr>
          <w:rFonts w:ascii="Garamond" w:hAnsi="Garamond" w:cs="Times New Roman"/>
          <w:sz w:val="24"/>
          <w:szCs w:val="24"/>
          <w:lang w:val="es-ES"/>
        </w:rPr>
      </w:pPr>
    </w:p>
    <w:p w14:paraId="5FCBF7AB" w14:textId="2FE2ADEA" w:rsidR="001C4F95" w:rsidRPr="003B492C" w:rsidRDefault="001C4F95"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 xml:space="preserve">Y si todos estos proyectos implicaban la remodelación de una naturaleza agresiva y desconocida para el recién llegado, también se debían encontrar nuevos grupos humanos que poblaran sus </w:t>
      </w:r>
      <w:r w:rsidR="00B54873" w:rsidRPr="003B492C">
        <w:rPr>
          <w:rFonts w:ascii="Garamond" w:hAnsi="Garamond" w:cs="Times New Roman"/>
          <w:sz w:val="24"/>
          <w:szCs w:val="24"/>
        </w:rPr>
        <w:t xml:space="preserve">distintos </w:t>
      </w:r>
      <w:r w:rsidR="00B96506" w:rsidRPr="003B492C">
        <w:rPr>
          <w:rFonts w:ascii="Garamond" w:hAnsi="Garamond" w:cs="Times New Roman"/>
          <w:sz w:val="24"/>
          <w:szCs w:val="24"/>
        </w:rPr>
        <w:t>parajes</w:t>
      </w:r>
      <w:r w:rsidR="00B54873" w:rsidRPr="003B492C">
        <w:rPr>
          <w:rFonts w:ascii="Garamond" w:hAnsi="Garamond" w:cs="Times New Roman"/>
          <w:sz w:val="24"/>
          <w:szCs w:val="24"/>
        </w:rPr>
        <w:t>.</w:t>
      </w:r>
      <w:r w:rsidRPr="003B492C">
        <w:rPr>
          <w:rFonts w:ascii="Garamond" w:hAnsi="Garamond" w:cs="Times New Roman"/>
          <w:sz w:val="24"/>
          <w:szCs w:val="24"/>
        </w:rPr>
        <w:t xml:space="preserve"> Las diversas posturas confluyeron en que se necesitaba una nueva base poblacional</w:t>
      </w:r>
      <w:r w:rsidR="00EE2F36" w:rsidRPr="003B492C">
        <w:rPr>
          <w:rFonts w:ascii="Garamond" w:hAnsi="Garamond" w:cs="Times New Roman"/>
          <w:sz w:val="24"/>
          <w:szCs w:val="24"/>
        </w:rPr>
        <w:t xml:space="preserve"> que reemplazara a los cunas</w:t>
      </w:r>
      <w:r w:rsidRPr="003B492C">
        <w:rPr>
          <w:rFonts w:ascii="Garamond" w:hAnsi="Garamond" w:cs="Times New Roman"/>
          <w:sz w:val="24"/>
          <w:szCs w:val="24"/>
        </w:rPr>
        <w:t xml:space="preserve">, pero, como lo estimaba Antonio de la Torre y Miranda, se </w:t>
      </w:r>
      <w:r w:rsidR="00DD0362" w:rsidRPr="003B492C">
        <w:rPr>
          <w:rFonts w:ascii="Garamond" w:hAnsi="Garamond" w:cs="Times New Roman"/>
          <w:sz w:val="24"/>
          <w:szCs w:val="24"/>
        </w:rPr>
        <w:t xml:space="preserve">debía </w:t>
      </w:r>
      <w:r w:rsidR="00675BC4" w:rsidRPr="003B492C">
        <w:rPr>
          <w:rFonts w:ascii="Garamond" w:hAnsi="Garamond" w:cs="Times New Roman"/>
          <w:sz w:val="24"/>
          <w:szCs w:val="24"/>
        </w:rPr>
        <w:t xml:space="preserve">evitar que </w:t>
      </w:r>
      <w:r w:rsidRPr="003B492C">
        <w:rPr>
          <w:rFonts w:ascii="Garamond" w:hAnsi="Garamond" w:cs="Times New Roman"/>
          <w:sz w:val="24"/>
          <w:szCs w:val="24"/>
        </w:rPr>
        <w:t>sucumbiera a las condiciones ambientales y a las enfermedades tropicales</w:t>
      </w:r>
      <w:r w:rsidR="00675BC4" w:rsidRPr="003B492C">
        <w:rPr>
          <w:rFonts w:ascii="Garamond" w:hAnsi="Garamond" w:cs="Times New Roman"/>
          <w:sz w:val="24"/>
          <w:szCs w:val="24"/>
        </w:rPr>
        <w:t xml:space="preserve"> del Darién</w:t>
      </w:r>
      <w:r w:rsidRPr="003B492C">
        <w:rPr>
          <w:rFonts w:ascii="Garamond" w:hAnsi="Garamond" w:cs="Times New Roman"/>
          <w:sz w:val="24"/>
          <w:szCs w:val="24"/>
        </w:rPr>
        <w:t>. Aquí también incidiría la variable ambiental y, en este sentido, para encontrar la “gente” más adecuada</w:t>
      </w:r>
      <w:r w:rsidR="00B54873" w:rsidRPr="003B492C">
        <w:rPr>
          <w:rFonts w:ascii="Garamond" w:hAnsi="Garamond" w:cs="Times New Roman"/>
          <w:sz w:val="24"/>
          <w:szCs w:val="24"/>
        </w:rPr>
        <w:t xml:space="preserve">, </w:t>
      </w:r>
      <w:r w:rsidRPr="003B492C">
        <w:rPr>
          <w:rFonts w:ascii="Garamond" w:hAnsi="Garamond" w:cs="Times New Roman"/>
          <w:sz w:val="24"/>
          <w:szCs w:val="24"/>
        </w:rPr>
        <w:t xml:space="preserve">no había que recurrir, “sin mirar las resultas, por colonos </w:t>
      </w:r>
      <w:proofErr w:type="spellStart"/>
      <w:r w:rsidRPr="003B492C">
        <w:rPr>
          <w:rFonts w:ascii="Garamond" w:hAnsi="Garamond" w:cs="Times New Roman"/>
          <w:sz w:val="24"/>
          <w:szCs w:val="24"/>
        </w:rPr>
        <w:t>á</w:t>
      </w:r>
      <w:proofErr w:type="spellEnd"/>
      <w:r w:rsidRPr="003B492C">
        <w:rPr>
          <w:rFonts w:ascii="Garamond" w:hAnsi="Garamond" w:cs="Times New Roman"/>
          <w:sz w:val="24"/>
          <w:szCs w:val="24"/>
        </w:rPr>
        <w:t xml:space="preserve"> Europa” (mallorquines, canarios y de las colonias de la Florida)</w:t>
      </w:r>
      <w:r w:rsidR="00E50FC2" w:rsidRPr="003B492C">
        <w:rPr>
          <w:rFonts w:ascii="Garamond" w:hAnsi="Garamond" w:cs="Times New Roman"/>
          <w:sz w:val="24"/>
          <w:szCs w:val="24"/>
        </w:rPr>
        <w:t xml:space="preserve"> </w:t>
      </w:r>
      <w:r w:rsidRPr="003B492C">
        <w:rPr>
          <w:rFonts w:ascii="Garamond" w:hAnsi="Garamond" w:cs="Times New Roman"/>
          <w:sz w:val="24"/>
          <w:szCs w:val="24"/>
        </w:rPr>
        <w:t>o por gentes de las montañas de Antioquia o de otros puntos andinos</w:t>
      </w:r>
      <w:r w:rsidR="00A3294C" w:rsidRPr="003B492C">
        <w:rPr>
          <w:rFonts w:ascii="Garamond" w:hAnsi="Garamond" w:cs="Times New Roman"/>
          <w:sz w:val="24"/>
          <w:szCs w:val="24"/>
        </w:rPr>
        <w:t xml:space="preserve"> como otros autores habían pensado.</w:t>
      </w:r>
    </w:p>
    <w:p w14:paraId="2EE941B3" w14:textId="77777777" w:rsidR="001C4F95" w:rsidRPr="003B492C" w:rsidRDefault="001C4F95" w:rsidP="003B492C">
      <w:pPr>
        <w:autoSpaceDE w:val="0"/>
        <w:autoSpaceDN w:val="0"/>
        <w:adjustRightInd w:val="0"/>
        <w:spacing w:after="0" w:line="276" w:lineRule="auto"/>
        <w:jc w:val="both"/>
        <w:rPr>
          <w:rFonts w:ascii="Garamond" w:hAnsi="Garamond" w:cs="Times New Roman"/>
          <w:color w:val="FF0000"/>
          <w:sz w:val="24"/>
          <w:szCs w:val="24"/>
        </w:rPr>
      </w:pPr>
    </w:p>
    <w:p w14:paraId="38546BD8" w14:textId="77777777" w:rsidR="00C129B8" w:rsidRPr="003B492C" w:rsidRDefault="007D76AD"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 xml:space="preserve">No, para este cometido se debía recurrir a la </w:t>
      </w:r>
      <w:r w:rsidR="001C4F95" w:rsidRPr="003B492C">
        <w:rPr>
          <w:rFonts w:ascii="Garamond" w:hAnsi="Garamond" w:cs="Times New Roman"/>
          <w:sz w:val="24"/>
          <w:szCs w:val="24"/>
        </w:rPr>
        <w:t xml:space="preserve">fuerza de trabajo disponible en las unidades administrativas cercanas como Cartagena, “por ser igual, para su salud, aquel temperamento”. Tras las distintas congregaciones de negros libres, mestizos pobres y algunos indígenas (zenúes y </w:t>
      </w:r>
      <w:proofErr w:type="spellStart"/>
      <w:r w:rsidR="001C4F95" w:rsidRPr="003B492C">
        <w:rPr>
          <w:rFonts w:ascii="Garamond" w:hAnsi="Garamond" w:cs="Times New Roman"/>
          <w:sz w:val="24"/>
          <w:szCs w:val="24"/>
        </w:rPr>
        <w:t>chocoes</w:t>
      </w:r>
      <w:proofErr w:type="spellEnd"/>
      <w:r w:rsidR="001C4F95" w:rsidRPr="003B492C">
        <w:rPr>
          <w:rFonts w:ascii="Garamond" w:hAnsi="Garamond" w:cs="Times New Roman"/>
          <w:sz w:val="24"/>
          <w:szCs w:val="24"/>
        </w:rPr>
        <w:t xml:space="preserve">) de las planicies del Sinú y del San Jorge que </w:t>
      </w:r>
      <w:r w:rsidRPr="003B492C">
        <w:rPr>
          <w:rFonts w:ascii="Garamond" w:hAnsi="Garamond" w:cs="Times New Roman"/>
          <w:sz w:val="24"/>
          <w:szCs w:val="24"/>
        </w:rPr>
        <w:t xml:space="preserve">De la Torre y Miranda </w:t>
      </w:r>
      <w:r w:rsidR="001C4F95" w:rsidRPr="003B492C">
        <w:rPr>
          <w:rFonts w:ascii="Garamond" w:hAnsi="Garamond" w:cs="Times New Roman"/>
          <w:sz w:val="24"/>
          <w:szCs w:val="24"/>
        </w:rPr>
        <w:t xml:space="preserve">había hecho en sus correrías por la costa Caribe, todavía se podían convocar a unas 1.500 familias que, </w:t>
      </w:r>
      <w:r w:rsidR="00A218BB" w:rsidRPr="003B492C">
        <w:rPr>
          <w:rFonts w:ascii="Garamond" w:hAnsi="Garamond" w:cs="Times New Roman"/>
          <w:sz w:val="24"/>
          <w:szCs w:val="24"/>
        </w:rPr>
        <w:t xml:space="preserve">por porvenir de “iguales calores”, </w:t>
      </w:r>
      <w:r w:rsidR="001C4F95" w:rsidRPr="003B492C">
        <w:rPr>
          <w:rFonts w:ascii="Garamond" w:hAnsi="Garamond" w:cs="Times New Roman"/>
          <w:sz w:val="24"/>
          <w:szCs w:val="24"/>
        </w:rPr>
        <w:t>abrazarían “gustosas aquellos establecimientos”</w:t>
      </w:r>
      <w:r w:rsidR="00EA2A63" w:rsidRPr="003B492C">
        <w:rPr>
          <w:rStyle w:val="Refdenotaalpie"/>
          <w:rFonts w:ascii="Garamond" w:hAnsi="Garamond" w:cs="Times New Roman"/>
          <w:sz w:val="24"/>
          <w:szCs w:val="24"/>
        </w:rPr>
        <w:footnoteReference w:id="60"/>
      </w:r>
      <w:r w:rsidR="001C4F95" w:rsidRPr="003B492C">
        <w:rPr>
          <w:rFonts w:ascii="Garamond" w:hAnsi="Garamond" w:cs="Times New Roman"/>
          <w:sz w:val="24"/>
          <w:szCs w:val="24"/>
        </w:rPr>
        <w:t xml:space="preserve">. </w:t>
      </w:r>
    </w:p>
    <w:p w14:paraId="1395BDF1" w14:textId="77777777" w:rsidR="00C129B8" w:rsidRPr="003B492C" w:rsidRDefault="00C129B8" w:rsidP="003B492C">
      <w:pPr>
        <w:autoSpaceDE w:val="0"/>
        <w:autoSpaceDN w:val="0"/>
        <w:adjustRightInd w:val="0"/>
        <w:spacing w:after="0" w:line="276" w:lineRule="auto"/>
        <w:jc w:val="both"/>
        <w:rPr>
          <w:rFonts w:ascii="Garamond" w:hAnsi="Garamond" w:cs="Times New Roman"/>
          <w:sz w:val="24"/>
          <w:szCs w:val="24"/>
        </w:rPr>
      </w:pPr>
    </w:p>
    <w:p w14:paraId="458A3D0E" w14:textId="5FD4B5CC" w:rsidR="001C4F95" w:rsidRPr="003B492C" w:rsidRDefault="00C129B8" w:rsidP="003B492C">
      <w:pPr>
        <w:autoSpaceDE w:val="0"/>
        <w:autoSpaceDN w:val="0"/>
        <w:adjustRightInd w:val="0"/>
        <w:spacing w:after="0" w:line="276" w:lineRule="auto"/>
        <w:jc w:val="both"/>
        <w:rPr>
          <w:rFonts w:ascii="Garamond" w:hAnsi="Garamond" w:cs="Times New Roman"/>
          <w:sz w:val="24"/>
          <w:szCs w:val="24"/>
        </w:rPr>
      </w:pPr>
      <w:r w:rsidRPr="003B492C">
        <w:rPr>
          <w:rFonts w:ascii="Garamond" w:hAnsi="Garamond" w:cs="Times New Roman"/>
          <w:sz w:val="24"/>
          <w:szCs w:val="24"/>
        </w:rPr>
        <w:t>C</w:t>
      </w:r>
      <w:r w:rsidR="001C4F95" w:rsidRPr="003B492C">
        <w:rPr>
          <w:rFonts w:ascii="Garamond" w:hAnsi="Garamond" w:cs="Times New Roman"/>
          <w:sz w:val="24"/>
          <w:szCs w:val="24"/>
        </w:rPr>
        <w:t xml:space="preserve">on estas medidas referidas al entorno ambiental, conjuntamente con la presión militar y la presencia institucional </w:t>
      </w:r>
      <w:r w:rsidR="00FA726D" w:rsidRPr="003B492C">
        <w:rPr>
          <w:rFonts w:ascii="Garamond" w:hAnsi="Garamond" w:cs="Times New Roman"/>
          <w:sz w:val="24"/>
          <w:szCs w:val="24"/>
        </w:rPr>
        <w:t xml:space="preserve">y religiosa </w:t>
      </w:r>
      <w:r w:rsidR="001C4F95" w:rsidRPr="003B492C">
        <w:rPr>
          <w:rFonts w:ascii="Garamond" w:hAnsi="Garamond" w:cs="Times New Roman"/>
          <w:sz w:val="24"/>
          <w:szCs w:val="24"/>
        </w:rPr>
        <w:t xml:space="preserve">de la Corona, quedaría </w:t>
      </w:r>
      <w:r w:rsidRPr="003B492C">
        <w:rPr>
          <w:rFonts w:ascii="Garamond" w:hAnsi="Garamond" w:cs="Times New Roman"/>
          <w:sz w:val="24"/>
          <w:szCs w:val="24"/>
        </w:rPr>
        <w:t xml:space="preserve">así </w:t>
      </w:r>
      <w:r w:rsidR="001C4F95" w:rsidRPr="003B492C">
        <w:rPr>
          <w:rFonts w:ascii="Garamond" w:hAnsi="Garamond" w:cs="Times New Roman"/>
          <w:sz w:val="24"/>
          <w:szCs w:val="24"/>
        </w:rPr>
        <w:t>el “país abierto” a los sueños del “progreso” que se habían avizorado como el mejor futuro para la región.</w:t>
      </w:r>
    </w:p>
    <w:p w14:paraId="6355116F" w14:textId="77777777" w:rsidR="001C4F95" w:rsidRPr="003B492C" w:rsidRDefault="001C4F95" w:rsidP="003B492C">
      <w:pPr>
        <w:spacing w:after="0" w:line="276" w:lineRule="auto"/>
        <w:contextualSpacing/>
        <w:jc w:val="both"/>
        <w:rPr>
          <w:rFonts w:ascii="Garamond" w:hAnsi="Garamond" w:cs="Times New Roman"/>
          <w:lang w:val="es-MX"/>
        </w:rPr>
      </w:pPr>
    </w:p>
    <w:p w14:paraId="518AB6E0" w14:textId="77777777" w:rsidR="001C4F95" w:rsidRPr="003B492C" w:rsidRDefault="001C4F95" w:rsidP="003B492C">
      <w:pPr>
        <w:spacing w:after="0" w:line="276" w:lineRule="auto"/>
        <w:contextualSpacing/>
        <w:jc w:val="both"/>
        <w:rPr>
          <w:rFonts w:ascii="Garamond" w:hAnsi="Garamond" w:cs="Times New Roman"/>
          <w:b/>
          <w:bCs/>
          <w:sz w:val="24"/>
          <w:szCs w:val="24"/>
          <w:lang w:val="es-MX"/>
        </w:rPr>
      </w:pPr>
      <w:r w:rsidRPr="003B492C">
        <w:rPr>
          <w:rFonts w:ascii="Garamond" w:hAnsi="Garamond" w:cs="Times New Roman"/>
          <w:b/>
          <w:bCs/>
          <w:sz w:val="24"/>
          <w:szCs w:val="24"/>
          <w:lang w:val="es-MX"/>
        </w:rPr>
        <w:t>Conclusiones</w:t>
      </w:r>
    </w:p>
    <w:p w14:paraId="51968A43" w14:textId="4CFD9057" w:rsidR="001C4F95" w:rsidRPr="003B492C" w:rsidRDefault="001C4F95" w:rsidP="003B492C">
      <w:pPr>
        <w:spacing w:after="0" w:line="276" w:lineRule="auto"/>
        <w:contextualSpacing/>
        <w:jc w:val="both"/>
        <w:rPr>
          <w:rFonts w:ascii="Garamond" w:hAnsi="Garamond" w:cs="Times New Roman"/>
          <w:sz w:val="24"/>
          <w:szCs w:val="24"/>
          <w:lang w:val="es-MX"/>
        </w:rPr>
      </w:pPr>
      <w:r w:rsidRPr="003B492C">
        <w:rPr>
          <w:rFonts w:ascii="Garamond" w:hAnsi="Garamond" w:cs="Times New Roman"/>
          <w:sz w:val="24"/>
          <w:szCs w:val="24"/>
          <w:lang w:val="es-MX"/>
        </w:rPr>
        <w:t xml:space="preserve">Desde una perspectiva ambiental y cultural, el </w:t>
      </w:r>
      <w:r w:rsidR="00A62B57" w:rsidRPr="003B492C">
        <w:rPr>
          <w:rFonts w:ascii="Garamond" w:hAnsi="Garamond" w:cs="Times New Roman"/>
          <w:sz w:val="24"/>
          <w:szCs w:val="24"/>
          <w:lang w:val="es-MX"/>
        </w:rPr>
        <w:t>éxito precari</w:t>
      </w:r>
      <w:r w:rsidR="00B54C5F" w:rsidRPr="003B492C">
        <w:rPr>
          <w:rFonts w:ascii="Garamond" w:hAnsi="Garamond" w:cs="Times New Roman"/>
          <w:sz w:val="24"/>
          <w:szCs w:val="24"/>
          <w:lang w:val="es-MX"/>
        </w:rPr>
        <w:t xml:space="preserve">o </w:t>
      </w:r>
      <w:r w:rsidRPr="003B492C">
        <w:rPr>
          <w:rFonts w:ascii="Garamond" w:hAnsi="Garamond" w:cs="Times New Roman"/>
          <w:sz w:val="24"/>
          <w:szCs w:val="24"/>
          <w:lang w:val="es-MX"/>
        </w:rPr>
        <w:t xml:space="preserve">de gran parte de las iniciativas de “adelantamiento” </w:t>
      </w:r>
      <w:r w:rsidR="00320815" w:rsidRPr="003B492C">
        <w:rPr>
          <w:rFonts w:ascii="Garamond" w:hAnsi="Garamond" w:cs="Times New Roman"/>
          <w:sz w:val="24"/>
          <w:szCs w:val="24"/>
          <w:lang w:val="es-MX"/>
        </w:rPr>
        <w:t xml:space="preserve">propuestas </w:t>
      </w:r>
      <w:r w:rsidRPr="003B492C">
        <w:rPr>
          <w:rFonts w:ascii="Garamond" w:hAnsi="Garamond" w:cs="Times New Roman"/>
          <w:sz w:val="24"/>
          <w:szCs w:val="24"/>
          <w:lang w:val="es-MX"/>
        </w:rPr>
        <w:t>fue ostensible cuando se intentó convertir al Darién en un paisaje colonial</w:t>
      </w:r>
      <w:r w:rsidR="00877653" w:rsidRPr="003B492C">
        <w:rPr>
          <w:rFonts w:ascii="Garamond" w:hAnsi="Garamond" w:cs="Times New Roman"/>
          <w:sz w:val="24"/>
          <w:szCs w:val="24"/>
          <w:lang w:val="es-MX"/>
        </w:rPr>
        <w:t xml:space="preserve"> “doméstico”</w:t>
      </w:r>
      <w:r w:rsidRPr="003B492C">
        <w:rPr>
          <w:rFonts w:ascii="Garamond" w:hAnsi="Garamond" w:cs="Times New Roman"/>
          <w:sz w:val="24"/>
          <w:szCs w:val="24"/>
          <w:lang w:val="es-MX"/>
        </w:rPr>
        <w:t>, es decir, en un espacio geográfico y biológico dominado</w:t>
      </w:r>
      <w:r w:rsidR="004535DB" w:rsidRPr="003B492C">
        <w:rPr>
          <w:rFonts w:ascii="Garamond" w:hAnsi="Garamond" w:cs="Times New Roman"/>
          <w:sz w:val="24"/>
          <w:szCs w:val="24"/>
          <w:lang w:val="es-MX"/>
        </w:rPr>
        <w:t xml:space="preserve"> </w:t>
      </w:r>
      <w:r w:rsidR="00320815" w:rsidRPr="003B492C">
        <w:rPr>
          <w:rFonts w:ascii="Garamond" w:hAnsi="Garamond" w:cs="Times New Roman"/>
          <w:sz w:val="24"/>
          <w:szCs w:val="24"/>
          <w:lang w:val="es-MX"/>
        </w:rPr>
        <w:t xml:space="preserve">y </w:t>
      </w:r>
      <w:r w:rsidRPr="003B492C">
        <w:rPr>
          <w:rFonts w:ascii="Garamond" w:hAnsi="Garamond" w:cs="Times New Roman"/>
          <w:sz w:val="24"/>
          <w:szCs w:val="24"/>
          <w:lang w:val="es-MX"/>
        </w:rPr>
        <w:t>utilizado</w:t>
      </w:r>
      <w:r w:rsidR="00320815" w:rsidRPr="003B492C">
        <w:rPr>
          <w:rFonts w:ascii="Garamond" w:hAnsi="Garamond" w:cs="Times New Roman"/>
          <w:sz w:val="24"/>
          <w:szCs w:val="24"/>
          <w:lang w:val="es-MX"/>
        </w:rPr>
        <w:t xml:space="preserve"> </w:t>
      </w:r>
      <w:r w:rsidRPr="003B492C">
        <w:rPr>
          <w:rFonts w:ascii="Garamond" w:hAnsi="Garamond" w:cs="Times New Roman"/>
          <w:sz w:val="24"/>
          <w:szCs w:val="24"/>
          <w:lang w:val="es-MX"/>
        </w:rPr>
        <w:t xml:space="preserve">por </w:t>
      </w:r>
      <w:r w:rsidRPr="003B492C">
        <w:rPr>
          <w:rFonts w:ascii="Garamond" w:hAnsi="Garamond" w:cs="Times New Roman"/>
          <w:sz w:val="24"/>
          <w:szCs w:val="24"/>
          <w:lang w:val="es-MX"/>
        </w:rPr>
        <w:lastRenderedPageBreak/>
        <w:t>los agentes del sistema colonial. Sin embargo, para lograr esta meta de “progreso”</w:t>
      </w:r>
      <w:r w:rsidR="00877653" w:rsidRPr="003B492C">
        <w:rPr>
          <w:rFonts w:ascii="Garamond" w:hAnsi="Garamond" w:cs="Times New Roman"/>
          <w:sz w:val="24"/>
          <w:szCs w:val="24"/>
          <w:lang w:val="es-MX"/>
        </w:rPr>
        <w:t>,</w:t>
      </w:r>
      <w:r w:rsidRPr="003B492C">
        <w:rPr>
          <w:rFonts w:ascii="Garamond" w:hAnsi="Garamond" w:cs="Times New Roman"/>
          <w:sz w:val="24"/>
          <w:szCs w:val="24"/>
          <w:lang w:val="es-MX"/>
        </w:rPr>
        <w:t xml:space="preserve"> también se debía “domesticar” al medio social darienita.  Para el caso de los indígenas cunas, objetivo central de este artículo, sus formas de poblamiento, sus “usos y costumbres” para aprovechar los recursos de fauna y flora de sus territorios, además de sus estrategias de resistencia contra el poder español, se atribuyeron, igualmente, a su íntima relación con la “salvaje” naturaleza del lugar. </w:t>
      </w:r>
    </w:p>
    <w:p w14:paraId="174312D8" w14:textId="77777777" w:rsidR="001C4F95" w:rsidRPr="003B492C" w:rsidRDefault="001C4F95" w:rsidP="003B492C">
      <w:pPr>
        <w:spacing w:after="0" w:line="276" w:lineRule="auto"/>
        <w:contextualSpacing/>
        <w:jc w:val="both"/>
        <w:rPr>
          <w:rFonts w:ascii="Garamond" w:hAnsi="Garamond" w:cs="Times New Roman"/>
          <w:sz w:val="24"/>
          <w:szCs w:val="24"/>
          <w:lang w:val="es-MX"/>
        </w:rPr>
      </w:pPr>
    </w:p>
    <w:p w14:paraId="1F786452" w14:textId="79B81063" w:rsidR="0027572C" w:rsidRPr="003B492C" w:rsidRDefault="001C4F95" w:rsidP="003B492C">
      <w:pPr>
        <w:spacing w:after="0" w:line="276" w:lineRule="auto"/>
        <w:contextualSpacing/>
        <w:jc w:val="both"/>
        <w:rPr>
          <w:rFonts w:ascii="Garamond" w:hAnsi="Garamond" w:cs="Times New Roman"/>
          <w:sz w:val="24"/>
          <w:szCs w:val="24"/>
          <w:lang w:val="es-MX"/>
        </w:rPr>
      </w:pPr>
      <w:r w:rsidRPr="003B492C">
        <w:rPr>
          <w:rFonts w:ascii="Garamond" w:hAnsi="Garamond" w:cs="Times New Roman"/>
          <w:sz w:val="24"/>
          <w:szCs w:val="24"/>
          <w:lang w:val="es-MX"/>
        </w:rPr>
        <w:t>Desde la óptica de</w:t>
      </w:r>
      <w:r w:rsidR="0027572C" w:rsidRPr="003B492C">
        <w:rPr>
          <w:rFonts w:ascii="Garamond" w:hAnsi="Garamond" w:cs="Times New Roman"/>
          <w:sz w:val="24"/>
          <w:szCs w:val="24"/>
          <w:lang w:val="es-MX"/>
        </w:rPr>
        <w:t>l</w:t>
      </w:r>
      <w:r w:rsidRPr="003B492C">
        <w:rPr>
          <w:rFonts w:ascii="Garamond" w:hAnsi="Garamond" w:cs="Times New Roman"/>
          <w:sz w:val="24"/>
          <w:szCs w:val="24"/>
          <w:lang w:val="es-MX"/>
        </w:rPr>
        <w:t xml:space="preserve"> que no conocía a su geografía más allá de algunos pocos puntos terrestres, costeros y fluviales, de quien se enfermaba -y a veces moría- al poco tiempo de su arribo con los vapores “pútridos” que exhalaban los suelos y los aires</w:t>
      </w:r>
      <w:r w:rsidR="004535DB" w:rsidRPr="003B492C">
        <w:rPr>
          <w:rFonts w:ascii="Garamond" w:hAnsi="Garamond" w:cs="Times New Roman"/>
          <w:sz w:val="24"/>
          <w:szCs w:val="24"/>
          <w:lang w:val="es-MX"/>
        </w:rPr>
        <w:t xml:space="preserve"> darienitas</w:t>
      </w:r>
      <w:r w:rsidRPr="003B492C">
        <w:rPr>
          <w:rFonts w:ascii="Garamond" w:hAnsi="Garamond" w:cs="Times New Roman"/>
          <w:sz w:val="24"/>
          <w:szCs w:val="24"/>
          <w:lang w:val="es-MX"/>
        </w:rPr>
        <w:t>, tras las “plagas” de mosquitos o luego de las mordeduras de las “crueles sabandijas” y las rabiosas “sierpes” que allí habitaban, los cunas fueron tomados, entonces, como unos seres tan “salvajes”, “indomables”</w:t>
      </w:r>
      <w:r w:rsidR="004535DB" w:rsidRPr="003B492C">
        <w:rPr>
          <w:rFonts w:ascii="Garamond" w:hAnsi="Garamond" w:cs="Times New Roman"/>
          <w:sz w:val="24"/>
          <w:szCs w:val="24"/>
          <w:lang w:val="es-MX"/>
        </w:rPr>
        <w:t xml:space="preserve">, </w:t>
      </w:r>
      <w:r w:rsidRPr="003B492C">
        <w:rPr>
          <w:rFonts w:ascii="Garamond" w:hAnsi="Garamond" w:cs="Times New Roman"/>
          <w:sz w:val="24"/>
          <w:szCs w:val="24"/>
          <w:lang w:val="es-MX"/>
        </w:rPr>
        <w:t xml:space="preserve">“rebeldes” </w:t>
      </w:r>
      <w:r w:rsidR="004535DB" w:rsidRPr="003B492C">
        <w:rPr>
          <w:rFonts w:ascii="Garamond" w:hAnsi="Garamond" w:cs="Times New Roman"/>
          <w:sz w:val="24"/>
          <w:szCs w:val="24"/>
          <w:lang w:val="es-MX"/>
        </w:rPr>
        <w:t xml:space="preserve">y letales </w:t>
      </w:r>
      <w:r w:rsidRPr="003B492C">
        <w:rPr>
          <w:rFonts w:ascii="Garamond" w:hAnsi="Garamond" w:cs="Times New Roman"/>
          <w:sz w:val="24"/>
          <w:szCs w:val="24"/>
          <w:lang w:val="es-MX"/>
        </w:rPr>
        <w:t xml:space="preserve">como lo era la naturaleza tropical </w:t>
      </w:r>
      <w:r w:rsidR="004535DB" w:rsidRPr="003B492C">
        <w:rPr>
          <w:rFonts w:ascii="Garamond" w:hAnsi="Garamond" w:cs="Times New Roman"/>
          <w:sz w:val="24"/>
          <w:szCs w:val="24"/>
          <w:lang w:val="es-MX"/>
        </w:rPr>
        <w:t>de aquella provincia.</w:t>
      </w:r>
    </w:p>
    <w:p w14:paraId="5F9CE6A3" w14:textId="77777777" w:rsidR="0027572C" w:rsidRPr="003B492C" w:rsidRDefault="0027572C" w:rsidP="003B492C">
      <w:pPr>
        <w:spacing w:after="0" w:line="276" w:lineRule="auto"/>
        <w:contextualSpacing/>
        <w:jc w:val="both"/>
        <w:rPr>
          <w:rFonts w:ascii="Garamond" w:hAnsi="Garamond"/>
          <w:sz w:val="24"/>
          <w:szCs w:val="24"/>
          <w:lang w:val="es-MX"/>
        </w:rPr>
      </w:pPr>
    </w:p>
    <w:p w14:paraId="4F2B1913" w14:textId="6534E47B" w:rsidR="001C4F95" w:rsidRPr="003B492C" w:rsidRDefault="001C4F95" w:rsidP="003B492C">
      <w:pPr>
        <w:spacing w:after="0" w:line="276" w:lineRule="auto"/>
        <w:contextualSpacing/>
        <w:jc w:val="both"/>
        <w:rPr>
          <w:rFonts w:ascii="Garamond" w:hAnsi="Garamond" w:cs="Times New Roman"/>
          <w:sz w:val="24"/>
          <w:szCs w:val="24"/>
          <w:lang w:val="es-MX"/>
        </w:rPr>
      </w:pPr>
      <w:r w:rsidRPr="003B492C">
        <w:rPr>
          <w:rFonts w:ascii="Garamond" w:hAnsi="Garamond" w:cs="Times New Roman"/>
          <w:sz w:val="24"/>
          <w:szCs w:val="24"/>
          <w:lang w:val="es-MX"/>
        </w:rPr>
        <w:t xml:space="preserve">Extraían su poderío del entorno físico/biológico y, por lo mismo, se fusionaron </w:t>
      </w:r>
      <w:r w:rsidR="0027572C" w:rsidRPr="003B492C">
        <w:rPr>
          <w:rFonts w:ascii="Garamond" w:hAnsi="Garamond" w:cs="Times New Roman"/>
          <w:sz w:val="24"/>
          <w:szCs w:val="24"/>
          <w:lang w:val="es-MX"/>
        </w:rPr>
        <w:t xml:space="preserve">culturalmente </w:t>
      </w:r>
      <w:r w:rsidRPr="003B492C">
        <w:rPr>
          <w:rFonts w:ascii="Garamond" w:hAnsi="Garamond" w:cs="Times New Roman"/>
          <w:sz w:val="24"/>
          <w:szCs w:val="24"/>
          <w:lang w:val="es-MX"/>
        </w:rPr>
        <w:t xml:space="preserve">en una misma unidad de sentido: ambos, cunas y naturaleza, eran hostiles, “atrevidos”, “vengativos”, “taimados”, “indomeñables” y “engañosos”, mortíferos a su manera, con lo cual los reformadores borbónicos definieron a ambas instancias desde </w:t>
      </w:r>
      <w:r w:rsidR="005948A8" w:rsidRPr="003B492C">
        <w:rPr>
          <w:rFonts w:ascii="Garamond" w:hAnsi="Garamond" w:cs="Times New Roman"/>
          <w:sz w:val="24"/>
          <w:szCs w:val="24"/>
          <w:lang w:val="es-MX"/>
        </w:rPr>
        <w:t xml:space="preserve">un “afuera” de la zona, es decir, desde </w:t>
      </w:r>
      <w:r w:rsidRPr="003B492C">
        <w:rPr>
          <w:rFonts w:ascii="Garamond" w:hAnsi="Garamond" w:cs="Times New Roman"/>
          <w:sz w:val="24"/>
          <w:szCs w:val="24"/>
          <w:lang w:val="es-MX"/>
        </w:rPr>
        <w:t>el temor</w:t>
      </w:r>
      <w:r w:rsidR="005948A8" w:rsidRPr="003B492C">
        <w:rPr>
          <w:rFonts w:ascii="Garamond" w:hAnsi="Garamond" w:cs="Times New Roman"/>
          <w:sz w:val="24"/>
          <w:szCs w:val="24"/>
          <w:lang w:val="es-MX"/>
        </w:rPr>
        <w:t xml:space="preserve"> y </w:t>
      </w:r>
      <w:r w:rsidRPr="003B492C">
        <w:rPr>
          <w:rFonts w:ascii="Garamond" w:hAnsi="Garamond" w:cs="Times New Roman"/>
          <w:sz w:val="24"/>
          <w:szCs w:val="24"/>
          <w:lang w:val="es-MX"/>
        </w:rPr>
        <w:t xml:space="preserve">el conflicto y desde lo que le faltaba al Darién para ser un ámbito querido y amable para el colonizador. </w:t>
      </w:r>
    </w:p>
    <w:p w14:paraId="436DD946" w14:textId="77777777" w:rsidR="001C4F95" w:rsidRPr="003B492C" w:rsidRDefault="001C4F95" w:rsidP="003B492C">
      <w:pPr>
        <w:pStyle w:val="TableParagraph"/>
        <w:spacing w:line="276" w:lineRule="auto"/>
        <w:jc w:val="both"/>
        <w:rPr>
          <w:rFonts w:ascii="Garamond" w:hAnsi="Garamond"/>
          <w:sz w:val="24"/>
          <w:szCs w:val="24"/>
          <w:lang w:val="es-MX"/>
        </w:rPr>
      </w:pPr>
    </w:p>
    <w:p w14:paraId="6835376E" w14:textId="54246A98" w:rsidR="001C4F95" w:rsidRPr="003B492C" w:rsidRDefault="0027572C" w:rsidP="003B492C">
      <w:pPr>
        <w:pStyle w:val="TableParagraph"/>
        <w:spacing w:line="276" w:lineRule="auto"/>
        <w:jc w:val="both"/>
        <w:rPr>
          <w:rFonts w:ascii="Garamond" w:hAnsi="Garamond"/>
          <w:sz w:val="24"/>
          <w:szCs w:val="24"/>
        </w:rPr>
      </w:pPr>
      <w:r w:rsidRPr="003B492C">
        <w:rPr>
          <w:rFonts w:ascii="Garamond" w:hAnsi="Garamond"/>
          <w:sz w:val="24"/>
          <w:szCs w:val="24"/>
          <w:lang w:val="es-MX"/>
        </w:rPr>
        <w:t>H</w:t>
      </w:r>
      <w:r w:rsidR="001C4F95" w:rsidRPr="003B492C">
        <w:rPr>
          <w:rFonts w:ascii="Garamond" w:hAnsi="Garamond"/>
          <w:sz w:val="24"/>
          <w:szCs w:val="24"/>
          <w:lang w:val="es-MX"/>
        </w:rPr>
        <w:t>abía</w:t>
      </w:r>
      <w:r w:rsidRPr="003B492C">
        <w:rPr>
          <w:rFonts w:ascii="Garamond" w:hAnsi="Garamond"/>
          <w:sz w:val="24"/>
          <w:szCs w:val="24"/>
          <w:lang w:val="es-MX"/>
        </w:rPr>
        <w:t>, entonces,</w:t>
      </w:r>
      <w:r w:rsidR="001C4F95" w:rsidRPr="003B492C">
        <w:rPr>
          <w:rFonts w:ascii="Garamond" w:hAnsi="Garamond"/>
          <w:sz w:val="24"/>
          <w:szCs w:val="24"/>
          <w:lang w:val="es-MX"/>
        </w:rPr>
        <w:t xml:space="preserve"> que “abatir” ambas naturalezas, extinguirlas en la medida de lo posible o transformarlas en sus condiciones innatas para que pudieran entrar en la nueva “época de </w:t>
      </w:r>
      <w:r w:rsidR="005948A8" w:rsidRPr="003B492C">
        <w:rPr>
          <w:rFonts w:ascii="Garamond" w:hAnsi="Garamond"/>
          <w:sz w:val="24"/>
          <w:szCs w:val="24"/>
          <w:lang w:val="es-MX"/>
        </w:rPr>
        <w:t>la razón</w:t>
      </w:r>
      <w:r w:rsidR="001C4F95" w:rsidRPr="003B492C">
        <w:rPr>
          <w:rFonts w:ascii="Garamond" w:hAnsi="Garamond"/>
          <w:sz w:val="24"/>
          <w:szCs w:val="24"/>
          <w:lang w:val="es-MX"/>
        </w:rPr>
        <w:t xml:space="preserve">” que se estaba buscando en todo el orbe hispánico durante el siglo de la Ilustración. </w:t>
      </w:r>
      <w:r w:rsidR="001C4F95" w:rsidRPr="003B492C">
        <w:rPr>
          <w:rFonts w:ascii="Garamond" w:hAnsi="Garamond"/>
          <w:sz w:val="24"/>
          <w:szCs w:val="24"/>
        </w:rPr>
        <w:t xml:space="preserve"> De allí que los colonizadores pensaran -y actuaran en consecuencia- que, solo cambiando radicalmente al contexto natural, se podría vencer a los cunas, allana</w:t>
      </w:r>
      <w:r w:rsidR="00BF6A47" w:rsidRPr="003B492C">
        <w:rPr>
          <w:rFonts w:ascii="Garamond" w:hAnsi="Garamond"/>
          <w:sz w:val="24"/>
          <w:szCs w:val="24"/>
        </w:rPr>
        <w:t>n</w:t>
      </w:r>
      <w:r w:rsidR="001C4F95" w:rsidRPr="003B492C">
        <w:rPr>
          <w:rFonts w:ascii="Garamond" w:hAnsi="Garamond"/>
          <w:sz w:val="24"/>
          <w:szCs w:val="24"/>
        </w:rPr>
        <w:t>do así el camino hacia una nueva época histórica</w:t>
      </w:r>
      <w:r w:rsidR="005948A8" w:rsidRPr="003B492C">
        <w:rPr>
          <w:rFonts w:ascii="Garamond" w:hAnsi="Garamond"/>
          <w:sz w:val="24"/>
          <w:szCs w:val="24"/>
        </w:rPr>
        <w:t xml:space="preserve"> </w:t>
      </w:r>
      <w:r w:rsidR="00BF6A47" w:rsidRPr="003B492C">
        <w:rPr>
          <w:rFonts w:ascii="Garamond" w:hAnsi="Garamond"/>
          <w:sz w:val="24"/>
          <w:szCs w:val="24"/>
        </w:rPr>
        <w:t xml:space="preserve">-que nunca llegaría </w:t>
      </w:r>
      <w:r w:rsidR="00AF119D" w:rsidRPr="003B492C">
        <w:rPr>
          <w:rFonts w:ascii="Garamond" w:hAnsi="Garamond"/>
          <w:sz w:val="24"/>
          <w:szCs w:val="24"/>
        </w:rPr>
        <w:t xml:space="preserve">a </w:t>
      </w:r>
      <w:r w:rsidR="00BF6A47" w:rsidRPr="003B492C">
        <w:rPr>
          <w:rFonts w:ascii="Garamond" w:hAnsi="Garamond"/>
          <w:sz w:val="24"/>
          <w:szCs w:val="24"/>
        </w:rPr>
        <w:t>satisfacer sus propios anhelos de conquista- para</w:t>
      </w:r>
      <w:r w:rsidR="001C4F95" w:rsidRPr="003B492C">
        <w:rPr>
          <w:rFonts w:ascii="Garamond" w:hAnsi="Garamond"/>
          <w:sz w:val="24"/>
          <w:szCs w:val="24"/>
        </w:rPr>
        <w:t xml:space="preserve"> este rincón del virreinato de la Nueva Granada.</w:t>
      </w:r>
    </w:p>
    <w:p w14:paraId="02FA49EE" w14:textId="7BE2D550" w:rsidR="00E27F91" w:rsidRPr="003B492C" w:rsidRDefault="00E27F91" w:rsidP="003B492C">
      <w:pPr>
        <w:spacing w:line="276" w:lineRule="auto"/>
        <w:rPr>
          <w:rFonts w:ascii="Garamond" w:hAnsi="Garamond" w:cs="Times New Roman"/>
          <w:sz w:val="24"/>
          <w:szCs w:val="24"/>
        </w:rPr>
      </w:pPr>
      <w:bookmarkStart w:id="3" w:name="_Hlk149983074"/>
    </w:p>
    <w:bookmarkEnd w:id="3"/>
    <w:p w14:paraId="65ABF445" w14:textId="1439994E" w:rsidR="00505D09" w:rsidRPr="003B492C" w:rsidRDefault="007505AA" w:rsidP="003B492C">
      <w:pPr>
        <w:autoSpaceDE w:val="0"/>
        <w:autoSpaceDN w:val="0"/>
        <w:adjustRightInd w:val="0"/>
        <w:spacing w:after="0" w:line="276" w:lineRule="auto"/>
        <w:jc w:val="both"/>
        <w:rPr>
          <w:rFonts w:ascii="Garamond" w:hAnsi="Garamond" w:cs="Times New Roman"/>
          <w:b/>
          <w:bCs/>
          <w:sz w:val="24"/>
          <w:szCs w:val="24"/>
        </w:rPr>
      </w:pPr>
      <w:r w:rsidRPr="003B492C">
        <w:rPr>
          <w:rFonts w:ascii="Garamond" w:hAnsi="Garamond" w:cs="Times New Roman"/>
          <w:b/>
          <w:bCs/>
          <w:sz w:val="24"/>
          <w:szCs w:val="24"/>
        </w:rPr>
        <w:t>Referencias</w:t>
      </w:r>
    </w:p>
    <w:p w14:paraId="765D9141" w14:textId="77777777" w:rsidR="007505AA" w:rsidRPr="003B492C" w:rsidRDefault="007505AA" w:rsidP="003B492C">
      <w:pPr>
        <w:autoSpaceDE w:val="0"/>
        <w:autoSpaceDN w:val="0"/>
        <w:adjustRightInd w:val="0"/>
        <w:spacing w:after="0" w:line="276" w:lineRule="auto"/>
        <w:jc w:val="both"/>
        <w:rPr>
          <w:rFonts w:ascii="Garamond" w:hAnsi="Garamond" w:cs="Times New Roman"/>
          <w:b/>
          <w:bCs/>
          <w:color w:val="FF0000"/>
          <w:sz w:val="24"/>
          <w:szCs w:val="24"/>
        </w:rPr>
      </w:pPr>
    </w:p>
    <w:p w14:paraId="10C6E804" w14:textId="298F7A88" w:rsidR="00505D09" w:rsidRPr="003B492C" w:rsidRDefault="00505D09" w:rsidP="003B492C">
      <w:pPr>
        <w:spacing w:line="276" w:lineRule="auto"/>
        <w:rPr>
          <w:rFonts w:ascii="Garamond" w:hAnsi="Garamond" w:cs="Times New Roman"/>
          <w:b/>
          <w:bCs/>
        </w:rPr>
      </w:pPr>
      <w:r w:rsidRPr="003B492C">
        <w:rPr>
          <w:rFonts w:ascii="Garamond" w:hAnsi="Garamond" w:cs="Times New Roman"/>
          <w:b/>
          <w:bCs/>
        </w:rPr>
        <w:t>Archivos</w:t>
      </w:r>
    </w:p>
    <w:p w14:paraId="39BF98FA" w14:textId="13CBB121" w:rsidR="00505D09" w:rsidRPr="003B492C" w:rsidRDefault="00505D09" w:rsidP="003B492C">
      <w:pPr>
        <w:spacing w:after="0" w:line="276" w:lineRule="auto"/>
        <w:contextualSpacing/>
        <w:jc w:val="both"/>
        <w:rPr>
          <w:rFonts w:ascii="Garamond" w:hAnsi="Garamond" w:cs="Times New Roman"/>
          <w:color w:val="202020"/>
          <w:shd w:val="clear" w:color="auto" w:fill="FFFFFF"/>
        </w:rPr>
      </w:pPr>
      <w:r w:rsidRPr="003B492C">
        <w:rPr>
          <w:rFonts w:ascii="Garamond" w:hAnsi="Garamond" w:cs="Times New Roman"/>
        </w:rPr>
        <w:t>Archivo General de Indias (AGI)</w:t>
      </w:r>
      <w:r w:rsidR="00B42D4E" w:rsidRPr="003B492C">
        <w:rPr>
          <w:rFonts w:ascii="Garamond" w:hAnsi="Garamond" w:cs="Times New Roman"/>
        </w:rPr>
        <w:t>, Sevilla-España</w:t>
      </w:r>
      <w:r w:rsidRPr="003B492C">
        <w:rPr>
          <w:rFonts w:ascii="Garamond" w:hAnsi="Garamond" w:cs="Times New Roman"/>
        </w:rPr>
        <w:t xml:space="preserve">. Sección Gobierno, </w:t>
      </w:r>
      <w:r w:rsidR="007505AA" w:rsidRPr="003B492C">
        <w:rPr>
          <w:rFonts w:ascii="Garamond" w:hAnsi="Garamond" w:cs="Times New Roman"/>
        </w:rPr>
        <w:t xml:space="preserve">Audiencias de </w:t>
      </w:r>
      <w:r w:rsidRPr="003B492C">
        <w:rPr>
          <w:rFonts w:ascii="Garamond" w:hAnsi="Garamond" w:cs="Times New Roman"/>
          <w:color w:val="202020"/>
          <w:shd w:val="clear" w:color="auto" w:fill="FFFFFF"/>
        </w:rPr>
        <w:t>Panamá</w:t>
      </w:r>
      <w:r w:rsidR="00832648" w:rsidRPr="003B492C">
        <w:rPr>
          <w:rFonts w:ascii="Garamond" w:hAnsi="Garamond" w:cs="Times New Roman"/>
          <w:color w:val="202020"/>
          <w:shd w:val="clear" w:color="auto" w:fill="FFFFFF"/>
        </w:rPr>
        <w:t xml:space="preserve"> y</w:t>
      </w:r>
      <w:r w:rsidR="007505AA" w:rsidRPr="003B492C">
        <w:rPr>
          <w:rFonts w:ascii="Garamond" w:hAnsi="Garamond" w:cs="Times New Roman"/>
          <w:color w:val="202020"/>
          <w:shd w:val="clear" w:color="auto" w:fill="FFFFFF"/>
        </w:rPr>
        <w:t xml:space="preserve"> </w:t>
      </w:r>
      <w:r w:rsidRPr="003B492C">
        <w:rPr>
          <w:rFonts w:ascii="Garamond" w:hAnsi="Garamond" w:cs="Times New Roman"/>
          <w:color w:val="202020"/>
          <w:shd w:val="clear" w:color="auto" w:fill="FFFFFF"/>
        </w:rPr>
        <w:t xml:space="preserve">Santa </w:t>
      </w:r>
      <w:proofErr w:type="spellStart"/>
      <w:r w:rsidRPr="003B492C">
        <w:rPr>
          <w:rFonts w:ascii="Garamond" w:hAnsi="Garamond" w:cs="Times New Roman"/>
          <w:color w:val="202020"/>
          <w:shd w:val="clear" w:color="auto" w:fill="FFFFFF"/>
        </w:rPr>
        <w:t>Fé</w:t>
      </w:r>
      <w:proofErr w:type="spellEnd"/>
      <w:r w:rsidRPr="003B492C">
        <w:rPr>
          <w:rFonts w:ascii="Garamond" w:hAnsi="Garamond" w:cs="Times New Roman"/>
          <w:color w:val="202020"/>
          <w:shd w:val="clear" w:color="auto" w:fill="FFFFFF"/>
        </w:rPr>
        <w:t>.</w:t>
      </w:r>
    </w:p>
    <w:p w14:paraId="5C6EBEEB" w14:textId="77777777" w:rsidR="007505AA" w:rsidRPr="003B492C" w:rsidRDefault="007505AA" w:rsidP="003B492C">
      <w:pPr>
        <w:spacing w:after="0" w:line="276" w:lineRule="auto"/>
        <w:contextualSpacing/>
        <w:jc w:val="both"/>
        <w:rPr>
          <w:rFonts w:ascii="Garamond" w:hAnsi="Garamond" w:cs="Times New Roman"/>
          <w:color w:val="202020"/>
          <w:shd w:val="clear" w:color="auto" w:fill="FFFFFF"/>
        </w:rPr>
      </w:pPr>
    </w:p>
    <w:p w14:paraId="065C7927" w14:textId="73BFCC17" w:rsidR="00505D09" w:rsidRPr="003B492C" w:rsidRDefault="00505D09" w:rsidP="003B492C">
      <w:pPr>
        <w:spacing w:after="0" w:line="276" w:lineRule="auto"/>
        <w:contextualSpacing/>
        <w:jc w:val="both"/>
        <w:rPr>
          <w:rFonts w:ascii="Garamond" w:hAnsi="Garamond" w:cs="Times New Roman"/>
          <w:color w:val="202020"/>
          <w:shd w:val="clear" w:color="auto" w:fill="FFFFFF"/>
        </w:rPr>
      </w:pPr>
      <w:r w:rsidRPr="003B492C">
        <w:rPr>
          <w:rFonts w:ascii="Garamond" w:hAnsi="Garamond" w:cs="Times New Roman"/>
          <w:color w:val="202020"/>
          <w:shd w:val="clear" w:color="auto" w:fill="FFFFFF"/>
        </w:rPr>
        <w:t>Biblioteca Nacional de España (BN</w:t>
      </w:r>
      <w:r w:rsidR="00B42D4E" w:rsidRPr="003B492C">
        <w:rPr>
          <w:rFonts w:ascii="Garamond" w:hAnsi="Garamond" w:cs="Times New Roman"/>
          <w:color w:val="202020"/>
          <w:shd w:val="clear" w:color="auto" w:fill="FFFFFF"/>
        </w:rPr>
        <w:t>E</w:t>
      </w:r>
      <w:r w:rsidRPr="003B492C">
        <w:rPr>
          <w:rFonts w:ascii="Garamond" w:hAnsi="Garamond" w:cs="Times New Roman"/>
          <w:color w:val="202020"/>
          <w:shd w:val="clear" w:color="auto" w:fill="FFFFFF"/>
        </w:rPr>
        <w:t>)</w:t>
      </w:r>
      <w:r w:rsidR="00B42D4E" w:rsidRPr="003B492C">
        <w:rPr>
          <w:rFonts w:ascii="Garamond" w:hAnsi="Garamond" w:cs="Times New Roman"/>
          <w:color w:val="202020"/>
          <w:shd w:val="clear" w:color="auto" w:fill="FFFFFF"/>
        </w:rPr>
        <w:t>, Madrid-España</w:t>
      </w:r>
      <w:r w:rsidRPr="003B492C">
        <w:rPr>
          <w:rFonts w:ascii="Garamond" w:hAnsi="Garamond" w:cs="Times New Roman"/>
          <w:color w:val="202020"/>
          <w:shd w:val="clear" w:color="auto" w:fill="FFFFFF"/>
        </w:rPr>
        <w:t>.</w:t>
      </w:r>
      <w:r w:rsidR="00F924F9" w:rsidRPr="003B492C">
        <w:rPr>
          <w:rFonts w:ascii="Garamond" w:hAnsi="Garamond" w:cs="Times New Roman"/>
          <w:color w:val="202020"/>
          <w:shd w:val="clear" w:color="auto" w:fill="FFFFFF"/>
        </w:rPr>
        <w:t xml:space="preserve"> Sección Manuscritos.</w:t>
      </w:r>
    </w:p>
    <w:p w14:paraId="34E2C8F2" w14:textId="77777777" w:rsidR="007505AA" w:rsidRPr="003B492C" w:rsidRDefault="007505AA" w:rsidP="003B492C">
      <w:pPr>
        <w:spacing w:after="0" w:line="276" w:lineRule="auto"/>
        <w:contextualSpacing/>
        <w:jc w:val="both"/>
        <w:rPr>
          <w:rFonts w:ascii="Garamond" w:hAnsi="Garamond" w:cs="Times New Roman"/>
          <w:color w:val="202020"/>
          <w:shd w:val="clear" w:color="auto" w:fill="FFFFFF"/>
        </w:rPr>
      </w:pPr>
    </w:p>
    <w:p w14:paraId="24A087D7" w14:textId="11B7AA78" w:rsidR="00505D09" w:rsidRPr="003B492C" w:rsidRDefault="00505D09" w:rsidP="003B492C">
      <w:pPr>
        <w:spacing w:after="0" w:line="276" w:lineRule="auto"/>
        <w:contextualSpacing/>
        <w:jc w:val="both"/>
        <w:rPr>
          <w:rFonts w:ascii="Garamond" w:hAnsi="Garamond" w:cs="Times New Roman"/>
          <w:color w:val="202020"/>
          <w:shd w:val="clear" w:color="auto" w:fill="FFFFFF"/>
        </w:rPr>
      </w:pPr>
      <w:r w:rsidRPr="003B492C">
        <w:rPr>
          <w:rFonts w:ascii="Garamond" w:hAnsi="Garamond" w:cs="Times New Roman"/>
          <w:color w:val="202020"/>
          <w:shd w:val="clear" w:color="auto" w:fill="FFFFFF"/>
        </w:rPr>
        <w:t xml:space="preserve">Biblioteca de la Real Academia de </w:t>
      </w:r>
      <w:r w:rsidR="00664B52" w:rsidRPr="003B492C">
        <w:rPr>
          <w:rFonts w:ascii="Garamond" w:hAnsi="Garamond" w:cs="Times New Roman"/>
          <w:color w:val="202020"/>
          <w:shd w:val="clear" w:color="auto" w:fill="FFFFFF"/>
        </w:rPr>
        <w:t xml:space="preserve">la </w:t>
      </w:r>
      <w:r w:rsidRPr="003B492C">
        <w:rPr>
          <w:rFonts w:ascii="Garamond" w:hAnsi="Garamond" w:cs="Times New Roman"/>
          <w:color w:val="202020"/>
          <w:shd w:val="clear" w:color="auto" w:fill="FFFFFF"/>
        </w:rPr>
        <w:t>Historia</w:t>
      </w:r>
      <w:r w:rsidR="00027DF3" w:rsidRPr="003B492C">
        <w:rPr>
          <w:rFonts w:ascii="Garamond" w:hAnsi="Garamond" w:cs="Times New Roman"/>
          <w:color w:val="202020"/>
          <w:shd w:val="clear" w:color="auto" w:fill="FFFFFF"/>
        </w:rPr>
        <w:t xml:space="preserve"> (BRAH)</w:t>
      </w:r>
      <w:r w:rsidR="00B42D4E" w:rsidRPr="003B492C">
        <w:rPr>
          <w:rFonts w:ascii="Garamond" w:hAnsi="Garamond" w:cs="Times New Roman"/>
          <w:color w:val="202020"/>
          <w:shd w:val="clear" w:color="auto" w:fill="FFFFFF"/>
        </w:rPr>
        <w:t>, Madrid-España. Sección Manuscritos.</w:t>
      </w:r>
    </w:p>
    <w:p w14:paraId="7131985A" w14:textId="77777777" w:rsidR="007505AA" w:rsidRPr="003B492C" w:rsidRDefault="007505AA" w:rsidP="003B492C">
      <w:pPr>
        <w:spacing w:after="0" w:line="276" w:lineRule="auto"/>
        <w:contextualSpacing/>
        <w:jc w:val="both"/>
        <w:rPr>
          <w:rFonts w:ascii="Garamond" w:hAnsi="Garamond" w:cs="Times New Roman"/>
          <w:color w:val="202020"/>
          <w:shd w:val="clear" w:color="auto" w:fill="FFFFFF"/>
        </w:rPr>
      </w:pPr>
    </w:p>
    <w:p w14:paraId="746F4CAD" w14:textId="7AB570DD" w:rsidR="007578BB" w:rsidRPr="003B492C" w:rsidRDefault="00505D09" w:rsidP="003B492C">
      <w:pPr>
        <w:spacing w:after="0" w:line="276" w:lineRule="auto"/>
        <w:contextualSpacing/>
        <w:jc w:val="both"/>
        <w:rPr>
          <w:rFonts w:ascii="Garamond" w:hAnsi="Garamond" w:cs="Times New Roman"/>
        </w:rPr>
      </w:pPr>
      <w:r w:rsidRPr="003B492C">
        <w:rPr>
          <w:rFonts w:ascii="Garamond" w:hAnsi="Garamond" w:cs="Times New Roman"/>
        </w:rPr>
        <w:t xml:space="preserve">Archivo General de la Nación (AGN), </w:t>
      </w:r>
      <w:r w:rsidR="00B42D4E" w:rsidRPr="003B492C">
        <w:rPr>
          <w:rFonts w:ascii="Garamond" w:hAnsi="Garamond" w:cs="Times New Roman"/>
        </w:rPr>
        <w:t xml:space="preserve">Bogotá-Colombia. </w:t>
      </w:r>
      <w:r w:rsidRPr="003B492C">
        <w:rPr>
          <w:rFonts w:ascii="Garamond" w:hAnsi="Garamond" w:cs="Times New Roman"/>
        </w:rPr>
        <w:t>Sección Colonia, Fondo Milicias y Marina</w:t>
      </w:r>
      <w:r w:rsidR="00062F02" w:rsidRPr="003B492C">
        <w:rPr>
          <w:rFonts w:ascii="Garamond" w:hAnsi="Garamond" w:cs="Times New Roman"/>
        </w:rPr>
        <w:t>.</w:t>
      </w:r>
    </w:p>
    <w:p w14:paraId="34750DC7" w14:textId="77777777" w:rsidR="007578BB" w:rsidRPr="003B492C" w:rsidRDefault="007578BB" w:rsidP="003B492C">
      <w:pPr>
        <w:spacing w:after="0" w:line="276" w:lineRule="auto"/>
        <w:contextualSpacing/>
        <w:jc w:val="both"/>
        <w:rPr>
          <w:rFonts w:ascii="Garamond" w:hAnsi="Garamond" w:cs="Times New Roman"/>
        </w:rPr>
      </w:pPr>
    </w:p>
    <w:p w14:paraId="2C696BCB" w14:textId="72AA35D4" w:rsidR="00505D09" w:rsidRPr="003B492C" w:rsidRDefault="00505D09" w:rsidP="003B492C">
      <w:pPr>
        <w:spacing w:line="276" w:lineRule="auto"/>
        <w:jc w:val="both"/>
        <w:rPr>
          <w:rFonts w:ascii="Garamond" w:hAnsi="Garamond" w:cs="Times New Roman"/>
          <w:b/>
          <w:bCs/>
        </w:rPr>
      </w:pPr>
      <w:r w:rsidRPr="003B492C">
        <w:rPr>
          <w:rFonts w:ascii="Garamond" w:hAnsi="Garamond" w:cs="Times New Roman"/>
          <w:b/>
          <w:bCs/>
        </w:rPr>
        <w:t>Fuentes impresas</w:t>
      </w:r>
    </w:p>
    <w:p w14:paraId="63591779" w14:textId="2EFF5A3A" w:rsidR="00505D09" w:rsidRPr="003B492C" w:rsidRDefault="00505D09" w:rsidP="003B492C">
      <w:pPr>
        <w:pStyle w:val="Textonotapie"/>
        <w:spacing w:line="276" w:lineRule="auto"/>
        <w:ind w:left="709" w:hanging="709"/>
        <w:contextualSpacing/>
        <w:jc w:val="both"/>
        <w:rPr>
          <w:rFonts w:ascii="Garamond" w:hAnsi="Garamond" w:cs="Times New Roman"/>
          <w:sz w:val="22"/>
          <w:szCs w:val="22"/>
          <w:lang w:val="es-ES_tradnl"/>
        </w:rPr>
      </w:pPr>
      <w:r w:rsidRPr="003B492C">
        <w:rPr>
          <w:rFonts w:ascii="Garamond" w:hAnsi="Garamond" w:cs="Times New Roman"/>
          <w:sz w:val="22"/>
          <w:szCs w:val="22"/>
          <w:lang w:val="es-ES_tradnl"/>
        </w:rPr>
        <w:lastRenderedPageBreak/>
        <w:t xml:space="preserve">Anónimo. </w:t>
      </w:r>
      <w:r w:rsidR="00474F46" w:rsidRPr="003B492C">
        <w:rPr>
          <w:rFonts w:ascii="Garamond" w:hAnsi="Garamond" w:cs="Times New Roman"/>
          <w:sz w:val="22"/>
          <w:szCs w:val="22"/>
          <w:lang w:val="es-ES_tradnl"/>
        </w:rPr>
        <w:t>(</w:t>
      </w:r>
      <w:r w:rsidRPr="003B492C">
        <w:rPr>
          <w:rFonts w:ascii="Garamond" w:hAnsi="Garamond" w:cs="Times New Roman"/>
          <w:sz w:val="22"/>
          <w:szCs w:val="22"/>
          <w:lang w:val="es-ES_tradnl"/>
        </w:rPr>
        <w:t>23 de enero de 1795</w:t>
      </w:r>
      <w:r w:rsidR="00474F46" w:rsidRPr="003B492C">
        <w:rPr>
          <w:rFonts w:ascii="Garamond" w:hAnsi="Garamond" w:cs="Times New Roman"/>
          <w:sz w:val="22"/>
          <w:szCs w:val="22"/>
          <w:lang w:val="es-ES_tradnl"/>
        </w:rPr>
        <w:t>)</w:t>
      </w:r>
      <w:r w:rsidRPr="003B492C">
        <w:rPr>
          <w:rFonts w:ascii="Garamond" w:hAnsi="Garamond" w:cs="Times New Roman"/>
          <w:sz w:val="22"/>
          <w:szCs w:val="22"/>
          <w:lang w:val="es-ES_tradnl"/>
        </w:rPr>
        <w:t xml:space="preserve"> “Reflexiones sobre el origen de las comunes enfermedades que despueblan este </w:t>
      </w:r>
      <w:proofErr w:type="spellStart"/>
      <w:r w:rsidRPr="003B492C">
        <w:rPr>
          <w:rFonts w:ascii="Garamond" w:hAnsi="Garamond" w:cs="Times New Roman"/>
          <w:sz w:val="22"/>
          <w:szCs w:val="22"/>
          <w:lang w:val="es-ES_tradnl"/>
        </w:rPr>
        <w:t>Reyno</w:t>
      </w:r>
      <w:proofErr w:type="spellEnd"/>
      <w:r w:rsidR="00474F46" w:rsidRPr="003B492C">
        <w:rPr>
          <w:rFonts w:ascii="Garamond" w:hAnsi="Garamond" w:cs="Times New Roman"/>
          <w:sz w:val="22"/>
          <w:szCs w:val="22"/>
          <w:lang w:val="es-ES_tradnl"/>
        </w:rPr>
        <w:t xml:space="preserve">”. En </w:t>
      </w:r>
      <w:r w:rsidRPr="003B492C">
        <w:rPr>
          <w:rFonts w:ascii="Garamond" w:hAnsi="Garamond" w:cs="Times New Roman"/>
          <w:sz w:val="22"/>
          <w:szCs w:val="22"/>
          <w:lang w:val="es-ES_tradnl"/>
        </w:rPr>
        <w:t>Papel Periódico de la Ciudad de Santafé de Bogotá</w:t>
      </w:r>
      <w:r w:rsidR="00F93D9E" w:rsidRPr="003B492C">
        <w:rPr>
          <w:rFonts w:ascii="Garamond" w:hAnsi="Garamond" w:cs="Times New Roman"/>
          <w:sz w:val="22"/>
          <w:szCs w:val="22"/>
          <w:lang w:val="es-ES_tradnl"/>
        </w:rPr>
        <w:t xml:space="preserve"> 1791-1797</w:t>
      </w:r>
      <w:r w:rsidR="00474F46" w:rsidRPr="003B492C">
        <w:rPr>
          <w:rFonts w:ascii="Garamond" w:hAnsi="Garamond" w:cs="Times New Roman"/>
          <w:sz w:val="22"/>
          <w:szCs w:val="22"/>
          <w:lang w:val="es-ES_tradnl"/>
        </w:rPr>
        <w:t>. Bogotá: Banco de la República</w:t>
      </w:r>
      <w:r w:rsidRPr="003B492C">
        <w:rPr>
          <w:rFonts w:ascii="Garamond" w:hAnsi="Garamond" w:cs="Times New Roman"/>
          <w:sz w:val="22"/>
          <w:szCs w:val="22"/>
          <w:lang w:val="es-ES_tradnl"/>
        </w:rPr>
        <w:t xml:space="preserve"> No. 176</w:t>
      </w:r>
      <w:r w:rsidR="00474F46" w:rsidRPr="003B492C">
        <w:rPr>
          <w:rFonts w:ascii="Garamond" w:hAnsi="Garamond" w:cs="Times New Roman"/>
          <w:sz w:val="22"/>
          <w:szCs w:val="22"/>
          <w:lang w:val="es-ES_tradnl"/>
        </w:rPr>
        <w:t>, 1978</w:t>
      </w:r>
      <w:r w:rsidRPr="003B492C">
        <w:rPr>
          <w:rFonts w:ascii="Garamond" w:hAnsi="Garamond" w:cs="Times New Roman"/>
          <w:sz w:val="22"/>
          <w:szCs w:val="22"/>
          <w:lang w:val="es-ES_tradnl"/>
        </w:rPr>
        <w:t>, 981-986.</w:t>
      </w:r>
    </w:p>
    <w:p w14:paraId="6BE656CB" w14:textId="77777777" w:rsidR="00505D09" w:rsidRPr="003B492C" w:rsidRDefault="00505D09" w:rsidP="003B492C">
      <w:pPr>
        <w:pStyle w:val="Textonotapie"/>
        <w:spacing w:line="276" w:lineRule="auto"/>
        <w:ind w:left="709" w:hanging="709"/>
        <w:contextualSpacing/>
        <w:jc w:val="both"/>
        <w:rPr>
          <w:rFonts w:ascii="Garamond" w:hAnsi="Garamond" w:cs="Times New Roman"/>
          <w:sz w:val="22"/>
          <w:szCs w:val="22"/>
          <w:lang w:val="es-ES_tradnl"/>
        </w:rPr>
      </w:pPr>
    </w:p>
    <w:p w14:paraId="7E9CA1C7" w14:textId="141AE8BC"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r w:rsidRPr="003B492C">
        <w:rPr>
          <w:rFonts w:ascii="Garamond" w:hAnsi="Garamond" w:cs="Times New Roman"/>
        </w:rPr>
        <w:t xml:space="preserve">Ariza, Andrés. </w:t>
      </w:r>
      <w:r w:rsidR="00720000" w:rsidRPr="003B492C">
        <w:rPr>
          <w:rFonts w:ascii="Garamond" w:hAnsi="Garamond" w:cs="Times New Roman"/>
        </w:rPr>
        <w:t>(</w:t>
      </w:r>
      <w:r w:rsidRPr="003B492C">
        <w:rPr>
          <w:rFonts w:ascii="Garamond" w:hAnsi="Garamond" w:cs="Times New Roman"/>
        </w:rPr>
        <w:t>5 de abril de 1774</w:t>
      </w:r>
      <w:r w:rsidR="00720000" w:rsidRPr="003B492C">
        <w:rPr>
          <w:rFonts w:ascii="Garamond" w:hAnsi="Garamond" w:cs="Times New Roman"/>
        </w:rPr>
        <w:t>)</w:t>
      </w:r>
      <w:r w:rsidRPr="003B492C">
        <w:rPr>
          <w:rFonts w:ascii="Garamond" w:hAnsi="Garamond" w:cs="Times New Roman"/>
        </w:rPr>
        <w:t xml:space="preserve"> “</w:t>
      </w:r>
      <w:r w:rsidR="00B86565" w:rsidRPr="003B492C">
        <w:rPr>
          <w:rFonts w:ascii="Garamond" w:hAnsi="Garamond" w:cs="Times New Roman"/>
        </w:rPr>
        <w:t>Detalle de la Provincia de Santa María La Antigua del Darién</w:t>
      </w:r>
      <w:r w:rsidRPr="003B492C">
        <w:rPr>
          <w:rFonts w:ascii="Garamond" w:hAnsi="Garamond" w:cs="Times New Roman"/>
        </w:rPr>
        <w:t xml:space="preserve">”. En </w:t>
      </w:r>
      <w:r w:rsidR="00720000" w:rsidRPr="003B492C">
        <w:rPr>
          <w:rFonts w:ascii="Garamond" w:hAnsi="Garamond" w:cs="Times New Roman"/>
        </w:rPr>
        <w:t xml:space="preserve">La gobernación del Darién a finales del siglo XVIII. El informe de un funcionario ilustrado, editado por Álvaro </w:t>
      </w:r>
      <w:r w:rsidRPr="003B492C">
        <w:rPr>
          <w:rFonts w:ascii="Garamond" w:hAnsi="Garamond" w:cs="Times New Roman"/>
        </w:rPr>
        <w:t>Baquero</w:t>
      </w:r>
      <w:r w:rsidR="00720000" w:rsidRPr="003B492C">
        <w:rPr>
          <w:rFonts w:ascii="Garamond" w:hAnsi="Garamond" w:cs="Times New Roman"/>
        </w:rPr>
        <w:t xml:space="preserve"> </w:t>
      </w:r>
      <w:r w:rsidRPr="003B492C">
        <w:rPr>
          <w:rFonts w:ascii="Garamond" w:hAnsi="Garamond" w:cs="Times New Roman"/>
        </w:rPr>
        <w:t xml:space="preserve">y </w:t>
      </w:r>
      <w:r w:rsidR="00720000" w:rsidRPr="003B492C">
        <w:rPr>
          <w:rFonts w:ascii="Garamond" w:hAnsi="Garamond" w:cs="Times New Roman"/>
        </w:rPr>
        <w:t xml:space="preserve">Antonino </w:t>
      </w:r>
      <w:r w:rsidRPr="003B492C">
        <w:rPr>
          <w:rFonts w:ascii="Garamond" w:hAnsi="Garamond" w:cs="Times New Roman"/>
        </w:rPr>
        <w:t xml:space="preserve">Vidal. Barranquilla: Ediciones </w:t>
      </w:r>
      <w:proofErr w:type="spellStart"/>
      <w:r w:rsidRPr="003B492C">
        <w:rPr>
          <w:rFonts w:ascii="Garamond" w:hAnsi="Garamond" w:cs="Times New Roman"/>
        </w:rPr>
        <w:t>Uninorte</w:t>
      </w:r>
      <w:proofErr w:type="spellEnd"/>
      <w:r w:rsidRPr="003B492C">
        <w:rPr>
          <w:rFonts w:ascii="Garamond" w:hAnsi="Garamond" w:cs="Times New Roman"/>
        </w:rPr>
        <w:t xml:space="preserve">, </w:t>
      </w:r>
      <w:r w:rsidR="00720000" w:rsidRPr="003B492C">
        <w:rPr>
          <w:rFonts w:ascii="Garamond" w:hAnsi="Garamond" w:cs="Times New Roman"/>
        </w:rPr>
        <w:t xml:space="preserve">2004, </w:t>
      </w:r>
      <w:r w:rsidR="00B86565" w:rsidRPr="003B492C">
        <w:rPr>
          <w:rFonts w:ascii="Garamond" w:hAnsi="Garamond" w:cs="Times New Roman"/>
        </w:rPr>
        <w:t>50</w:t>
      </w:r>
      <w:r w:rsidR="00FC0852" w:rsidRPr="003B492C">
        <w:rPr>
          <w:rFonts w:ascii="Garamond" w:hAnsi="Garamond" w:cs="Times New Roman"/>
        </w:rPr>
        <w:t>-</w:t>
      </w:r>
      <w:r w:rsidR="00B86565" w:rsidRPr="003B492C">
        <w:rPr>
          <w:rFonts w:ascii="Garamond" w:hAnsi="Garamond" w:cs="Times New Roman"/>
        </w:rPr>
        <w:t>59</w:t>
      </w:r>
      <w:r w:rsidR="00E7132C" w:rsidRPr="003B492C">
        <w:rPr>
          <w:rFonts w:ascii="Garamond" w:hAnsi="Garamond" w:cs="Times New Roman"/>
        </w:rPr>
        <w:t>.</w:t>
      </w:r>
    </w:p>
    <w:p w14:paraId="59F74F32"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p>
    <w:p w14:paraId="7FA60D66" w14:textId="47E9FDD9"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r w:rsidRPr="003B492C">
        <w:rPr>
          <w:rFonts w:ascii="Garamond" w:hAnsi="Garamond" w:cs="Times New Roman"/>
        </w:rPr>
        <w:t>Ariza, Andrés</w:t>
      </w:r>
      <w:r w:rsidR="007C1857" w:rsidRPr="003B492C">
        <w:rPr>
          <w:rFonts w:ascii="Garamond" w:hAnsi="Garamond" w:cs="Times New Roman"/>
        </w:rPr>
        <w:t xml:space="preserve"> (</w:t>
      </w:r>
      <w:r w:rsidRPr="003B492C">
        <w:rPr>
          <w:rFonts w:ascii="Garamond" w:hAnsi="Garamond" w:cs="Times New Roman"/>
        </w:rPr>
        <w:t>1774</w:t>
      </w:r>
      <w:r w:rsidR="007C1857" w:rsidRPr="003B492C">
        <w:rPr>
          <w:rFonts w:ascii="Garamond" w:hAnsi="Garamond" w:cs="Times New Roman"/>
        </w:rPr>
        <w:t>)</w:t>
      </w:r>
      <w:r w:rsidRPr="003B492C">
        <w:rPr>
          <w:rFonts w:ascii="Garamond" w:hAnsi="Garamond" w:cs="Times New Roman"/>
        </w:rPr>
        <w:t xml:space="preserve"> “Noticia de algunos propietarios de los indios gentiles de la Provincia de Santa María la Antigua del Darién</w:t>
      </w:r>
      <w:r w:rsidR="007C1857" w:rsidRPr="003B492C">
        <w:rPr>
          <w:rFonts w:ascii="Garamond" w:hAnsi="Garamond" w:cs="Times New Roman"/>
        </w:rPr>
        <w:t>”</w:t>
      </w:r>
      <w:r w:rsidR="00A71A4A" w:rsidRPr="003B492C">
        <w:rPr>
          <w:rFonts w:ascii="Garamond" w:hAnsi="Garamond" w:cs="Times New Roman"/>
        </w:rPr>
        <w:t>.</w:t>
      </w:r>
      <w:r w:rsidR="007C1857" w:rsidRPr="003B492C">
        <w:rPr>
          <w:rFonts w:ascii="Garamond" w:hAnsi="Garamond" w:cs="Times New Roman"/>
        </w:rPr>
        <w:t xml:space="preserve"> En La gobernación del Darién a finales del siglo XVIII. El informe de un funcionario ilustrado, editado por Álvaro Baquero y Antonino Vidal. Barranquilla: Ediciones </w:t>
      </w:r>
      <w:proofErr w:type="spellStart"/>
      <w:r w:rsidR="007C1857" w:rsidRPr="003B492C">
        <w:rPr>
          <w:rFonts w:ascii="Garamond" w:hAnsi="Garamond" w:cs="Times New Roman"/>
        </w:rPr>
        <w:t>Uninorte</w:t>
      </w:r>
      <w:proofErr w:type="spellEnd"/>
      <w:r w:rsidR="007C1857" w:rsidRPr="003B492C">
        <w:rPr>
          <w:rFonts w:ascii="Garamond" w:hAnsi="Garamond" w:cs="Times New Roman"/>
        </w:rPr>
        <w:t xml:space="preserve">, 2004, </w:t>
      </w:r>
      <w:r w:rsidR="00E7132C" w:rsidRPr="003B492C">
        <w:rPr>
          <w:rFonts w:ascii="Garamond" w:hAnsi="Garamond" w:cs="Times New Roman"/>
        </w:rPr>
        <w:t>77-87</w:t>
      </w:r>
      <w:r w:rsidRPr="003B492C">
        <w:rPr>
          <w:rFonts w:ascii="Garamond" w:hAnsi="Garamond" w:cs="Times New Roman"/>
        </w:rPr>
        <w:t>.</w:t>
      </w:r>
    </w:p>
    <w:p w14:paraId="205CF2E6" w14:textId="77777777" w:rsidR="00505D09" w:rsidRPr="003B492C" w:rsidRDefault="00505D09" w:rsidP="003B492C">
      <w:pPr>
        <w:pStyle w:val="Textonotapie"/>
        <w:spacing w:line="276" w:lineRule="auto"/>
        <w:ind w:left="709" w:hanging="709"/>
        <w:contextualSpacing/>
        <w:jc w:val="both"/>
        <w:rPr>
          <w:rFonts w:ascii="Garamond" w:hAnsi="Garamond" w:cs="Times New Roman"/>
          <w:sz w:val="22"/>
          <w:szCs w:val="22"/>
          <w:lang w:val="es-ES_tradnl"/>
        </w:rPr>
      </w:pPr>
    </w:p>
    <w:p w14:paraId="28DF2A50" w14:textId="13C4761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color w:val="585858"/>
        </w:rPr>
      </w:pPr>
      <w:proofErr w:type="spellStart"/>
      <w:r w:rsidRPr="003B492C">
        <w:rPr>
          <w:rFonts w:ascii="Garamond" w:hAnsi="Garamond" w:cs="Times New Roman"/>
        </w:rPr>
        <w:t>Baleato</w:t>
      </w:r>
      <w:proofErr w:type="spellEnd"/>
      <w:r w:rsidRPr="003B492C">
        <w:rPr>
          <w:rFonts w:ascii="Garamond" w:hAnsi="Garamond" w:cs="Times New Roman"/>
        </w:rPr>
        <w:t xml:space="preserve">, Andrés. </w:t>
      </w:r>
      <w:r w:rsidR="0037784B" w:rsidRPr="003B492C">
        <w:rPr>
          <w:rFonts w:ascii="Garamond" w:hAnsi="Garamond" w:cs="Times New Roman"/>
        </w:rPr>
        <w:t>(</w:t>
      </w:r>
      <w:r w:rsidRPr="003B492C">
        <w:rPr>
          <w:rFonts w:ascii="Garamond" w:hAnsi="Garamond" w:cs="Times New Roman"/>
        </w:rPr>
        <w:t>4 de noviembre de 1817</w:t>
      </w:r>
      <w:r w:rsidR="0037784B" w:rsidRPr="003B492C">
        <w:rPr>
          <w:rFonts w:ascii="Garamond" w:hAnsi="Garamond" w:cs="Times New Roman"/>
        </w:rPr>
        <w:t>)</w:t>
      </w:r>
      <w:r w:rsidRPr="003B492C">
        <w:rPr>
          <w:rFonts w:ascii="Garamond" w:hAnsi="Garamond" w:cs="Times New Roman"/>
        </w:rPr>
        <w:t xml:space="preserve"> “Ciudad de Panamá, capital de su distrito y estaciones del año”. En</w:t>
      </w:r>
      <w:r w:rsidR="0037784B" w:rsidRPr="003B492C">
        <w:rPr>
          <w:rFonts w:ascii="Garamond" w:hAnsi="Garamond" w:cs="Times New Roman"/>
        </w:rPr>
        <w:t xml:space="preserve"> </w:t>
      </w:r>
      <w:r w:rsidRPr="003B492C">
        <w:rPr>
          <w:rFonts w:ascii="Garamond" w:hAnsi="Garamond" w:cs="Times New Roman"/>
        </w:rPr>
        <w:t>Colección de documentos inéditos sobre la geografía y la historia de Colombia</w:t>
      </w:r>
      <w:r w:rsidR="0037784B" w:rsidRPr="003B492C">
        <w:rPr>
          <w:rFonts w:ascii="Garamond" w:hAnsi="Garamond" w:cs="Times New Roman"/>
        </w:rPr>
        <w:t>, editado por Antonio Cuervo</w:t>
      </w:r>
      <w:r w:rsidRPr="003B492C">
        <w:rPr>
          <w:rFonts w:ascii="Garamond" w:hAnsi="Garamond" w:cs="Times New Roman"/>
        </w:rPr>
        <w:t xml:space="preserve">. Bogotá: Casa Editorial de J. J. Pérez, </w:t>
      </w:r>
      <w:r w:rsidR="0037784B" w:rsidRPr="003B492C">
        <w:rPr>
          <w:rFonts w:ascii="Garamond" w:hAnsi="Garamond" w:cs="Times New Roman"/>
        </w:rPr>
        <w:t xml:space="preserve">1892, </w:t>
      </w:r>
      <w:r w:rsidRPr="003B492C">
        <w:rPr>
          <w:rFonts w:ascii="Garamond" w:hAnsi="Garamond" w:cs="Times New Roman"/>
        </w:rPr>
        <w:t>Tomo II, 340-361</w:t>
      </w:r>
      <w:r w:rsidRPr="003B492C">
        <w:rPr>
          <w:rFonts w:ascii="Garamond" w:hAnsi="Garamond" w:cs="Times New Roman"/>
          <w:color w:val="585858"/>
        </w:rPr>
        <w:t>.</w:t>
      </w:r>
    </w:p>
    <w:p w14:paraId="146700DA"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color w:val="585858"/>
        </w:rPr>
      </w:pPr>
    </w:p>
    <w:p w14:paraId="4E98711A" w14:textId="7BCE1D22"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proofErr w:type="spellStart"/>
      <w:r w:rsidRPr="003B492C">
        <w:rPr>
          <w:rFonts w:ascii="Garamond" w:hAnsi="Garamond" w:cs="Times New Roman"/>
        </w:rPr>
        <w:t>Ezpeleta</w:t>
      </w:r>
      <w:proofErr w:type="spellEnd"/>
      <w:r w:rsidRPr="003B492C">
        <w:rPr>
          <w:rFonts w:ascii="Garamond" w:hAnsi="Garamond" w:cs="Times New Roman"/>
        </w:rPr>
        <w:t>, Josef</w:t>
      </w:r>
      <w:r w:rsidR="00427012" w:rsidRPr="003B492C">
        <w:rPr>
          <w:rFonts w:ascii="Garamond" w:hAnsi="Garamond" w:cs="Times New Roman"/>
        </w:rPr>
        <w:t xml:space="preserve"> de</w:t>
      </w:r>
      <w:r w:rsidRPr="003B492C">
        <w:rPr>
          <w:rFonts w:ascii="Garamond" w:hAnsi="Garamond" w:cs="Times New Roman"/>
        </w:rPr>
        <w:t xml:space="preserve">. </w:t>
      </w:r>
      <w:r w:rsidR="00E17570" w:rsidRPr="003B492C">
        <w:rPr>
          <w:rFonts w:ascii="Garamond" w:hAnsi="Garamond" w:cs="Times New Roman"/>
        </w:rPr>
        <w:t>(</w:t>
      </w:r>
      <w:r w:rsidRPr="003B492C">
        <w:rPr>
          <w:rFonts w:ascii="Garamond" w:hAnsi="Garamond" w:cs="Times New Roman"/>
        </w:rPr>
        <w:t>179</w:t>
      </w:r>
      <w:r w:rsidR="00427012" w:rsidRPr="003B492C">
        <w:rPr>
          <w:rFonts w:ascii="Garamond" w:hAnsi="Garamond" w:cs="Times New Roman"/>
        </w:rPr>
        <w:t>6</w:t>
      </w:r>
      <w:r w:rsidR="00E17570" w:rsidRPr="003B492C">
        <w:rPr>
          <w:rFonts w:ascii="Garamond" w:hAnsi="Garamond" w:cs="Times New Roman"/>
        </w:rPr>
        <w:t>)</w:t>
      </w:r>
      <w:r w:rsidRPr="003B492C">
        <w:rPr>
          <w:rFonts w:ascii="Garamond" w:hAnsi="Garamond" w:cs="Times New Roman"/>
        </w:rPr>
        <w:t xml:space="preserve"> “Relación del gobierno del </w:t>
      </w:r>
      <w:proofErr w:type="spellStart"/>
      <w:r w:rsidRPr="003B492C">
        <w:rPr>
          <w:rFonts w:ascii="Garamond" w:hAnsi="Garamond" w:cs="Times New Roman"/>
        </w:rPr>
        <w:t>Exmo</w:t>
      </w:r>
      <w:proofErr w:type="spellEnd"/>
      <w:r w:rsidRPr="003B492C">
        <w:rPr>
          <w:rFonts w:ascii="Garamond" w:hAnsi="Garamond" w:cs="Times New Roman"/>
        </w:rPr>
        <w:t xml:space="preserve">. Sor. </w:t>
      </w:r>
      <w:proofErr w:type="spellStart"/>
      <w:r w:rsidRPr="003B492C">
        <w:rPr>
          <w:rFonts w:ascii="Garamond" w:hAnsi="Garamond" w:cs="Times New Roman"/>
        </w:rPr>
        <w:t>Dn</w:t>
      </w:r>
      <w:proofErr w:type="spellEnd"/>
      <w:r w:rsidRPr="003B492C">
        <w:rPr>
          <w:rFonts w:ascii="Garamond" w:hAnsi="Garamond" w:cs="Times New Roman"/>
        </w:rPr>
        <w:t xml:space="preserve">. Josef de </w:t>
      </w:r>
      <w:proofErr w:type="spellStart"/>
      <w:r w:rsidRPr="003B492C">
        <w:rPr>
          <w:rFonts w:ascii="Garamond" w:hAnsi="Garamond" w:cs="Times New Roman"/>
        </w:rPr>
        <w:t>Ezpeleta</w:t>
      </w:r>
      <w:proofErr w:type="spellEnd"/>
      <w:r w:rsidRPr="003B492C">
        <w:rPr>
          <w:rFonts w:ascii="Garamond" w:hAnsi="Garamond" w:cs="Times New Roman"/>
        </w:rPr>
        <w:t>”.</w:t>
      </w:r>
      <w:r w:rsidR="00E17570" w:rsidRPr="003B492C">
        <w:rPr>
          <w:rFonts w:ascii="Garamond" w:hAnsi="Garamond" w:cs="Times New Roman"/>
        </w:rPr>
        <w:t xml:space="preserve"> En</w:t>
      </w:r>
      <w:r w:rsidRPr="003B492C">
        <w:rPr>
          <w:rFonts w:ascii="Garamond" w:hAnsi="Garamond" w:cs="Times New Roman"/>
        </w:rPr>
        <w:t xml:space="preserve"> Relaciones en informes de los gobernantes de la Nueva Granada</w:t>
      </w:r>
      <w:r w:rsidR="00E17570" w:rsidRPr="003B492C">
        <w:rPr>
          <w:rFonts w:ascii="Garamond" w:hAnsi="Garamond" w:cs="Times New Roman"/>
        </w:rPr>
        <w:t>, editado por Germán Colmenares.</w:t>
      </w:r>
      <w:r w:rsidRPr="003B492C">
        <w:rPr>
          <w:rFonts w:ascii="Garamond" w:hAnsi="Garamond" w:cs="Times New Roman"/>
        </w:rPr>
        <w:t xml:space="preserve"> Bogotá: Biblioteca Banco Popular, Tomo II, </w:t>
      </w:r>
      <w:r w:rsidR="00E17570" w:rsidRPr="003B492C">
        <w:rPr>
          <w:rFonts w:ascii="Garamond" w:hAnsi="Garamond" w:cs="Times New Roman"/>
        </w:rPr>
        <w:t xml:space="preserve">1989, </w:t>
      </w:r>
      <w:r w:rsidRPr="003B492C">
        <w:rPr>
          <w:rFonts w:ascii="Garamond" w:hAnsi="Garamond" w:cs="Times New Roman"/>
        </w:rPr>
        <w:t>153-309.</w:t>
      </w:r>
    </w:p>
    <w:p w14:paraId="4937DE58"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color w:val="585858"/>
        </w:rPr>
      </w:pPr>
    </w:p>
    <w:p w14:paraId="7F599F05" w14:textId="005B6509"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color w:val="000000" w:themeColor="text1"/>
        </w:rPr>
      </w:pPr>
      <w:r w:rsidRPr="003B492C">
        <w:rPr>
          <w:rFonts w:ascii="Garamond" w:hAnsi="Garamond" w:cs="Times New Roman"/>
          <w:color w:val="000000" w:themeColor="text1"/>
        </w:rPr>
        <w:t xml:space="preserve">Fidalgo, Joaquín Francisco. </w:t>
      </w:r>
      <w:r w:rsidR="0037784B" w:rsidRPr="003B492C">
        <w:rPr>
          <w:rFonts w:ascii="Garamond" w:hAnsi="Garamond" w:cs="Times New Roman"/>
          <w:color w:val="000000" w:themeColor="text1"/>
        </w:rPr>
        <w:t>(</w:t>
      </w:r>
      <w:r w:rsidRPr="003B492C">
        <w:rPr>
          <w:rFonts w:ascii="Garamond" w:hAnsi="Garamond" w:cs="Times New Roman"/>
          <w:color w:val="000000" w:themeColor="text1"/>
        </w:rPr>
        <w:t>1792-1805</w:t>
      </w:r>
      <w:r w:rsidR="0037784B" w:rsidRPr="003B492C">
        <w:rPr>
          <w:rFonts w:ascii="Garamond" w:hAnsi="Garamond" w:cs="Times New Roman"/>
          <w:color w:val="000000" w:themeColor="text1"/>
        </w:rPr>
        <w:t>)</w:t>
      </w:r>
      <w:r w:rsidRPr="003B492C">
        <w:rPr>
          <w:rFonts w:ascii="Garamond" w:hAnsi="Garamond" w:cs="Times New Roman"/>
          <w:color w:val="000000" w:themeColor="text1"/>
        </w:rPr>
        <w:t xml:space="preserve"> “Derrotero de las costas de la </w:t>
      </w:r>
      <w:r w:rsidR="00151AEA" w:rsidRPr="003B492C">
        <w:rPr>
          <w:rFonts w:ascii="Garamond" w:hAnsi="Garamond" w:cs="Times New Roman"/>
          <w:color w:val="000000" w:themeColor="text1"/>
        </w:rPr>
        <w:t>A</w:t>
      </w:r>
      <w:r w:rsidRPr="003B492C">
        <w:rPr>
          <w:rFonts w:ascii="Garamond" w:hAnsi="Garamond" w:cs="Times New Roman"/>
          <w:color w:val="000000" w:themeColor="text1"/>
        </w:rPr>
        <w:t>mérica septentrional desde Maracaibo hasta el río Chagres”</w:t>
      </w:r>
      <w:r w:rsidR="00C83CA8" w:rsidRPr="003B492C">
        <w:rPr>
          <w:rFonts w:ascii="Garamond" w:hAnsi="Garamond" w:cs="Times New Roman"/>
          <w:color w:val="000000" w:themeColor="text1"/>
        </w:rPr>
        <w:t>.</w:t>
      </w:r>
      <w:r w:rsidRPr="003B492C">
        <w:rPr>
          <w:rFonts w:ascii="Garamond" w:hAnsi="Garamond" w:cs="Times New Roman"/>
          <w:color w:val="000000" w:themeColor="text1"/>
        </w:rPr>
        <w:t xml:space="preserve"> </w:t>
      </w:r>
      <w:r w:rsidR="0037784B" w:rsidRPr="003B492C">
        <w:rPr>
          <w:rFonts w:ascii="Garamond" w:hAnsi="Garamond" w:cs="Times New Roman"/>
        </w:rPr>
        <w:t xml:space="preserve">En Colección de documentos inéditos sobre la geografía y la historia de Colombia, editado por Antonio Cuervo. Bogotá: </w:t>
      </w:r>
      <w:r w:rsidR="0037784B" w:rsidRPr="003B492C">
        <w:rPr>
          <w:rFonts w:ascii="Garamond" w:hAnsi="Garamond" w:cs="Times New Roman"/>
          <w:color w:val="000000" w:themeColor="text1"/>
        </w:rPr>
        <w:t>Imprenta de Vapor de Zalamea Hermanos</w:t>
      </w:r>
      <w:r w:rsidR="0037784B" w:rsidRPr="003B492C">
        <w:rPr>
          <w:rFonts w:ascii="Garamond" w:hAnsi="Garamond" w:cs="Times New Roman"/>
        </w:rPr>
        <w:t xml:space="preserve">, 1891, Tomo I, </w:t>
      </w:r>
      <w:r w:rsidR="00E036AC" w:rsidRPr="003B492C">
        <w:rPr>
          <w:rFonts w:ascii="Garamond" w:hAnsi="Garamond" w:cs="Times New Roman"/>
          <w:color w:val="000000" w:themeColor="text1"/>
        </w:rPr>
        <w:t>2</w:t>
      </w:r>
      <w:r w:rsidRPr="003B492C">
        <w:rPr>
          <w:rFonts w:ascii="Garamond" w:hAnsi="Garamond" w:cs="Times New Roman"/>
          <w:color w:val="000000" w:themeColor="text1"/>
        </w:rPr>
        <w:t>-301.</w:t>
      </w:r>
    </w:p>
    <w:p w14:paraId="2C3686D7"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color w:val="585858"/>
        </w:rPr>
      </w:pPr>
    </w:p>
    <w:p w14:paraId="42DFC20B" w14:textId="0C366326" w:rsidR="00505D09" w:rsidRPr="003B492C" w:rsidRDefault="00505D09" w:rsidP="003B492C">
      <w:pPr>
        <w:pStyle w:val="Bibliografa"/>
        <w:spacing w:after="0" w:line="276" w:lineRule="auto"/>
        <w:ind w:left="709" w:hanging="709"/>
        <w:contextualSpacing/>
        <w:jc w:val="both"/>
        <w:rPr>
          <w:rFonts w:ascii="Garamond" w:hAnsi="Garamond" w:cs="Times New Roman"/>
          <w:noProof/>
          <w:lang w:val="es-ES_tradnl"/>
        </w:rPr>
      </w:pPr>
      <w:r w:rsidRPr="003B492C">
        <w:rPr>
          <w:rFonts w:ascii="Garamond" w:hAnsi="Garamond" w:cs="Times New Roman"/>
          <w:noProof/>
          <w:lang w:val="es-ES_tradnl"/>
        </w:rPr>
        <w:t>Fidalgo, J</w:t>
      </w:r>
      <w:r w:rsidR="001B5535" w:rsidRPr="003B492C">
        <w:rPr>
          <w:rFonts w:ascii="Garamond" w:hAnsi="Garamond" w:cs="Times New Roman"/>
          <w:noProof/>
          <w:lang w:val="es-ES_tradnl"/>
        </w:rPr>
        <w:t>oaquín Francisco</w:t>
      </w:r>
      <w:r w:rsidRPr="003B492C">
        <w:rPr>
          <w:rFonts w:ascii="Garamond" w:hAnsi="Garamond" w:cs="Times New Roman"/>
          <w:noProof/>
          <w:lang w:val="es-ES_tradnl"/>
        </w:rPr>
        <w:t>.</w:t>
      </w:r>
      <w:r w:rsidR="001B5535" w:rsidRPr="003B492C">
        <w:rPr>
          <w:rFonts w:ascii="Garamond" w:hAnsi="Garamond" w:cs="Times New Roman"/>
          <w:noProof/>
          <w:lang w:val="es-ES_tradnl"/>
        </w:rPr>
        <w:t xml:space="preserve"> </w:t>
      </w:r>
      <w:r w:rsidR="00B53B9A" w:rsidRPr="003B492C">
        <w:rPr>
          <w:rFonts w:ascii="Garamond" w:hAnsi="Garamond" w:cs="Times New Roman"/>
          <w:noProof/>
          <w:lang w:val="es-ES_tradnl"/>
        </w:rPr>
        <w:t>(</w:t>
      </w:r>
      <w:r w:rsidRPr="003B492C">
        <w:rPr>
          <w:rFonts w:ascii="Garamond" w:hAnsi="Garamond" w:cs="Times New Roman"/>
          <w:noProof/>
          <w:lang w:val="es-ES_tradnl"/>
        </w:rPr>
        <w:t>1790-1805</w:t>
      </w:r>
      <w:r w:rsidR="00B53B9A" w:rsidRPr="003B492C">
        <w:rPr>
          <w:rFonts w:ascii="Garamond" w:hAnsi="Garamond" w:cs="Times New Roman"/>
          <w:noProof/>
          <w:lang w:val="es-ES_tradnl"/>
        </w:rPr>
        <w:t>)</w:t>
      </w:r>
      <w:r w:rsidRPr="003B492C">
        <w:rPr>
          <w:rFonts w:ascii="Garamond" w:hAnsi="Garamond" w:cs="Times New Roman"/>
          <w:noProof/>
          <w:lang w:val="es-ES_tradnl"/>
        </w:rPr>
        <w:t xml:space="preserve"> Notas de la Expedición Fidalgo, 1790-1805</w:t>
      </w:r>
      <w:r w:rsidRPr="003B492C">
        <w:rPr>
          <w:rFonts w:ascii="Garamond" w:hAnsi="Garamond" w:cs="Times New Roman"/>
          <w:i/>
          <w:iCs/>
          <w:noProof/>
          <w:lang w:val="es-ES_tradnl"/>
        </w:rPr>
        <w:t>.</w:t>
      </w:r>
      <w:r w:rsidRPr="003B492C">
        <w:rPr>
          <w:rFonts w:ascii="Garamond" w:hAnsi="Garamond" w:cs="Times New Roman"/>
          <w:noProof/>
          <w:lang w:val="es-ES_tradnl"/>
        </w:rPr>
        <w:t xml:space="preserve"> Bogotá: Gobernación de Bolívar, Instituto Internacional de Estudios del Caribe, Carlos Valencia Editores</w:t>
      </w:r>
      <w:r w:rsidR="001B5535" w:rsidRPr="003B492C">
        <w:rPr>
          <w:rFonts w:ascii="Garamond" w:hAnsi="Garamond" w:cs="Times New Roman"/>
          <w:noProof/>
          <w:lang w:val="es-ES_tradnl"/>
        </w:rPr>
        <w:t>, 1999</w:t>
      </w:r>
      <w:r w:rsidRPr="003B492C">
        <w:rPr>
          <w:rFonts w:ascii="Garamond" w:hAnsi="Garamond" w:cs="Times New Roman"/>
          <w:noProof/>
          <w:lang w:val="es-ES_tradnl"/>
        </w:rPr>
        <w:t>.</w:t>
      </w:r>
    </w:p>
    <w:p w14:paraId="1D23F4F8" w14:textId="77777777" w:rsidR="00505D09" w:rsidRPr="003B492C" w:rsidRDefault="00505D09" w:rsidP="003B492C">
      <w:pPr>
        <w:spacing w:after="0" w:line="276" w:lineRule="auto"/>
        <w:ind w:left="709" w:hanging="709"/>
        <w:contextualSpacing/>
        <w:jc w:val="both"/>
        <w:rPr>
          <w:rFonts w:ascii="Garamond" w:hAnsi="Garamond" w:cs="Times New Roman"/>
          <w:lang w:val="es-ES_tradnl"/>
        </w:rPr>
      </w:pPr>
    </w:p>
    <w:p w14:paraId="077980D3" w14:textId="08DCD79A"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r w:rsidRPr="003B492C">
        <w:rPr>
          <w:rFonts w:ascii="Garamond" w:hAnsi="Garamond" w:cs="Times New Roman"/>
        </w:rPr>
        <w:t xml:space="preserve">García de Villalba, Manuel. </w:t>
      </w:r>
      <w:r w:rsidR="00474F46" w:rsidRPr="003B492C">
        <w:rPr>
          <w:rFonts w:ascii="Garamond" w:hAnsi="Garamond" w:cs="Times New Roman"/>
        </w:rPr>
        <w:t>(</w:t>
      </w:r>
      <w:r w:rsidR="00F83EF8" w:rsidRPr="003B492C">
        <w:rPr>
          <w:rFonts w:ascii="Garamond" w:hAnsi="Garamond" w:cs="Times New Roman"/>
        </w:rPr>
        <w:t xml:space="preserve">30 de septiembre </w:t>
      </w:r>
      <w:r w:rsidRPr="003B492C">
        <w:rPr>
          <w:rFonts w:ascii="Garamond" w:hAnsi="Garamond" w:cs="Times New Roman"/>
        </w:rPr>
        <w:t>de 1787</w:t>
      </w:r>
      <w:r w:rsidR="00474F46" w:rsidRPr="003B492C">
        <w:rPr>
          <w:rFonts w:ascii="Garamond" w:hAnsi="Garamond" w:cs="Times New Roman"/>
        </w:rPr>
        <w:t>)</w:t>
      </w:r>
      <w:r w:rsidRPr="003B492C">
        <w:rPr>
          <w:rFonts w:ascii="Garamond" w:hAnsi="Garamond" w:cs="Times New Roman"/>
        </w:rPr>
        <w:t xml:space="preserve"> “Descripción de la provincia del Darién a norte y sur, medios de poblarla al sur y discurso reflexivo sobre la conquista, por el teniente del batallón de Panam</w:t>
      </w:r>
      <w:r w:rsidR="00B6145D" w:rsidRPr="003B492C">
        <w:rPr>
          <w:rFonts w:ascii="Garamond" w:hAnsi="Garamond" w:cs="Times New Roman"/>
        </w:rPr>
        <w:t>á</w:t>
      </w:r>
      <w:r w:rsidRPr="003B492C">
        <w:rPr>
          <w:rFonts w:ascii="Garamond" w:hAnsi="Garamond" w:cs="Times New Roman"/>
        </w:rPr>
        <w:t xml:space="preserve">, </w:t>
      </w:r>
      <w:proofErr w:type="spellStart"/>
      <w:r w:rsidRPr="003B492C">
        <w:rPr>
          <w:rFonts w:ascii="Garamond" w:hAnsi="Garamond" w:cs="Times New Roman"/>
        </w:rPr>
        <w:t>Dn</w:t>
      </w:r>
      <w:proofErr w:type="spellEnd"/>
      <w:r w:rsidRPr="003B492C">
        <w:rPr>
          <w:rFonts w:ascii="Garamond" w:hAnsi="Garamond" w:cs="Times New Roman"/>
        </w:rPr>
        <w:t>. Manuel García de Villalba Ríos”</w:t>
      </w:r>
      <w:r w:rsidR="00474F46" w:rsidRPr="003B492C">
        <w:rPr>
          <w:rFonts w:ascii="Garamond" w:hAnsi="Garamond" w:cs="Times New Roman"/>
        </w:rPr>
        <w:t xml:space="preserve">. </w:t>
      </w:r>
      <w:r w:rsidRPr="003B492C">
        <w:rPr>
          <w:rFonts w:ascii="Garamond" w:hAnsi="Garamond" w:cs="Times New Roman"/>
          <w:shd w:val="clear" w:color="auto" w:fill="FFFFFF"/>
        </w:rPr>
        <w:t>Anuario Colombiano de Historia Social y de la Cultura</w:t>
      </w:r>
      <w:r w:rsidR="00474F46" w:rsidRPr="003B492C">
        <w:rPr>
          <w:rFonts w:ascii="Garamond" w:hAnsi="Garamond" w:cs="Times New Roman"/>
          <w:shd w:val="clear" w:color="auto" w:fill="FFFFFF"/>
        </w:rPr>
        <w:t xml:space="preserve"> </w:t>
      </w:r>
      <w:r w:rsidRPr="003B492C">
        <w:rPr>
          <w:rFonts w:ascii="Garamond" w:hAnsi="Garamond" w:cs="Times New Roman"/>
          <w:shd w:val="clear" w:color="auto" w:fill="FFFFFF"/>
        </w:rPr>
        <w:t>N° 3</w:t>
      </w:r>
      <w:r w:rsidR="00474F46" w:rsidRPr="003B492C">
        <w:rPr>
          <w:rFonts w:ascii="Garamond" w:hAnsi="Garamond" w:cs="Times New Roman"/>
          <w:shd w:val="clear" w:color="auto" w:fill="FFFFFF"/>
        </w:rPr>
        <w:t xml:space="preserve"> (1965):</w:t>
      </w:r>
      <w:r w:rsidRPr="003B492C">
        <w:rPr>
          <w:rFonts w:ascii="Garamond" w:hAnsi="Garamond" w:cs="Times New Roman"/>
        </w:rPr>
        <w:t>135-154.</w:t>
      </w:r>
    </w:p>
    <w:p w14:paraId="5B4FD101"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p>
    <w:p w14:paraId="2011EF9A" w14:textId="736D3DC0"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r w:rsidRPr="003B492C">
        <w:rPr>
          <w:rFonts w:ascii="Garamond" w:hAnsi="Garamond" w:cs="Times New Roman"/>
        </w:rPr>
        <w:t>La Torre y Miranda, Antonio de. Noticia individual, de las poblaciones nuevamente fundadas en la provincia de Cartagena</w:t>
      </w:r>
      <w:r w:rsidR="00B53B9A" w:rsidRPr="003B492C">
        <w:rPr>
          <w:rFonts w:ascii="Garamond" w:hAnsi="Garamond" w:cs="Times New Roman"/>
        </w:rPr>
        <w:t>.</w:t>
      </w:r>
      <w:r w:rsidR="001804ED" w:rsidRPr="003B492C">
        <w:rPr>
          <w:rFonts w:ascii="Garamond" w:hAnsi="Garamond" w:cs="Times New Roman"/>
        </w:rPr>
        <w:t xml:space="preserve"> </w:t>
      </w:r>
      <w:r w:rsidRPr="003B492C">
        <w:rPr>
          <w:rFonts w:ascii="Garamond" w:hAnsi="Garamond" w:cs="Times New Roman"/>
        </w:rPr>
        <w:t>Santa María: Luis de Luque y Leyva</w:t>
      </w:r>
      <w:r w:rsidR="00B53B9A" w:rsidRPr="003B492C">
        <w:rPr>
          <w:rFonts w:ascii="Garamond" w:hAnsi="Garamond" w:cs="Times New Roman"/>
        </w:rPr>
        <w:t>, 1794.</w:t>
      </w:r>
    </w:p>
    <w:p w14:paraId="533D842E"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p>
    <w:p w14:paraId="7A04ADD4" w14:textId="30BC902E"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r w:rsidRPr="003B492C">
        <w:rPr>
          <w:rFonts w:ascii="Garamond" w:hAnsi="Garamond" w:cs="Times New Roman"/>
        </w:rPr>
        <w:t xml:space="preserve">Murillo, Fernando. </w:t>
      </w:r>
      <w:r w:rsidR="00A71A4A" w:rsidRPr="003B492C">
        <w:rPr>
          <w:rFonts w:ascii="Garamond" w:hAnsi="Garamond" w:cs="Times New Roman"/>
        </w:rPr>
        <w:t xml:space="preserve">(27 de enero de 1789) </w:t>
      </w:r>
      <w:r w:rsidRPr="003B492C">
        <w:rPr>
          <w:rFonts w:ascii="Garamond" w:hAnsi="Garamond" w:cs="Times New Roman"/>
        </w:rPr>
        <w:t>“Reflexiones sobre los parajes más apropósito para fundar establecimientos en el Darién del Sur y golfo de San Miguel”</w:t>
      </w:r>
      <w:r w:rsidR="00A71A4A" w:rsidRPr="003B492C">
        <w:rPr>
          <w:rFonts w:ascii="Garamond" w:hAnsi="Garamond" w:cs="Times New Roman"/>
        </w:rPr>
        <w:t xml:space="preserve">. En Colección de documentos inéditos sobre la geografía y la historia de Colombia, editado por Antonio Cuervo. Bogotá: Casa Editorial de J. J. Pérez, 1892, Tomo II, </w:t>
      </w:r>
      <w:r w:rsidRPr="003B492C">
        <w:rPr>
          <w:rFonts w:ascii="Garamond" w:hAnsi="Garamond" w:cs="Times New Roman"/>
        </w:rPr>
        <w:t>298-305.</w:t>
      </w:r>
    </w:p>
    <w:p w14:paraId="208D850B"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p>
    <w:p w14:paraId="7035C78B" w14:textId="126E1C04" w:rsidR="00505D09" w:rsidRPr="003B492C" w:rsidRDefault="00505D09" w:rsidP="003B492C">
      <w:pPr>
        <w:pStyle w:val="Bibliografa"/>
        <w:spacing w:after="0" w:line="276" w:lineRule="auto"/>
        <w:ind w:left="709" w:hanging="709"/>
        <w:contextualSpacing/>
        <w:jc w:val="both"/>
        <w:rPr>
          <w:rFonts w:ascii="Garamond" w:hAnsi="Garamond" w:cs="Times New Roman"/>
          <w:noProof/>
          <w:lang w:val="es-ES_tradnl"/>
        </w:rPr>
      </w:pPr>
      <w:r w:rsidRPr="003B492C">
        <w:rPr>
          <w:rFonts w:ascii="Garamond" w:hAnsi="Garamond" w:cs="Times New Roman"/>
          <w:noProof/>
          <w:lang w:val="es-ES_tradnl"/>
        </w:rPr>
        <w:t xml:space="preserve">Mutis, José Celestino. </w:t>
      </w:r>
      <w:r w:rsidR="00971ECA" w:rsidRPr="003B492C">
        <w:rPr>
          <w:rFonts w:ascii="Garamond" w:hAnsi="Garamond" w:cs="Times New Roman"/>
          <w:noProof/>
          <w:lang w:val="es-ES_tradnl"/>
        </w:rPr>
        <w:t>(</w:t>
      </w:r>
      <w:r w:rsidRPr="003B492C">
        <w:rPr>
          <w:rFonts w:ascii="Garamond" w:hAnsi="Garamond" w:cs="Times New Roman"/>
        </w:rPr>
        <w:t>18 de mayo de 1786</w:t>
      </w:r>
      <w:r w:rsidR="00971ECA" w:rsidRPr="003B492C">
        <w:rPr>
          <w:rFonts w:ascii="Garamond" w:hAnsi="Garamond" w:cs="Times New Roman"/>
        </w:rPr>
        <w:t>)</w:t>
      </w:r>
      <w:r w:rsidRPr="003B492C">
        <w:rPr>
          <w:rFonts w:ascii="Garamond" w:hAnsi="Garamond" w:cs="Times New Roman"/>
          <w:noProof/>
          <w:lang w:val="es-ES_tradnl"/>
        </w:rPr>
        <w:t xml:space="preserve"> "Plan de curación para las enfermedades agudas que se padecen en el Darién, según las observaciones de las mismas epidemias que frecuentemente </w:t>
      </w:r>
      <w:r w:rsidRPr="003B492C">
        <w:rPr>
          <w:rFonts w:ascii="Garamond" w:hAnsi="Garamond" w:cs="Times New Roman"/>
          <w:noProof/>
          <w:lang w:val="es-ES_tradnl"/>
        </w:rPr>
        <w:lastRenderedPageBreak/>
        <w:t>ocurren en todos los temperamentos calientes y húmedos de esta América". En Escritos científicos de don José Celestino Mutis</w:t>
      </w:r>
      <w:r w:rsidR="00971ECA" w:rsidRPr="003B492C">
        <w:rPr>
          <w:rFonts w:ascii="Garamond" w:hAnsi="Garamond" w:cs="Times New Roman"/>
          <w:noProof/>
          <w:lang w:val="es-ES_tradnl"/>
        </w:rPr>
        <w:t>, editado por Guillermo Hernández de Alba.</w:t>
      </w:r>
      <w:r w:rsidRPr="003B492C">
        <w:rPr>
          <w:rFonts w:ascii="Garamond" w:hAnsi="Garamond" w:cs="Times New Roman"/>
          <w:noProof/>
          <w:lang w:val="es-ES_tradnl"/>
        </w:rPr>
        <w:t xml:space="preserve"> Bogotá: Instituto Colombiano de Cultura Hispánica</w:t>
      </w:r>
      <w:r w:rsidR="00474F46" w:rsidRPr="003B492C">
        <w:rPr>
          <w:rFonts w:ascii="Garamond" w:hAnsi="Garamond" w:cs="Times New Roman"/>
          <w:noProof/>
          <w:lang w:val="es-ES_tradnl"/>
        </w:rPr>
        <w:t xml:space="preserve">, </w:t>
      </w:r>
      <w:r w:rsidRPr="003B492C">
        <w:rPr>
          <w:rFonts w:ascii="Garamond" w:hAnsi="Garamond" w:cs="Times New Roman"/>
          <w:noProof/>
          <w:lang w:val="es-ES_tradnl"/>
        </w:rPr>
        <w:t xml:space="preserve">Tomo I, </w:t>
      </w:r>
      <w:r w:rsidR="00971ECA" w:rsidRPr="003B492C">
        <w:rPr>
          <w:rFonts w:ascii="Garamond" w:hAnsi="Garamond" w:cs="Times New Roman"/>
          <w:noProof/>
          <w:lang w:val="es-ES_tradnl"/>
        </w:rPr>
        <w:t xml:space="preserve">1983, </w:t>
      </w:r>
      <w:r w:rsidR="00392D45" w:rsidRPr="003B492C">
        <w:rPr>
          <w:rFonts w:ascii="Garamond" w:hAnsi="Garamond" w:cs="Times New Roman"/>
          <w:noProof/>
          <w:lang w:val="es-ES_tradnl"/>
        </w:rPr>
        <w:t>145-151.</w:t>
      </w:r>
    </w:p>
    <w:p w14:paraId="5A350373"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p>
    <w:p w14:paraId="282395C3" w14:textId="08979AF5" w:rsidR="00392D45" w:rsidRPr="003B492C" w:rsidRDefault="00392D45" w:rsidP="003B492C">
      <w:pPr>
        <w:pStyle w:val="Bibliografa"/>
        <w:spacing w:after="0" w:line="276" w:lineRule="auto"/>
        <w:ind w:left="709" w:hanging="709"/>
        <w:contextualSpacing/>
        <w:jc w:val="both"/>
        <w:rPr>
          <w:rFonts w:ascii="Garamond" w:hAnsi="Garamond" w:cs="Times New Roman"/>
          <w:noProof/>
          <w:lang w:val="es-ES_tradnl"/>
        </w:rPr>
      </w:pPr>
      <w:r w:rsidRPr="003B492C">
        <w:rPr>
          <w:rFonts w:ascii="Garamond" w:hAnsi="Garamond" w:cs="Times New Roman"/>
          <w:noProof/>
          <w:lang w:val="es-ES_tradnl"/>
        </w:rPr>
        <w:t>Mutis, José Celestino.</w:t>
      </w:r>
      <w:r w:rsidR="00505D09" w:rsidRPr="003B492C">
        <w:rPr>
          <w:rFonts w:ascii="Garamond" w:hAnsi="Garamond" w:cs="Times New Roman"/>
          <w:lang w:val="es-ES_tradnl"/>
        </w:rPr>
        <w:t xml:space="preserve"> </w:t>
      </w:r>
      <w:r w:rsidR="00971ECA" w:rsidRPr="003B492C">
        <w:rPr>
          <w:rFonts w:ascii="Garamond" w:hAnsi="Garamond" w:cs="Times New Roman"/>
          <w:lang w:val="es-ES_tradnl"/>
        </w:rPr>
        <w:t>(</w:t>
      </w:r>
      <w:r w:rsidR="00505D09" w:rsidRPr="003B492C">
        <w:rPr>
          <w:rFonts w:ascii="Garamond" w:hAnsi="Garamond" w:cs="Times New Roman"/>
        </w:rPr>
        <w:t>26 de septiembre de 1792</w:t>
      </w:r>
      <w:r w:rsidR="00971ECA" w:rsidRPr="003B492C">
        <w:rPr>
          <w:rFonts w:ascii="Garamond" w:hAnsi="Garamond" w:cs="Times New Roman"/>
        </w:rPr>
        <w:t>)</w:t>
      </w:r>
      <w:r w:rsidRPr="003B492C">
        <w:rPr>
          <w:rFonts w:ascii="Garamond" w:hAnsi="Garamond" w:cs="Times New Roman"/>
        </w:rPr>
        <w:t xml:space="preserve"> </w:t>
      </w:r>
      <w:r w:rsidR="00971ECA" w:rsidRPr="003B492C">
        <w:rPr>
          <w:rFonts w:ascii="Garamond" w:hAnsi="Garamond" w:cs="Times New Roman"/>
        </w:rPr>
        <w:t>“</w:t>
      </w:r>
      <w:r w:rsidRPr="003B492C">
        <w:rPr>
          <w:rFonts w:ascii="Garamond" w:hAnsi="Garamond" w:cs="Times New Roman"/>
        </w:rPr>
        <w:t xml:space="preserve">Problema ecológico de los platanales sembrados a inmediaciones de villas y pueblos”. </w:t>
      </w:r>
      <w:r w:rsidR="00971ECA" w:rsidRPr="003B492C">
        <w:rPr>
          <w:rFonts w:ascii="Garamond" w:hAnsi="Garamond" w:cs="Times New Roman"/>
          <w:noProof/>
          <w:lang w:val="es-ES_tradnl"/>
        </w:rPr>
        <w:t xml:space="preserve">En Escritos científicos de don José Celestino Mutis, editado por Guillermo Hernández de Alba. Bogotá: Instituto Colombiano de Cultura Hispánica, Tomo I, 1983, </w:t>
      </w:r>
      <w:r w:rsidRPr="003B492C">
        <w:rPr>
          <w:rFonts w:ascii="Garamond" w:hAnsi="Garamond" w:cs="Times New Roman"/>
          <w:noProof/>
          <w:lang w:val="es-ES_tradnl"/>
        </w:rPr>
        <w:t>247-254.</w:t>
      </w:r>
    </w:p>
    <w:p w14:paraId="21D26661" w14:textId="77777777" w:rsidR="00505D09" w:rsidRPr="003B492C" w:rsidRDefault="00505D09" w:rsidP="003B492C">
      <w:pPr>
        <w:spacing w:after="0" w:line="276" w:lineRule="auto"/>
        <w:ind w:left="709" w:hanging="709"/>
        <w:contextualSpacing/>
        <w:jc w:val="both"/>
        <w:rPr>
          <w:rFonts w:ascii="Garamond" w:hAnsi="Garamond" w:cs="Times New Roman"/>
          <w:lang w:val="es-ES_tradnl"/>
        </w:rPr>
      </w:pPr>
    </w:p>
    <w:p w14:paraId="1FAE6970" w14:textId="745335C2" w:rsidR="00505D09" w:rsidRPr="003B492C" w:rsidRDefault="00505D09" w:rsidP="003B492C">
      <w:pPr>
        <w:spacing w:after="0" w:line="276" w:lineRule="auto"/>
        <w:ind w:left="709" w:hanging="709"/>
        <w:contextualSpacing/>
        <w:jc w:val="both"/>
        <w:rPr>
          <w:rFonts w:ascii="Garamond" w:hAnsi="Garamond" w:cs="Times New Roman"/>
          <w:lang w:val="es-MX"/>
        </w:rPr>
      </w:pPr>
      <w:r w:rsidRPr="003B492C">
        <w:rPr>
          <w:rFonts w:ascii="Garamond" w:hAnsi="Garamond" w:cs="Times New Roman"/>
          <w:lang w:val="es-MX"/>
        </w:rPr>
        <w:t xml:space="preserve">Navarro, </w:t>
      </w:r>
      <w:proofErr w:type="spellStart"/>
      <w:r w:rsidRPr="003B492C">
        <w:rPr>
          <w:rFonts w:ascii="Garamond" w:hAnsi="Garamond" w:cs="Times New Roman"/>
          <w:lang w:val="es-MX"/>
        </w:rPr>
        <w:t>Jayme</w:t>
      </w:r>
      <w:proofErr w:type="spellEnd"/>
      <w:r w:rsidRPr="003B492C">
        <w:rPr>
          <w:rFonts w:ascii="Garamond" w:hAnsi="Garamond" w:cs="Times New Roman"/>
          <w:lang w:val="es-MX"/>
        </w:rPr>
        <w:t xml:space="preserve">. </w:t>
      </w:r>
      <w:r w:rsidR="0042269A" w:rsidRPr="003B492C">
        <w:rPr>
          <w:rFonts w:ascii="Garamond" w:hAnsi="Garamond" w:cs="Times New Roman"/>
          <w:lang w:val="es-MX"/>
        </w:rPr>
        <w:t>(</w:t>
      </w:r>
      <w:r w:rsidRPr="003B492C">
        <w:rPr>
          <w:rFonts w:ascii="Garamond" w:hAnsi="Garamond" w:cs="Times New Roman"/>
          <w:lang w:val="es-MX"/>
        </w:rPr>
        <w:t>19 de agosto de 1774</w:t>
      </w:r>
      <w:r w:rsidR="0042269A" w:rsidRPr="003B492C">
        <w:rPr>
          <w:rFonts w:ascii="Garamond" w:hAnsi="Garamond" w:cs="Times New Roman"/>
          <w:lang w:val="es-MX"/>
        </w:rPr>
        <w:t>)</w:t>
      </w:r>
      <w:r w:rsidRPr="003B492C">
        <w:rPr>
          <w:rFonts w:ascii="Garamond" w:hAnsi="Garamond" w:cs="Times New Roman"/>
          <w:lang w:val="es-MX"/>
        </w:rPr>
        <w:t xml:space="preserve"> “Sobre la pacificación de los indios Cunas. Diario de viaje por el río Atrato”. En </w:t>
      </w:r>
      <w:r w:rsidR="0042269A" w:rsidRPr="003B492C">
        <w:rPr>
          <w:rFonts w:ascii="Garamond" w:hAnsi="Garamond" w:cs="Times New Roman"/>
          <w:lang w:val="es-MX"/>
        </w:rPr>
        <w:t>La extrema sutileza de don Jaime Navarro. Fuentes para la historia de la vida y obra del compañero de viaje de José Celestino Mutis en el Nuevo Reino de Granada: 1760-1775</w:t>
      </w:r>
      <w:r w:rsidR="000D4241" w:rsidRPr="003B492C">
        <w:rPr>
          <w:rFonts w:ascii="Garamond" w:hAnsi="Garamond" w:cs="Times New Roman"/>
          <w:lang w:val="es-MX"/>
        </w:rPr>
        <w:t>,</w:t>
      </w:r>
      <w:r w:rsidR="0042269A" w:rsidRPr="003B492C">
        <w:rPr>
          <w:rFonts w:ascii="Garamond" w:hAnsi="Garamond" w:cs="Times New Roman"/>
          <w:lang w:val="es-MX"/>
        </w:rPr>
        <w:t xml:space="preserve"> editado por Alberto </w:t>
      </w:r>
      <w:r w:rsidRPr="003B492C">
        <w:rPr>
          <w:rFonts w:ascii="Garamond" w:hAnsi="Garamond" w:cs="Times New Roman"/>
          <w:lang w:val="es-MX"/>
        </w:rPr>
        <w:t xml:space="preserve">Gómez y </w:t>
      </w:r>
      <w:r w:rsidR="0042269A" w:rsidRPr="003B492C">
        <w:rPr>
          <w:rFonts w:ascii="Garamond" w:hAnsi="Garamond" w:cs="Times New Roman"/>
          <w:lang w:val="es-MX"/>
        </w:rPr>
        <w:t xml:space="preserve">Jaime </w:t>
      </w:r>
      <w:r w:rsidRPr="003B492C">
        <w:rPr>
          <w:rFonts w:ascii="Garamond" w:hAnsi="Garamond" w:cs="Times New Roman"/>
          <w:lang w:val="es-MX"/>
        </w:rPr>
        <w:t>Bernal. Bogotá: Academia Colombiana de Historia y Universidad del Sinú</w:t>
      </w:r>
      <w:r w:rsidR="002363DB" w:rsidRPr="003B492C">
        <w:rPr>
          <w:rFonts w:ascii="Garamond" w:hAnsi="Garamond" w:cs="Times New Roman"/>
          <w:lang w:val="es-MX"/>
        </w:rPr>
        <w:t xml:space="preserve">, </w:t>
      </w:r>
      <w:r w:rsidR="0042269A" w:rsidRPr="003B492C">
        <w:rPr>
          <w:rFonts w:ascii="Garamond" w:hAnsi="Garamond" w:cs="Times New Roman"/>
          <w:lang w:val="es-MX"/>
        </w:rPr>
        <w:t xml:space="preserve">2022, </w:t>
      </w:r>
      <w:r w:rsidRPr="003B492C">
        <w:rPr>
          <w:rFonts w:ascii="Garamond" w:hAnsi="Garamond" w:cs="Times New Roman"/>
          <w:lang w:val="es-MX"/>
        </w:rPr>
        <w:t>217-247.</w:t>
      </w:r>
    </w:p>
    <w:p w14:paraId="010FAB22"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p>
    <w:p w14:paraId="5124E8BB" w14:textId="67676131"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proofErr w:type="spellStart"/>
      <w:r w:rsidRPr="003B492C">
        <w:rPr>
          <w:rFonts w:ascii="Garamond" w:hAnsi="Garamond" w:cs="Times New Roman"/>
        </w:rPr>
        <w:t>Urive</w:t>
      </w:r>
      <w:proofErr w:type="spellEnd"/>
      <w:r w:rsidRPr="003B492C">
        <w:rPr>
          <w:rFonts w:ascii="Garamond" w:hAnsi="Garamond" w:cs="Times New Roman"/>
        </w:rPr>
        <w:t xml:space="preserve"> Juan de y Carrión, Juan. </w:t>
      </w:r>
      <w:r w:rsidR="0075199C" w:rsidRPr="003B492C">
        <w:rPr>
          <w:rFonts w:ascii="Garamond" w:hAnsi="Garamond" w:cs="Times New Roman"/>
        </w:rPr>
        <w:t>(</w:t>
      </w:r>
      <w:r w:rsidRPr="003B492C">
        <w:rPr>
          <w:rFonts w:ascii="Garamond" w:hAnsi="Garamond" w:cs="Times New Roman"/>
        </w:rPr>
        <w:t>18 y 20 de julio de 1741</w:t>
      </w:r>
      <w:r w:rsidR="0075199C" w:rsidRPr="003B492C">
        <w:rPr>
          <w:rFonts w:ascii="Garamond" w:hAnsi="Garamond" w:cs="Times New Roman"/>
        </w:rPr>
        <w:t>)</w:t>
      </w:r>
      <w:r w:rsidRPr="003B492C">
        <w:rPr>
          <w:rFonts w:ascii="Garamond" w:hAnsi="Garamond" w:cs="Times New Roman"/>
        </w:rPr>
        <w:t xml:space="preserve"> “Descripción de la Provincia del Darién y capitulaciones de paz con sus indios”</w:t>
      </w:r>
      <w:r w:rsidR="0075199C" w:rsidRPr="003B492C">
        <w:rPr>
          <w:rFonts w:ascii="Garamond" w:hAnsi="Garamond" w:cs="Times New Roman"/>
        </w:rPr>
        <w:t xml:space="preserve">. En Colección de documentos inéditos sobre la geografía y la historia de Colombia, editado por Antonio Cuervo. Bogotá: Casa Editorial de J. J. Pérez, 1892, Tomo II, </w:t>
      </w:r>
      <w:r w:rsidRPr="003B492C">
        <w:rPr>
          <w:rFonts w:ascii="Garamond" w:hAnsi="Garamond" w:cs="Times New Roman"/>
        </w:rPr>
        <w:t>273-286.</w:t>
      </w:r>
    </w:p>
    <w:p w14:paraId="10011C50"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p>
    <w:p w14:paraId="15A7E7DB" w14:textId="5543A55F"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proofErr w:type="spellStart"/>
      <w:r w:rsidRPr="003B492C">
        <w:rPr>
          <w:rFonts w:ascii="Garamond" w:hAnsi="Garamond" w:cs="Times New Roman"/>
        </w:rPr>
        <w:t>Walburger</w:t>
      </w:r>
      <w:proofErr w:type="spellEnd"/>
      <w:r w:rsidRPr="003B492C">
        <w:rPr>
          <w:rFonts w:ascii="Garamond" w:hAnsi="Garamond" w:cs="Times New Roman"/>
        </w:rPr>
        <w:t xml:space="preserve">, Jacobo. </w:t>
      </w:r>
      <w:r w:rsidR="00F57822" w:rsidRPr="003B492C">
        <w:rPr>
          <w:rFonts w:ascii="Garamond" w:hAnsi="Garamond" w:cs="Times New Roman"/>
        </w:rPr>
        <w:t>(</w:t>
      </w:r>
      <w:r w:rsidRPr="003B492C">
        <w:rPr>
          <w:rFonts w:ascii="Garamond" w:hAnsi="Garamond" w:cs="Times New Roman"/>
        </w:rPr>
        <w:t>1748</w:t>
      </w:r>
      <w:r w:rsidR="00F57822" w:rsidRPr="003B492C">
        <w:rPr>
          <w:rFonts w:ascii="Garamond" w:hAnsi="Garamond" w:cs="Times New Roman"/>
        </w:rPr>
        <w:t xml:space="preserve">) </w:t>
      </w:r>
      <w:r w:rsidRPr="003B492C">
        <w:rPr>
          <w:rFonts w:ascii="Garamond" w:hAnsi="Garamond" w:cs="Times New Roman"/>
        </w:rPr>
        <w:t xml:space="preserve">“Breve </w:t>
      </w:r>
      <w:r w:rsidR="00F57822" w:rsidRPr="003B492C">
        <w:rPr>
          <w:rFonts w:ascii="Garamond" w:hAnsi="Garamond" w:cs="Times New Roman"/>
        </w:rPr>
        <w:t>N</w:t>
      </w:r>
      <w:r w:rsidRPr="003B492C">
        <w:rPr>
          <w:rFonts w:ascii="Garamond" w:hAnsi="Garamond" w:cs="Times New Roman"/>
        </w:rPr>
        <w:t xml:space="preserve">oticia de la Provincia del Darién”. </w:t>
      </w:r>
      <w:r w:rsidR="00F57822" w:rsidRPr="003B492C">
        <w:rPr>
          <w:rFonts w:ascii="Garamond" w:hAnsi="Garamond" w:cs="Times New Roman"/>
        </w:rPr>
        <w:t xml:space="preserve">En </w:t>
      </w:r>
      <w:r w:rsidRPr="003B492C">
        <w:rPr>
          <w:rFonts w:ascii="Garamond" w:hAnsi="Garamond" w:cs="Times New Roman"/>
        </w:rPr>
        <w:t>El Diablo Vestido de Negro y los cunas del Darién en el siglo XVIII</w:t>
      </w:r>
      <w:r w:rsidR="00F57822" w:rsidRPr="003B492C">
        <w:rPr>
          <w:rFonts w:ascii="Garamond" w:hAnsi="Garamond" w:cs="Times New Roman"/>
        </w:rPr>
        <w:t xml:space="preserve">, editado por Carl </w:t>
      </w:r>
      <w:proofErr w:type="spellStart"/>
      <w:r w:rsidR="00F57822" w:rsidRPr="003B492C">
        <w:rPr>
          <w:rFonts w:ascii="Garamond" w:hAnsi="Garamond" w:cs="Times New Roman"/>
        </w:rPr>
        <w:t>Henrik</w:t>
      </w:r>
      <w:proofErr w:type="spellEnd"/>
      <w:r w:rsidRPr="003B492C">
        <w:rPr>
          <w:rFonts w:ascii="Garamond" w:hAnsi="Garamond" w:cs="Times New Roman"/>
        </w:rPr>
        <w:t xml:space="preserve">. Bogotá: CESO, Ediciones Uniandes y Fondo para la Promoción de la Cultura Banco Popular, </w:t>
      </w:r>
      <w:r w:rsidR="00F57822" w:rsidRPr="003B492C">
        <w:rPr>
          <w:rFonts w:ascii="Garamond" w:hAnsi="Garamond" w:cs="Times New Roman"/>
        </w:rPr>
        <w:t xml:space="preserve">2006, </w:t>
      </w:r>
      <w:r w:rsidRPr="003B492C">
        <w:rPr>
          <w:rFonts w:ascii="Garamond" w:hAnsi="Garamond" w:cs="Times New Roman"/>
        </w:rPr>
        <w:t>65-115.</w:t>
      </w:r>
    </w:p>
    <w:p w14:paraId="65767846" w14:textId="77777777" w:rsidR="00505D09" w:rsidRPr="003B492C" w:rsidRDefault="00505D09" w:rsidP="003B492C">
      <w:pPr>
        <w:autoSpaceDE w:val="0"/>
        <w:autoSpaceDN w:val="0"/>
        <w:adjustRightInd w:val="0"/>
        <w:spacing w:after="0" w:line="276" w:lineRule="auto"/>
        <w:jc w:val="both"/>
        <w:rPr>
          <w:rFonts w:ascii="Garamond" w:hAnsi="Garamond" w:cs="Times New Roman"/>
          <w:b/>
          <w:bCs/>
          <w:color w:val="FF0000"/>
        </w:rPr>
      </w:pPr>
    </w:p>
    <w:p w14:paraId="0CF10CB8" w14:textId="04D0DE69" w:rsidR="00505D09" w:rsidRPr="003B492C" w:rsidRDefault="00832648" w:rsidP="003B492C">
      <w:pPr>
        <w:autoSpaceDE w:val="0"/>
        <w:autoSpaceDN w:val="0"/>
        <w:adjustRightInd w:val="0"/>
        <w:spacing w:after="0" w:line="276" w:lineRule="auto"/>
        <w:jc w:val="both"/>
        <w:rPr>
          <w:rFonts w:ascii="Garamond" w:hAnsi="Garamond" w:cs="Times New Roman"/>
          <w:b/>
          <w:bCs/>
          <w:color w:val="FF0000"/>
        </w:rPr>
      </w:pPr>
      <w:r w:rsidRPr="003B492C">
        <w:rPr>
          <w:rFonts w:ascii="Garamond" w:hAnsi="Garamond" w:cs="Times New Roman"/>
          <w:b/>
          <w:bCs/>
        </w:rPr>
        <w:t>Fuentes secundarias</w:t>
      </w:r>
    </w:p>
    <w:p w14:paraId="20859D37" w14:textId="1E55A8B7" w:rsidR="00505D09" w:rsidRPr="003B492C" w:rsidRDefault="00505D09" w:rsidP="003B492C">
      <w:pPr>
        <w:spacing w:after="0" w:line="276" w:lineRule="auto"/>
        <w:ind w:left="709" w:hanging="709"/>
        <w:contextualSpacing/>
        <w:jc w:val="both"/>
        <w:rPr>
          <w:rFonts w:ascii="Garamond" w:hAnsi="Garamond" w:cs="Times New Roman"/>
        </w:rPr>
      </w:pPr>
      <w:r w:rsidRPr="003B492C">
        <w:rPr>
          <w:rFonts w:ascii="Garamond" w:hAnsi="Garamond" w:cs="Times New Roman"/>
          <w:lang w:val="es-MX"/>
        </w:rPr>
        <w:t>Ardila</w:t>
      </w:r>
      <w:r w:rsidR="00AE5E81" w:rsidRPr="003B492C">
        <w:rPr>
          <w:rFonts w:ascii="Garamond" w:hAnsi="Garamond" w:cs="Times New Roman"/>
          <w:lang w:val="es-MX"/>
        </w:rPr>
        <w:t>, Carolina</w:t>
      </w:r>
      <w:r w:rsidR="007519EC" w:rsidRPr="003B492C">
        <w:rPr>
          <w:rFonts w:ascii="Garamond" w:hAnsi="Garamond" w:cs="Times New Roman"/>
          <w:lang w:val="es-MX"/>
        </w:rPr>
        <w:t xml:space="preserve">. </w:t>
      </w:r>
      <w:r w:rsidRPr="003B492C">
        <w:rPr>
          <w:rFonts w:ascii="Garamond" w:hAnsi="Garamond" w:cs="Times New Roman"/>
          <w:lang w:val="es-MX"/>
        </w:rPr>
        <w:t>“</w:t>
      </w:r>
      <w:r w:rsidRPr="003B492C">
        <w:rPr>
          <w:rFonts w:ascii="Garamond" w:hAnsi="Garamond" w:cs="Times New Roman"/>
        </w:rPr>
        <w:t xml:space="preserve">Configuración de paisajes coloniales en los siglos XVII y XVIII en el territorio </w:t>
      </w:r>
      <w:proofErr w:type="spellStart"/>
      <w:r w:rsidRPr="003B492C">
        <w:rPr>
          <w:rFonts w:ascii="Garamond" w:hAnsi="Garamond" w:cs="Times New Roman"/>
        </w:rPr>
        <w:t>guane</w:t>
      </w:r>
      <w:proofErr w:type="spellEnd"/>
      <w:r w:rsidRPr="003B492C">
        <w:rPr>
          <w:rFonts w:ascii="Garamond" w:hAnsi="Garamond" w:cs="Times New Roman"/>
        </w:rPr>
        <w:t xml:space="preserve"> de Santander”. En</w:t>
      </w:r>
      <w:r w:rsidR="00C00028" w:rsidRPr="003B492C">
        <w:rPr>
          <w:rFonts w:ascii="Garamond" w:hAnsi="Garamond" w:cs="Times New Roman"/>
        </w:rPr>
        <w:t xml:space="preserve"> </w:t>
      </w:r>
      <w:r w:rsidRPr="003B492C">
        <w:rPr>
          <w:rFonts w:ascii="Garamond" w:hAnsi="Garamond" w:cs="Times New Roman"/>
        </w:rPr>
        <w:t>Semillas de Historia Ambiental</w:t>
      </w:r>
      <w:r w:rsidR="00C00028" w:rsidRPr="003B492C">
        <w:rPr>
          <w:rFonts w:ascii="Garamond" w:hAnsi="Garamond" w:cs="Times New Roman"/>
        </w:rPr>
        <w:t xml:space="preserve">, editado por Estefanía </w:t>
      </w:r>
      <w:proofErr w:type="spellStart"/>
      <w:r w:rsidR="00C00028" w:rsidRPr="003B492C">
        <w:rPr>
          <w:rFonts w:ascii="Garamond" w:hAnsi="Garamond" w:cs="Times New Roman"/>
        </w:rPr>
        <w:t>Gallini</w:t>
      </w:r>
      <w:proofErr w:type="spellEnd"/>
      <w:r w:rsidR="00C00028" w:rsidRPr="003B492C">
        <w:rPr>
          <w:rFonts w:ascii="Garamond" w:hAnsi="Garamond" w:cs="Times New Roman"/>
        </w:rPr>
        <w:t xml:space="preserve">. </w:t>
      </w:r>
      <w:r w:rsidRPr="003B492C">
        <w:rPr>
          <w:rFonts w:ascii="Garamond" w:hAnsi="Garamond" w:cs="Times New Roman"/>
        </w:rPr>
        <w:t>Bogotá: Universidad Nacional de Colombia</w:t>
      </w:r>
      <w:r w:rsidR="001804ED" w:rsidRPr="003B492C">
        <w:rPr>
          <w:rFonts w:ascii="Garamond" w:hAnsi="Garamond" w:cs="Times New Roman"/>
        </w:rPr>
        <w:t xml:space="preserve"> </w:t>
      </w:r>
      <w:r w:rsidRPr="003B492C">
        <w:rPr>
          <w:rFonts w:ascii="Garamond" w:hAnsi="Garamond" w:cs="Times New Roman"/>
        </w:rPr>
        <w:t xml:space="preserve">y Jardín Botánico José Celestino Mutis, </w:t>
      </w:r>
      <w:r w:rsidR="00C00028" w:rsidRPr="003B492C">
        <w:rPr>
          <w:rFonts w:ascii="Garamond" w:hAnsi="Garamond" w:cs="Times New Roman"/>
        </w:rPr>
        <w:t xml:space="preserve">2015, </w:t>
      </w:r>
      <w:r w:rsidRPr="003B492C">
        <w:rPr>
          <w:rFonts w:ascii="Garamond" w:hAnsi="Garamond" w:cs="Times New Roman"/>
        </w:rPr>
        <w:t>127-155.</w:t>
      </w:r>
    </w:p>
    <w:p w14:paraId="573631C5" w14:textId="77777777" w:rsidR="00637267" w:rsidRPr="003B492C" w:rsidRDefault="00637267" w:rsidP="003B492C">
      <w:pPr>
        <w:spacing w:after="0" w:line="276" w:lineRule="auto"/>
        <w:ind w:left="709" w:hanging="709"/>
        <w:contextualSpacing/>
        <w:jc w:val="both"/>
        <w:rPr>
          <w:rFonts w:ascii="Garamond" w:hAnsi="Garamond" w:cs="Times New Roman"/>
        </w:rPr>
      </w:pPr>
    </w:p>
    <w:p w14:paraId="40ED0A7E" w14:textId="2F6A9C53"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r w:rsidRPr="003B492C">
        <w:rPr>
          <w:rFonts w:ascii="Garamond" w:hAnsi="Garamond" w:cs="Times New Roman"/>
        </w:rPr>
        <w:t>Castro H., Guillermo. “El Istmo en el mundo. Elementos para una historia ambiental de Panamá”</w:t>
      </w:r>
      <w:r w:rsidR="009C39DD" w:rsidRPr="003B492C">
        <w:rPr>
          <w:rFonts w:ascii="Garamond" w:hAnsi="Garamond" w:cs="Times New Roman"/>
        </w:rPr>
        <w:t xml:space="preserve">. </w:t>
      </w:r>
      <w:r w:rsidRPr="003B492C">
        <w:rPr>
          <w:rFonts w:ascii="Garamond" w:hAnsi="Garamond" w:cs="Times New Roman"/>
        </w:rPr>
        <w:t>Signos Históricos</w:t>
      </w:r>
      <w:r w:rsidR="009C39DD" w:rsidRPr="003B492C">
        <w:rPr>
          <w:rFonts w:ascii="Garamond" w:hAnsi="Garamond" w:cs="Times New Roman"/>
        </w:rPr>
        <w:t xml:space="preserve"> </w:t>
      </w:r>
      <w:r w:rsidRPr="003B492C">
        <w:rPr>
          <w:rFonts w:ascii="Garamond" w:hAnsi="Garamond" w:cs="Times New Roman"/>
        </w:rPr>
        <w:t>N°. 16</w:t>
      </w:r>
      <w:r w:rsidR="009C39DD" w:rsidRPr="003B492C">
        <w:rPr>
          <w:rFonts w:ascii="Garamond" w:hAnsi="Garamond" w:cs="Times New Roman"/>
        </w:rPr>
        <w:t xml:space="preserve"> (2006): </w:t>
      </w:r>
      <w:r w:rsidRPr="003B492C">
        <w:rPr>
          <w:rFonts w:ascii="Garamond" w:hAnsi="Garamond" w:cs="Times New Roman"/>
        </w:rPr>
        <w:t>152-183.</w:t>
      </w:r>
      <w:r w:rsidR="009C39DD" w:rsidRPr="003B492C">
        <w:rPr>
          <w:rFonts w:ascii="Garamond" w:hAnsi="Garamond" w:cs="Times New Roman"/>
        </w:rPr>
        <w:t xml:space="preserve"> https://www.redalyc.org/pdf/344/34401606.pdf.</w:t>
      </w:r>
    </w:p>
    <w:p w14:paraId="6AB39346"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p>
    <w:p w14:paraId="0625E430" w14:textId="2A603C8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lang w:val="en-US"/>
        </w:rPr>
      </w:pPr>
      <w:proofErr w:type="spellStart"/>
      <w:r w:rsidRPr="003B492C">
        <w:rPr>
          <w:rFonts w:ascii="Garamond" w:hAnsi="Garamond" w:cs="Times New Roman"/>
        </w:rPr>
        <w:t>Cronon</w:t>
      </w:r>
      <w:proofErr w:type="spellEnd"/>
      <w:r w:rsidRPr="003B492C">
        <w:rPr>
          <w:rFonts w:ascii="Garamond" w:hAnsi="Garamond" w:cs="Times New Roman"/>
        </w:rPr>
        <w:t>, W</w:t>
      </w:r>
      <w:r w:rsidR="007438D9" w:rsidRPr="003B492C">
        <w:rPr>
          <w:rFonts w:ascii="Garamond" w:hAnsi="Garamond" w:cs="Times New Roman"/>
        </w:rPr>
        <w:t>illiam</w:t>
      </w:r>
      <w:r w:rsidRPr="003B492C">
        <w:rPr>
          <w:rFonts w:ascii="Garamond" w:hAnsi="Garamond" w:cs="Times New Roman"/>
        </w:rPr>
        <w:t xml:space="preserve">. </w:t>
      </w:r>
      <w:r w:rsidRPr="003B492C">
        <w:rPr>
          <w:rFonts w:ascii="Garamond" w:hAnsi="Garamond" w:cs="Times New Roman"/>
          <w:lang w:val="en-US"/>
        </w:rPr>
        <w:t>“A place for stories: nature, history and narrative”</w:t>
      </w:r>
      <w:r w:rsidR="007438D9" w:rsidRPr="003B492C">
        <w:rPr>
          <w:rFonts w:ascii="Garamond" w:hAnsi="Garamond" w:cs="Times New Roman"/>
          <w:lang w:val="en-US"/>
        </w:rPr>
        <w:t>.</w:t>
      </w:r>
      <w:r w:rsidRPr="003B492C">
        <w:rPr>
          <w:rFonts w:ascii="Garamond" w:hAnsi="Garamond" w:cs="Times New Roman"/>
          <w:lang w:val="en-US"/>
        </w:rPr>
        <w:t xml:space="preserve"> The Journal of American</w:t>
      </w:r>
      <w:r w:rsidR="007438D9" w:rsidRPr="003B492C">
        <w:rPr>
          <w:rFonts w:ascii="Garamond" w:hAnsi="Garamond" w:cs="Times New Roman"/>
          <w:lang w:val="en-US"/>
        </w:rPr>
        <w:t xml:space="preserve"> </w:t>
      </w:r>
      <w:r w:rsidRPr="003B492C">
        <w:rPr>
          <w:rFonts w:ascii="Garamond" w:hAnsi="Garamond" w:cs="Times New Roman"/>
          <w:lang w:val="en-US"/>
        </w:rPr>
        <w:t>History</w:t>
      </w:r>
      <w:r w:rsidR="00A638B2" w:rsidRPr="003B492C">
        <w:rPr>
          <w:rFonts w:ascii="Garamond" w:hAnsi="Garamond" w:cs="Times New Roman"/>
          <w:lang w:val="en-US"/>
        </w:rPr>
        <w:t xml:space="preserve"> </w:t>
      </w:r>
      <w:r w:rsidRPr="003B492C">
        <w:rPr>
          <w:rFonts w:ascii="Garamond" w:hAnsi="Garamond" w:cs="Times New Roman"/>
          <w:lang w:val="en-US"/>
        </w:rPr>
        <w:t>Vol. 78</w:t>
      </w:r>
      <w:r w:rsidR="007438D9" w:rsidRPr="003B492C">
        <w:rPr>
          <w:rFonts w:ascii="Garamond" w:hAnsi="Garamond" w:cs="Times New Roman"/>
          <w:lang w:val="en-US"/>
        </w:rPr>
        <w:t xml:space="preserve"> </w:t>
      </w:r>
      <w:r w:rsidRPr="003B492C">
        <w:rPr>
          <w:rFonts w:ascii="Garamond" w:hAnsi="Garamond" w:cs="Times New Roman"/>
          <w:lang w:val="en-US"/>
        </w:rPr>
        <w:t>No. 4</w:t>
      </w:r>
      <w:r w:rsidR="007438D9" w:rsidRPr="003B492C">
        <w:rPr>
          <w:rFonts w:ascii="Garamond" w:hAnsi="Garamond" w:cs="Times New Roman"/>
          <w:lang w:val="en-US"/>
        </w:rPr>
        <w:t xml:space="preserve"> (1992): </w:t>
      </w:r>
      <w:r w:rsidRPr="003B492C">
        <w:rPr>
          <w:rFonts w:ascii="Garamond" w:hAnsi="Garamond" w:cs="Times New Roman"/>
          <w:lang w:val="en-US"/>
        </w:rPr>
        <w:t>1347-1376.</w:t>
      </w:r>
      <w:r w:rsidR="007438D9" w:rsidRPr="003B492C">
        <w:rPr>
          <w:rFonts w:ascii="Garamond" w:hAnsi="Garamond" w:cs="Times New Roman"/>
          <w:lang w:val="en-US"/>
        </w:rPr>
        <w:t xml:space="preserve"> </w:t>
      </w:r>
      <w:hyperlink r:id="rId9" w:history="1">
        <w:r w:rsidR="007438D9" w:rsidRPr="003B492C">
          <w:rPr>
            <w:rStyle w:val="Hipervnculo"/>
            <w:rFonts w:ascii="Garamond" w:hAnsi="Garamond" w:cs="Times New Roman"/>
            <w:color w:val="auto"/>
            <w:spacing w:val="-5"/>
            <w:u w:val="none"/>
            <w:lang w:val="en-US"/>
          </w:rPr>
          <w:t>https://doi.org/10.2307/2079346</w:t>
        </w:r>
      </w:hyperlink>
      <w:r w:rsidR="007438D9" w:rsidRPr="003B492C">
        <w:rPr>
          <w:rFonts w:ascii="Garamond" w:hAnsi="Garamond" w:cs="Times New Roman"/>
          <w:spacing w:val="-5"/>
          <w:lang w:val="en-US"/>
        </w:rPr>
        <w:t xml:space="preserve">. </w:t>
      </w:r>
    </w:p>
    <w:p w14:paraId="76AFAD4C"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lang w:val="en-US"/>
        </w:rPr>
      </w:pPr>
    </w:p>
    <w:p w14:paraId="4C982EBA" w14:textId="213B79A0" w:rsidR="00505D09" w:rsidRPr="003B492C" w:rsidRDefault="00505D09" w:rsidP="003B492C">
      <w:pPr>
        <w:spacing w:after="0" w:line="276" w:lineRule="auto"/>
        <w:ind w:left="709" w:hanging="709"/>
        <w:contextualSpacing/>
        <w:jc w:val="both"/>
        <w:rPr>
          <w:rFonts w:ascii="Garamond" w:eastAsia="Times New Roman" w:hAnsi="Garamond" w:cs="Times New Roman"/>
          <w:lang w:val="en-US" w:eastAsia="es-CO"/>
        </w:rPr>
      </w:pPr>
      <w:proofErr w:type="spellStart"/>
      <w:r w:rsidRPr="003B492C">
        <w:rPr>
          <w:rFonts w:ascii="Garamond" w:hAnsi="Garamond" w:cs="Times New Roman"/>
          <w:lang w:val="en-US"/>
        </w:rPr>
        <w:t>Díaz</w:t>
      </w:r>
      <w:proofErr w:type="spellEnd"/>
      <w:r w:rsidRPr="003B492C">
        <w:rPr>
          <w:rFonts w:ascii="Garamond" w:hAnsi="Garamond" w:cs="Times New Roman"/>
          <w:lang w:val="en-US"/>
        </w:rPr>
        <w:t xml:space="preserve"> Gallup, Ignacio. </w:t>
      </w:r>
      <w:r w:rsidRPr="003B492C">
        <w:rPr>
          <w:rFonts w:ascii="Garamond" w:hAnsi="Garamond" w:cs="Times New Roman"/>
          <w:spacing w:val="19"/>
          <w:lang w:val="en-US"/>
        </w:rPr>
        <w:t xml:space="preserve">The Door of the Seas and the Key to the Universe. </w:t>
      </w:r>
      <w:r w:rsidRPr="003B492C">
        <w:rPr>
          <w:rFonts w:ascii="Garamond" w:eastAsia="Times New Roman" w:hAnsi="Garamond" w:cs="Times New Roman"/>
          <w:lang w:val="en-US" w:eastAsia="es-CO"/>
        </w:rPr>
        <w:t xml:space="preserve">Indian Politics and Imperial Rivalry in Darién, 1640-1750. </w:t>
      </w:r>
      <w:r w:rsidRPr="003B492C">
        <w:rPr>
          <w:rFonts w:ascii="Garamond" w:hAnsi="Garamond" w:cs="Times New Roman"/>
          <w:lang w:val="en-US"/>
        </w:rPr>
        <w:t xml:space="preserve">Nueva York: </w:t>
      </w:r>
      <w:r w:rsidRPr="003B492C">
        <w:rPr>
          <w:rFonts w:ascii="Garamond" w:eastAsia="Times New Roman" w:hAnsi="Garamond" w:cs="Times New Roman"/>
          <w:lang w:val="en-US" w:eastAsia="es-CO"/>
        </w:rPr>
        <w:t>Columbia University Press</w:t>
      </w:r>
      <w:r w:rsidR="00B94670" w:rsidRPr="003B492C">
        <w:rPr>
          <w:rFonts w:ascii="Garamond" w:eastAsia="Times New Roman" w:hAnsi="Garamond" w:cs="Times New Roman"/>
          <w:lang w:val="en-US" w:eastAsia="es-CO"/>
        </w:rPr>
        <w:t xml:space="preserve">, </w:t>
      </w:r>
      <w:r w:rsidR="00B94670" w:rsidRPr="003B492C">
        <w:rPr>
          <w:rFonts w:ascii="Garamond" w:hAnsi="Garamond" w:cs="Times New Roman"/>
          <w:lang w:val="en-US"/>
        </w:rPr>
        <w:t>2005.</w:t>
      </w:r>
    </w:p>
    <w:p w14:paraId="26546F6F"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b/>
          <w:bCs/>
          <w:color w:val="FF0000"/>
          <w:lang w:val="en-US"/>
        </w:rPr>
      </w:pPr>
    </w:p>
    <w:p w14:paraId="1043CB58" w14:textId="6EDB0AD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r w:rsidRPr="003B492C">
        <w:rPr>
          <w:rFonts w:ascii="Garamond" w:hAnsi="Garamond" w:cs="Times New Roman"/>
        </w:rPr>
        <w:t>Gámez, Manuel.</w:t>
      </w:r>
      <w:r w:rsidR="00CB7F65" w:rsidRPr="003B492C">
        <w:rPr>
          <w:rFonts w:ascii="Garamond" w:hAnsi="Garamond" w:cs="Times New Roman"/>
        </w:rPr>
        <w:t xml:space="preserve"> </w:t>
      </w:r>
      <w:r w:rsidRPr="003B492C">
        <w:rPr>
          <w:rFonts w:ascii="Garamond" w:hAnsi="Garamond" w:cs="Times New Roman"/>
        </w:rPr>
        <w:t>“Buscando al enemigo inglés. Expediciones de guardacostas españoles al golfo del Darién, 1767-1768”</w:t>
      </w:r>
      <w:r w:rsidR="00CB7F65" w:rsidRPr="003B492C">
        <w:rPr>
          <w:rFonts w:ascii="Garamond" w:hAnsi="Garamond" w:cs="Times New Roman"/>
        </w:rPr>
        <w:t xml:space="preserve">. </w:t>
      </w:r>
      <w:r w:rsidRPr="003B492C">
        <w:rPr>
          <w:rFonts w:ascii="Garamond" w:hAnsi="Garamond" w:cs="Times New Roman"/>
        </w:rPr>
        <w:t>Anuario de Estudios Americanos</w:t>
      </w:r>
      <w:r w:rsidR="00CB7F65" w:rsidRPr="003B492C">
        <w:rPr>
          <w:rFonts w:ascii="Garamond" w:hAnsi="Garamond" w:cs="Times New Roman"/>
        </w:rPr>
        <w:t xml:space="preserve"> </w:t>
      </w:r>
      <w:r w:rsidRPr="003B492C">
        <w:rPr>
          <w:rFonts w:ascii="Garamond" w:hAnsi="Garamond" w:cs="Times New Roman"/>
        </w:rPr>
        <w:t>Vol. 71</w:t>
      </w:r>
      <w:r w:rsidR="00CB7F65" w:rsidRPr="003B492C">
        <w:rPr>
          <w:rFonts w:ascii="Garamond" w:hAnsi="Garamond" w:cs="Times New Roman"/>
        </w:rPr>
        <w:t xml:space="preserve"> </w:t>
      </w:r>
      <w:r w:rsidRPr="003B492C">
        <w:rPr>
          <w:rFonts w:ascii="Garamond" w:hAnsi="Garamond" w:cs="Times New Roman"/>
        </w:rPr>
        <w:t>No.1</w:t>
      </w:r>
      <w:r w:rsidR="00CB7F65" w:rsidRPr="003B492C">
        <w:rPr>
          <w:rFonts w:ascii="Garamond" w:hAnsi="Garamond" w:cs="Times New Roman"/>
        </w:rPr>
        <w:t xml:space="preserve"> (2018): </w:t>
      </w:r>
      <w:r w:rsidRPr="003B492C">
        <w:rPr>
          <w:rFonts w:ascii="Garamond" w:hAnsi="Garamond" w:cs="Times New Roman"/>
        </w:rPr>
        <w:t>211-236.</w:t>
      </w:r>
    </w:p>
    <w:p w14:paraId="13DCB687"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p>
    <w:p w14:paraId="15531E6E" w14:textId="4E1FE376"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r w:rsidRPr="003B492C">
        <w:rPr>
          <w:rFonts w:ascii="Garamond" w:hAnsi="Garamond" w:cs="Times New Roman"/>
        </w:rPr>
        <w:t>Gómez, Sebastián. “Las tensiones de una frontera ístmica: alianzas, rebeliones y comercio ilícito en el Darién. Siglo XVIII”</w:t>
      </w:r>
      <w:r w:rsidR="00CB7F65" w:rsidRPr="003B492C">
        <w:rPr>
          <w:rFonts w:ascii="Garamond" w:hAnsi="Garamond" w:cs="Times New Roman"/>
        </w:rPr>
        <w:t>.</w:t>
      </w:r>
      <w:r w:rsidRPr="003B492C">
        <w:rPr>
          <w:rFonts w:ascii="Garamond" w:hAnsi="Garamond" w:cs="Times New Roman"/>
        </w:rPr>
        <w:t xml:space="preserve"> Historia y Sociedad N</w:t>
      </w:r>
      <w:r w:rsidR="00CB7F65" w:rsidRPr="003B492C">
        <w:rPr>
          <w:rFonts w:ascii="Garamond" w:hAnsi="Garamond" w:cs="Times New Roman"/>
        </w:rPr>
        <w:t>°</w:t>
      </w:r>
      <w:r w:rsidRPr="003B492C">
        <w:rPr>
          <w:rFonts w:ascii="Garamond" w:hAnsi="Garamond" w:cs="Times New Roman"/>
        </w:rPr>
        <w:t>. 15</w:t>
      </w:r>
      <w:r w:rsidR="00CB7F65" w:rsidRPr="003B492C">
        <w:rPr>
          <w:rFonts w:ascii="Garamond" w:hAnsi="Garamond" w:cs="Times New Roman"/>
        </w:rPr>
        <w:t xml:space="preserve"> (2088):</w:t>
      </w:r>
      <w:r w:rsidRPr="003B492C">
        <w:rPr>
          <w:rFonts w:ascii="Garamond" w:hAnsi="Garamond" w:cs="Times New Roman"/>
        </w:rPr>
        <w:t>143- 163.</w:t>
      </w:r>
    </w:p>
    <w:p w14:paraId="2093B63A" w14:textId="77777777" w:rsidR="00505D09" w:rsidRPr="003B492C" w:rsidRDefault="00505D09" w:rsidP="003B492C">
      <w:pPr>
        <w:pStyle w:val="Textonotapie"/>
        <w:spacing w:line="276" w:lineRule="auto"/>
        <w:ind w:left="709" w:hanging="709"/>
        <w:contextualSpacing/>
        <w:jc w:val="both"/>
        <w:rPr>
          <w:rFonts w:ascii="Garamond" w:hAnsi="Garamond" w:cs="Times New Roman"/>
          <w:sz w:val="22"/>
          <w:szCs w:val="22"/>
          <w:lang w:val="es-ES_tradnl"/>
        </w:rPr>
      </w:pPr>
    </w:p>
    <w:p w14:paraId="5DC28FE2" w14:textId="66A2AA65" w:rsidR="00505D09" w:rsidRPr="003B492C" w:rsidRDefault="00505D09" w:rsidP="003B492C">
      <w:pPr>
        <w:pStyle w:val="Textonotapie"/>
        <w:spacing w:line="276" w:lineRule="auto"/>
        <w:ind w:left="709" w:hanging="709"/>
        <w:contextualSpacing/>
        <w:jc w:val="both"/>
        <w:rPr>
          <w:rFonts w:ascii="Garamond" w:hAnsi="Garamond" w:cs="Times New Roman"/>
          <w:sz w:val="22"/>
          <w:szCs w:val="22"/>
          <w:lang w:val="es-ES_tradnl"/>
        </w:rPr>
      </w:pPr>
      <w:proofErr w:type="spellStart"/>
      <w:r w:rsidRPr="003B492C">
        <w:rPr>
          <w:rFonts w:ascii="Garamond" w:hAnsi="Garamond" w:cs="Times New Roman"/>
          <w:sz w:val="22"/>
          <w:szCs w:val="22"/>
          <w:lang w:val="es-ES_tradnl"/>
        </w:rPr>
        <w:lastRenderedPageBreak/>
        <w:t>Langebaek</w:t>
      </w:r>
      <w:proofErr w:type="spellEnd"/>
      <w:r w:rsidRPr="003B492C">
        <w:rPr>
          <w:rFonts w:ascii="Garamond" w:hAnsi="Garamond" w:cs="Times New Roman"/>
          <w:sz w:val="22"/>
          <w:szCs w:val="22"/>
          <w:lang w:val="es-ES_tradnl"/>
        </w:rPr>
        <w:t xml:space="preserve">, Carl. H. </w:t>
      </w:r>
      <w:r w:rsidRPr="003B492C">
        <w:rPr>
          <w:rFonts w:ascii="Garamond" w:hAnsi="Garamond" w:cs="Times New Roman"/>
          <w:iCs/>
          <w:sz w:val="22"/>
          <w:szCs w:val="22"/>
          <w:lang w:val="es-ES_tradnl"/>
        </w:rPr>
        <w:t>El diablo vestido de negro y los cunas del Darién en el siglo XVIII.</w:t>
      </w:r>
      <w:r w:rsidRPr="003B492C">
        <w:rPr>
          <w:rFonts w:ascii="Garamond" w:hAnsi="Garamond" w:cs="Times New Roman"/>
          <w:sz w:val="22"/>
          <w:szCs w:val="22"/>
          <w:lang w:val="es-ES_tradnl"/>
        </w:rPr>
        <w:t xml:space="preserve"> Bogotá: Universidad de los Andes</w:t>
      </w:r>
      <w:r w:rsidR="009B247F" w:rsidRPr="003B492C">
        <w:rPr>
          <w:rFonts w:ascii="Garamond" w:hAnsi="Garamond" w:cs="Times New Roman"/>
          <w:sz w:val="22"/>
          <w:szCs w:val="22"/>
          <w:lang w:val="es-ES_tradnl"/>
        </w:rPr>
        <w:t xml:space="preserve">, </w:t>
      </w:r>
      <w:r w:rsidRPr="003B492C">
        <w:rPr>
          <w:rFonts w:ascii="Garamond" w:hAnsi="Garamond" w:cs="Times New Roman"/>
          <w:sz w:val="22"/>
          <w:szCs w:val="22"/>
          <w:lang w:val="es-ES_tradnl"/>
        </w:rPr>
        <w:t>CESO</w:t>
      </w:r>
      <w:r w:rsidR="009B247F" w:rsidRPr="003B492C">
        <w:rPr>
          <w:rFonts w:ascii="Garamond" w:hAnsi="Garamond" w:cs="Times New Roman"/>
          <w:sz w:val="22"/>
          <w:szCs w:val="22"/>
          <w:lang w:val="es-ES_tradnl"/>
        </w:rPr>
        <w:t xml:space="preserve"> y </w:t>
      </w:r>
      <w:r w:rsidRPr="003B492C">
        <w:rPr>
          <w:rFonts w:ascii="Garamond" w:hAnsi="Garamond" w:cs="Times New Roman"/>
          <w:sz w:val="22"/>
          <w:szCs w:val="22"/>
          <w:lang w:val="es-ES_tradnl"/>
        </w:rPr>
        <w:t>Biblioteca Banco Popular</w:t>
      </w:r>
      <w:r w:rsidR="00386FB5" w:rsidRPr="003B492C">
        <w:rPr>
          <w:rFonts w:ascii="Garamond" w:hAnsi="Garamond" w:cs="Times New Roman"/>
          <w:sz w:val="22"/>
          <w:szCs w:val="22"/>
          <w:lang w:val="es-ES_tradnl"/>
        </w:rPr>
        <w:t>, 2006.</w:t>
      </w:r>
    </w:p>
    <w:p w14:paraId="0C16AF84"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b/>
          <w:bCs/>
          <w:color w:val="FF0000"/>
        </w:rPr>
      </w:pPr>
    </w:p>
    <w:p w14:paraId="5D580955" w14:textId="71C3042F" w:rsidR="00505D09" w:rsidRPr="003B492C" w:rsidRDefault="00505D09" w:rsidP="003B492C">
      <w:pPr>
        <w:autoSpaceDE w:val="0"/>
        <w:autoSpaceDN w:val="0"/>
        <w:adjustRightInd w:val="0"/>
        <w:spacing w:after="0" w:line="276" w:lineRule="auto"/>
        <w:ind w:left="709" w:hanging="709"/>
        <w:contextualSpacing/>
        <w:jc w:val="both"/>
        <w:rPr>
          <w:rFonts w:ascii="Garamond" w:eastAsia="Times New Roman" w:hAnsi="Garamond" w:cs="Times New Roman"/>
          <w:bdr w:val="none" w:sz="0" w:space="0" w:color="auto" w:frame="1"/>
          <w:shd w:val="clear" w:color="auto" w:fill="FFFFFF"/>
          <w:lang w:eastAsia="es-CO"/>
        </w:rPr>
      </w:pPr>
      <w:r w:rsidRPr="003B492C">
        <w:rPr>
          <w:rFonts w:ascii="Garamond" w:hAnsi="Garamond" w:cs="Times New Roman"/>
        </w:rPr>
        <w:t>Leal, Claudia. “Aguzar la mirada colectiva, el gran desafío de la historia ambiental latinoamericana”, Historia y Sociedad N° 36</w:t>
      </w:r>
      <w:r w:rsidR="00FC779B" w:rsidRPr="003B492C">
        <w:rPr>
          <w:rFonts w:ascii="Garamond" w:hAnsi="Garamond" w:cs="Times New Roman"/>
        </w:rPr>
        <w:t xml:space="preserve"> (2019): </w:t>
      </w:r>
      <w:r w:rsidRPr="003B492C">
        <w:rPr>
          <w:rFonts w:ascii="Garamond" w:hAnsi="Garamond" w:cs="Times New Roman"/>
        </w:rPr>
        <w:t xml:space="preserve">243-268. </w:t>
      </w:r>
      <w:r w:rsidRPr="003B492C">
        <w:rPr>
          <w:rFonts w:ascii="Garamond" w:eastAsia="Times New Roman" w:hAnsi="Garamond" w:cs="Times New Roman"/>
          <w:bdr w:val="none" w:sz="0" w:space="0" w:color="auto" w:frame="1"/>
          <w:shd w:val="clear" w:color="auto" w:fill="FFFFFF"/>
          <w:lang w:eastAsia="es-CO"/>
        </w:rPr>
        <w:t>https://doi.org/10.15446/hys.n36.71970.</w:t>
      </w:r>
    </w:p>
    <w:p w14:paraId="209025F6"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shd w:val="clear" w:color="auto" w:fill="FFFFFF"/>
        </w:rPr>
      </w:pPr>
    </w:p>
    <w:p w14:paraId="550D2369" w14:textId="05207858"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r w:rsidRPr="003B492C">
        <w:rPr>
          <w:rFonts w:ascii="Garamond" w:hAnsi="Garamond" w:cs="Times New Roman"/>
        </w:rPr>
        <w:t>Montoya, Juan David.  “Una historia fallida: la conquista del Darién a finales del siglo XVIII”</w:t>
      </w:r>
      <w:r w:rsidR="008B1B10" w:rsidRPr="003B492C">
        <w:rPr>
          <w:rFonts w:ascii="Garamond" w:hAnsi="Garamond" w:cs="Times New Roman"/>
        </w:rPr>
        <w:t xml:space="preserve">. </w:t>
      </w:r>
      <w:r w:rsidRPr="003B492C">
        <w:rPr>
          <w:rFonts w:ascii="Garamond" w:hAnsi="Garamond" w:cs="Times New Roman"/>
        </w:rPr>
        <w:t>Tareas, N° 143</w:t>
      </w:r>
      <w:r w:rsidR="008B1B10" w:rsidRPr="003B492C">
        <w:rPr>
          <w:rFonts w:ascii="Garamond" w:hAnsi="Garamond" w:cs="Times New Roman"/>
        </w:rPr>
        <w:t xml:space="preserve"> (2013): </w:t>
      </w:r>
      <w:r w:rsidRPr="003B492C">
        <w:rPr>
          <w:rFonts w:ascii="Garamond" w:hAnsi="Garamond" w:cs="Times New Roman"/>
        </w:rPr>
        <w:t>27-47.</w:t>
      </w:r>
    </w:p>
    <w:p w14:paraId="74145333"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b/>
          <w:bCs/>
          <w:color w:val="FF0000"/>
        </w:rPr>
      </w:pPr>
    </w:p>
    <w:p w14:paraId="4AC8C67C" w14:textId="572B32D0" w:rsidR="00505D09" w:rsidRPr="003B492C" w:rsidRDefault="00505D09" w:rsidP="003B492C">
      <w:pPr>
        <w:spacing w:after="0" w:line="276" w:lineRule="auto"/>
        <w:ind w:left="709" w:hanging="709"/>
        <w:contextualSpacing/>
        <w:jc w:val="both"/>
        <w:rPr>
          <w:rFonts w:ascii="Garamond" w:hAnsi="Garamond" w:cs="Times New Roman"/>
        </w:rPr>
      </w:pPr>
      <w:r w:rsidRPr="003B492C">
        <w:rPr>
          <w:rFonts w:ascii="Garamond" w:hAnsi="Garamond" w:cs="Times New Roman"/>
        </w:rPr>
        <w:t>Morales, Gloria A. “Un esfuerzo de incorporación de la provincia del Darién al estado indiano”</w:t>
      </w:r>
      <w:r w:rsidR="008B1B10" w:rsidRPr="003B492C">
        <w:rPr>
          <w:rFonts w:ascii="Garamond" w:hAnsi="Garamond" w:cs="Times New Roman"/>
        </w:rPr>
        <w:t>.</w:t>
      </w:r>
      <w:r w:rsidRPr="003B492C">
        <w:rPr>
          <w:rFonts w:ascii="Garamond" w:hAnsi="Garamond" w:cs="Times New Roman"/>
        </w:rPr>
        <w:t xml:space="preserve"> Anuario de Historia Regional y de las Fronteras</w:t>
      </w:r>
      <w:r w:rsidR="008B1B10" w:rsidRPr="003B492C">
        <w:rPr>
          <w:rFonts w:ascii="Garamond" w:hAnsi="Garamond" w:cs="Times New Roman"/>
        </w:rPr>
        <w:t xml:space="preserve"> </w:t>
      </w:r>
      <w:r w:rsidRPr="003B492C">
        <w:rPr>
          <w:rFonts w:ascii="Garamond" w:hAnsi="Garamond" w:cs="Times New Roman"/>
        </w:rPr>
        <w:t>Vol. 10 N° 1</w:t>
      </w:r>
      <w:r w:rsidR="008B1B10" w:rsidRPr="003B492C">
        <w:rPr>
          <w:rFonts w:ascii="Garamond" w:hAnsi="Garamond" w:cs="Times New Roman"/>
        </w:rPr>
        <w:t xml:space="preserve"> (2005): </w:t>
      </w:r>
      <w:r w:rsidRPr="003B492C">
        <w:rPr>
          <w:rFonts w:ascii="Garamond" w:hAnsi="Garamond" w:cs="Times New Roman"/>
        </w:rPr>
        <w:t>151-180.</w:t>
      </w:r>
      <w:r w:rsidR="000842F8" w:rsidRPr="003B492C">
        <w:rPr>
          <w:rFonts w:ascii="Garamond" w:hAnsi="Garamond" w:cs="Times New Roman"/>
        </w:rPr>
        <w:t xml:space="preserve"> https://www.redalyc.org/articulo.oa?id=407539684006.</w:t>
      </w:r>
    </w:p>
    <w:p w14:paraId="13735FBC" w14:textId="77777777" w:rsidR="00505D09" w:rsidRPr="003B492C" w:rsidRDefault="00505D09" w:rsidP="003B492C">
      <w:pPr>
        <w:spacing w:after="0" w:line="276" w:lineRule="auto"/>
        <w:ind w:left="709" w:hanging="709"/>
        <w:contextualSpacing/>
        <w:jc w:val="both"/>
        <w:rPr>
          <w:rFonts w:ascii="Garamond" w:hAnsi="Garamond" w:cs="Times New Roman"/>
        </w:rPr>
      </w:pPr>
    </w:p>
    <w:p w14:paraId="4C2C7D39" w14:textId="7417FBFE" w:rsidR="00505D09" w:rsidRPr="003B492C" w:rsidRDefault="00505D09" w:rsidP="003B492C">
      <w:pPr>
        <w:spacing w:after="0" w:line="276" w:lineRule="auto"/>
        <w:ind w:left="709" w:hanging="709"/>
        <w:contextualSpacing/>
        <w:jc w:val="both"/>
        <w:rPr>
          <w:rFonts w:ascii="Garamond" w:hAnsi="Garamond" w:cs="Times New Roman"/>
        </w:rPr>
      </w:pPr>
      <w:r w:rsidRPr="003B492C">
        <w:rPr>
          <w:rFonts w:ascii="Garamond" w:hAnsi="Garamond" w:cs="Times New Roman"/>
        </w:rPr>
        <w:t xml:space="preserve">Morales, Gerardo y </w:t>
      </w:r>
      <w:proofErr w:type="spellStart"/>
      <w:r w:rsidRPr="003B492C">
        <w:rPr>
          <w:rFonts w:ascii="Garamond" w:hAnsi="Garamond" w:cs="Times New Roman"/>
        </w:rPr>
        <w:t>Bonada</w:t>
      </w:r>
      <w:proofErr w:type="spellEnd"/>
      <w:r w:rsidRPr="003B492C">
        <w:rPr>
          <w:rFonts w:ascii="Garamond" w:hAnsi="Garamond" w:cs="Times New Roman"/>
        </w:rPr>
        <w:t xml:space="preserve"> Alejandro. “Una discusión en torno a ‘Temas, problemas y relatos para la historia ambiental’. Apuntes teóricos sobre esta disciplina histórica”</w:t>
      </w:r>
      <w:r w:rsidR="007B4495" w:rsidRPr="003B492C">
        <w:rPr>
          <w:rFonts w:ascii="Garamond" w:hAnsi="Garamond" w:cs="Times New Roman"/>
        </w:rPr>
        <w:t xml:space="preserve">. </w:t>
      </w:r>
      <w:r w:rsidRPr="003B492C">
        <w:rPr>
          <w:rFonts w:ascii="Garamond" w:hAnsi="Garamond" w:cs="Times New Roman"/>
        </w:rPr>
        <w:t>Anuario de Historia Regional y de las Fronteras</w:t>
      </w:r>
      <w:r w:rsidR="007B4495" w:rsidRPr="003B492C">
        <w:rPr>
          <w:rFonts w:ascii="Garamond" w:hAnsi="Garamond" w:cs="Times New Roman"/>
        </w:rPr>
        <w:t xml:space="preserve"> </w:t>
      </w:r>
      <w:r w:rsidRPr="003B492C">
        <w:rPr>
          <w:rFonts w:ascii="Garamond" w:hAnsi="Garamond" w:cs="Times New Roman"/>
        </w:rPr>
        <w:t>Vol. 22</w:t>
      </w:r>
      <w:r w:rsidR="007B4495" w:rsidRPr="003B492C">
        <w:rPr>
          <w:rFonts w:ascii="Garamond" w:hAnsi="Garamond" w:cs="Times New Roman"/>
        </w:rPr>
        <w:t xml:space="preserve"> </w:t>
      </w:r>
      <w:r w:rsidRPr="003B492C">
        <w:rPr>
          <w:rFonts w:ascii="Garamond" w:hAnsi="Garamond" w:cs="Times New Roman"/>
        </w:rPr>
        <w:t>No. 1</w:t>
      </w:r>
      <w:r w:rsidR="007B4495" w:rsidRPr="003B492C">
        <w:rPr>
          <w:rFonts w:ascii="Garamond" w:hAnsi="Garamond" w:cs="Times New Roman"/>
        </w:rPr>
        <w:t xml:space="preserve"> (2017):</w:t>
      </w:r>
      <w:r w:rsidRPr="003B492C">
        <w:rPr>
          <w:rFonts w:ascii="Garamond" w:hAnsi="Garamond" w:cs="Times New Roman"/>
        </w:rPr>
        <w:t>193-222. http://dx.doi.org/10.18273/revanu.v22n1-2017008.</w:t>
      </w:r>
    </w:p>
    <w:p w14:paraId="61CCC9F3" w14:textId="77777777" w:rsidR="00505D09" w:rsidRPr="003B492C" w:rsidRDefault="00505D09" w:rsidP="003B492C">
      <w:pPr>
        <w:spacing w:after="0" w:line="276" w:lineRule="auto"/>
        <w:ind w:left="709" w:hanging="709"/>
        <w:contextualSpacing/>
        <w:jc w:val="both"/>
        <w:rPr>
          <w:rFonts w:ascii="Garamond" w:hAnsi="Garamond" w:cs="Times New Roman"/>
        </w:rPr>
      </w:pPr>
    </w:p>
    <w:p w14:paraId="086C4BBE" w14:textId="464234D5"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r w:rsidRPr="003B492C">
        <w:rPr>
          <w:rFonts w:ascii="Garamond" w:hAnsi="Garamond" w:cs="Times New Roman"/>
        </w:rPr>
        <w:t>Palacio, Germán</w:t>
      </w:r>
      <w:r w:rsidR="007B4495" w:rsidRPr="003B492C">
        <w:rPr>
          <w:rFonts w:ascii="Garamond" w:hAnsi="Garamond" w:cs="Times New Roman"/>
        </w:rPr>
        <w:t xml:space="preserve">. </w:t>
      </w:r>
      <w:r w:rsidRPr="003B492C">
        <w:rPr>
          <w:rFonts w:ascii="Garamond" w:hAnsi="Garamond" w:cs="Times New Roman"/>
        </w:rPr>
        <w:t>“Historia tropical: a reconsiderar las nociones de espacio, tiempo y ciencia”</w:t>
      </w:r>
      <w:r w:rsidR="007B4495" w:rsidRPr="003B492C">
        <w:rPr>
          <w:rFonts w:ascii="Garamond" w:hAnsi="Garamond" w:cs="Times New Roman"/>
        </w:rPr>
        <w:t>.</w:t>
      </w:r>
      <w:r w:rsidRPr="003B492C">
        <w:rPr>
          <w:rFonts w:ascii="Garamond" w:hAnsi="Garamond" w:cs="Times New Roman"/>
        </w:rPr>
        <w:t xml:space="preserve"> Tareas, N° 120</w:t>
      </w:r>
      <w:r w:rsidR="007B4495" w:rsidRPr="003B492C">
        <w:rPr>
          <w:rFonts w:ascii="Garamond" w:hAnsi="Garamond" w:cs="Times New Roman"/>
        </w:rPr>
        <w:t xml:space="preserve"> (2005):</w:t>
      </w:r>
      <w:r w:rsidRPr="003B492C">
        <w:rPr>
          <w:rFonts w:ascii="Garamond" w:hAnsi="Garamond" w:cs="Times New Roman"/>
        </w:rPr>
        <w:t>29-65.</w:t>
      </w:r>
    </w:p>
    <w:p w14:paraId="3DA2710B" w14:textId="77777777" w:rsidR="00505D09" w:rsidRPr="003B492C" w:rsidRDefault="00505D09" w:rsidP="003B492C">
      <w:pPr>
        <w:spacing w:after="0" w:line="276" w:lineRule="auto"/>
        <w:ind w:left="709" w:hanging="709"/>
        <w:contextualSpacing/>
        <w:jc w:val="both"/>
        <w:rPr>
          <w:rFonts w:ascii="Garamond" w:hAnsi="Garamond" w:cs="Times New Roman"/>
        </w:rPr>
      </w:pPr>
    </w:p>
    <w:p w14:paraId="1BD7959B" w14:textId="65D619FF" w:rsidR="00505D09" w:rsidRPr="003B492C" w:rsidRDefault="00505D09" w:rsidP="003B492C">
      <w:pPr>
        <w:shd w:val="clear" w:color="auto" w:fill="FFFFFF"/>
        <w:spacing w:after="0" w:line="276" w:lineRule="auto"/>
        <w:ind w:left="709" w:hanging="709"/>
        <w:contextualSpacing/>
        <w:jc w:val="both"/>
        <w:rPr>
          <w:rFonts w:ascii="Garamond" w:eastAsia="Times New Roman" w:hAnsi="Garamond" w:cs="Times New Roman"/>
          <w:lang w:eastAsia="es-CO"/>
        </w:rPr>
      </w:pPr>
      <w:r w:rsidRPr="003B492C">
        <w:rPr>
          <w:rFonts w:ascii="Garamond" w:eastAsia="Times New Roman" w:hAnsi="Garamond" w:cs="Times New Roman"/>
          <w:lang w:eastAsia="es-CO"/>
        </w:rPr>
        <w:t>Peralta, Jaime A. El Chocó, sus gentes y paisajes. Vida cotidiana en una frontera colonial, 1750-1810. Medellín: Editorial Universidad de Antioquia</w:t>
      </w:r>
      <w:r w:rsidR="00386FB5" w:rsidRPr="003B492C">
        <w:rPr>
          <w:rFonts w:ascii="Garamond" w:eastAsia="Times New Roman" w:hAnsi="Garamond" w:cs="Times New Roman"/>
          <w:lang w:eastAsia="es-CO"/>
        </w:rPr>
        <w:t>, 2019.</w:t>
      </w:r>
    </w:p>
    <w:p w14:paraId="38931049" w14:textId="77777777" w:rsidR="00505D09" w:rsidRPr="003B492C" w:rsidRDefault="00505D09" w:rsidP="003B492C">
      <w:pPr>
        <w:pStyle w:val="Textonotapie"/>
        <w:spacing w:line="276" w:lineRule="auto"/>
        <w:ind w:left="709" w:hanging="709"/>
        <w:contextualSpacing/>
        <w:jc w:val="both"/>
        <w:rPr>
          <w:rFonts w:ascii="Garamond" w:hAnsi="Garamond" w:cs="Times New Roman"/>
          <w:sz w:val="22"/>
          <w:szCs w:val="22"/>
          <w:lang w:val="es-ES_tradnl"/>
        </w:rPr>
      </w:pPr>
    </w:p>
    <w:p w14:paraId="7CE4841A" w14:textId="5627F706" w:rsidR="00505D09" w:rsidRPr="003B492C" w:rsidRDefault="00505D09" w:rsidP="003B492C">
      <w:pPr>
        <w:pStyle w:val="Textonotapie"/>
        <w:spacing w:line="276" w:lineRule="auto"/>
        <w:ind w:left="709" w:hanging="709"/>
        <w:contextualSpacing/>
        <w:jc w:val="both"/>
        <w:rPr>
          <w:rFonts w:ascii="Garamond" w:hAnsi="Garamond" w:cs="Times New Roman"/>
          <w:iCs/>
          <w:sz w:val="22"/>
          <w:szCs w:val="22"/>
          <w:lang w:val="es-ES_tradnl"/>
        </w:rPr>
      </w:pPr>
      <w:r w:rsidRPr="003B492C">
        <w:rPr>
          <w:rFonts w:ascii="Garamond" w:hAnsi="Garamond" w:cs="Times New Roman"/>
          <w:sz w:val="22"/>
          <w:szCs w:val="22"/>
          <w:lang w:val="es-ES_tradnl"/>
        </w:rPr>
        <w:t>Peralta, Jaime A.</w:t>
      </w:r>
      <w:r w:rsidR="00BE11E1" w:rsidRPr="003B492C">
        <w:rPr>
          <w:rFonts w:ascii="Garamond" w:hAnsi="Garamond" w:cs="Times New Roman"/>
          <w:sz w:val="22"/>
          <w:szCs w:val="22"/>
          <w:lang w:val="es-ES_tradnl"/>
        </w:rPr>
        <w:t xml:space="preserve"> </w:t>
      </w:r>
      <w:r w:rsidRPr="003B492C">
        <w:rPr>
          <w:rFonts w:ascii="Garamond" w:hAnsi="Garamond" w:cs="Times New Roman"/>
          <w:sz w:val="22"/>
          <w:szCs w:val="22"/>
          <w:lang w:val="es-ES_tradnl"/>
        </w:rPr>
        <w:t>“Los cuna y sus saberes médicos. La ciencia de los bárbaros bajo la mirada del mundo ilustrado”</w:t>
      </w:r>
      <w:r w:rsidR="00BE11E1" w:rsidRPr="003B492C">
        <w:rPr>
          <w:rFonts w:ascii="Garamond" w:hAnsi="Garamond" w:cs="Times New Roman"/>
          <w:sz w:val="22"/>
          <w:szCs w:val="22"/>
          <w:lang w:val="es-ES_tradnl"/>
        </w:rPr>
        <w:t xml:space="preserve">. </w:t>
      </w:r>
      <w:r w:rsidRPr="003B492C">
        <w:rPr>
          <w:rFonts w:ascii="Garamond" w:hAnsi="Garamond" w:cs="Times New Roman"/>
          <w:iCs/>
          <w:sz w:val="22"/>
          <w:szCs w:val="22"/>
          <w:lang w:val="es-ES_tradnl"/>
        </w:rPr>
        <w:t>Historia Crítica No. 46</w:t>
      </w:r>
      <w:r w:rsidR="00BE11E1" w:rsidRPr="003B492C">
        <w:rPr>
          <w:rFonts w:ascii="Garamond" w:hAnsi="Garamond" w:cs="Times New Roman"/>
          <w:iCs/>
          <w:sz w:val="22"/>
          <w:szCs w:val="22"/>
          <w:lang w:val="es-ES_tradnl"/>
        </w:rPr>
        <w:t xml:space="preserve"> (2012):</w:t>
      </w:r>
      <w:r w:rsidRPr="003B492C">
        <w:rPr>
          <w:rFonts w:ascii="Garamond" w:hAnsi="Garamond" w:cs="Times New Roman"/>
          <w:iCs/>
          <w:sz w:val="22"/>
          <w:szCs w:val="22"/>
          <w:lang w:val="es-ES_tradnl"/>
        </w:rPr>
        <w:t>44-65.</w:t>
      </w:r>
    </w:p>
    <w:p w14:paraId="65ACD380" w14:textId="77777777" w:rsidR="00505D09" w:rsidRPr="003B492C" w:rsidRDefault="00505D09" w:rsidP="003B492C">
      <w:pPr>
        <w:pStyle w:val="Textonotapie"/>
        <w:spacing w:line="276" w:lineRule="auto"/>
        <w:ind w:left="709" w:hanging="709"/>
        <w:contextualSpacing/>
        <w:jc w:val="both"/>
        <w:rPr>
          <w:rFonts w:ascii="Garamond" w:hAnsi="Garamond" w:cs="Times New Roman"/>
          <w:iCs/>
          <w:sz w:val="22"/>
          <w:szCs w:val="22"/>
          <w:lang w:val="es-ES_tradnl"/>
        </w:rPr>
      </w:pPr>
    </w:p>
    <w:p w14:paraId="323AD1A8" w14:textId="3AEE6E03"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iCs/>
          <w:kern w:val="0"/>
        </w:rPr>
      </w:pPr>
      <w:r w:rsidRPr="003B492C">
        <w:rPr>
          <w:rFonts w:ascii="Garamond" w:hAnsi="Garamond" w:cs="Times New Roman"/>
          <w:iCs/>
          <w:lang w:val="es-ES_tradnl"/>
        </w:rPr>
        <w:t>Peralta, Jaime A. “</w:t>
      </w:r>
      <w:r w:rsidRPr="003B492C">
        <w:rPr>
          <w:rFonts w:ascii="Garamond" w:hAnsi="Garamond" w:cs="Times New Roman"/>
          <w:iCs/>
          <w:kern w:val="0"/>
        </w:rPr>
        <w:t xml:space="preserve">El «clima» de América: la Ilustración y la invención de los «países ardientes» de la Nueva Granada”. </w:t>
      </w:r>
      <w:r w:rsidRPr="003B492C">
        <w:rPr>
          <w:rFonts w:ascii="Garamond" w:hAnsi="Garamond" w:cs="Times New Roman"/>
          <w:iCs/>
          <w:lang w:val="es-ES_tradnl"/>
        </w:rPr>
        <w:t>En Perspectivas Culturales del Clima</w:t>
      </w:r>
      <w:r w:rsidR="00BE11E1" w:rsidRPr="003B492C">
        <w:rPr>
          <w:rFonts w:ascii="Garamond" w:hAnsi="Garamond" w:cs="Times New Roman"/>
          <w:iCs/>
          <w:lang w:val="es-ES_tradnl"/>
        </w:rPr>
        <w:t>, editado por Astrid Ulloa</w:t>
      </w:r>
      <w:r w:rsidRPr="003B492C">
        <w:rPr>
          <w:rFonts w:ascii="Garamond" w:hAnsi="Garamond" w:cs="Times New Roman"/>
          <w:iCs/>
          <w:lang w:val="es-ES_tradnl"/>
        </w:rPr>
        <w:t xml:space="preserve">. Bogotá: Universidad Nacional, sede Bogotá e ILSA, </w:t>
      </w:r>
      <w:r w:rsidR="00BE11E1" w:rsidRPr="003B492C">
        <w:rPr>
          <w:rFonts w:ascii="Garamond" w:hAnsi="Garamond" w:cs="Times New Roman"/>
          <w:iCs/>
          <w:lang w:val="es-ES_tradnl"/>
        </w:rPr>
        <w:t>201</w:t>
      </w:r>
      <w:r w:rsidR="000210B6" w:rsidRPr="003B492C">
        <w:rPr>
          <w:rFonts w:ascii="Garamond" w:hAnsi="Garamond" w:cs="Times New Roman"/>
          <w:iCs/>
          <w:lang w:val="es-ES_tradnl"/>
        </w:rPr>
        <w:t>1</w:t>
      </w:r>
      <w:r w:rsidR="00BE11E1" w:rsidRPr="003B492C">
        <w:rPr>
          <w:rFonts w:ascii="Garamond" w:hAnsi="Garamond" w:cs="Times New Roman"/>
          <w:iCs/>
          <w:lang w:val="es-ES_tradnl"/>
        </w:rPr>
        <w:t xml:space="preserve">, </w:t>
      </w:r>
      <w:r w:rsidRPr="003B492C">
        <w:rPr>
          <w:rFonts w:ascii="Garamond" w:hAnsi="Garamond" w:cs="Times New Roman"/>
          <w:iCs/>
          <w:lang w:val="es-ES_tradnl"/>
        </w:rPr>
        <w:t>85-117.</w:t>
      </w:r>
    </w:p>
    <w:p w14:paraId="1589F30D"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iCs/>
          <w:lang w:val="es-ES_tradnl"/>
        </w:rPr>
      </w:pPr>
    </w:p>
    <w:p w14:paraId="683DE51B" w14:textId="6645E5A9"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r w:rsidRPr="003B492C">
        <w:rPr>
          <w:rFonts w:ascii="Garamond" w:hAnsi="Garamond" w:cs="Times New Roman"/>
        </w:rPr>
        <w:t>Pita, Roger</w:t>
      </w:r>
      <w:r w:rsidR="000210B6" w:rsidRPr="003B492C">
        <w:rPr>
          <w:rFonts w:ascii="Garamond" w:hAnsi="Garamond" w:cs="Times New Roman"/>
        </w:rPr>
        <w:t xml:space="preserve">. </w:t>
      </w:r>
      <w:r w:rsidRPr="003B492C">
        <w:rPr>
          <w:rFonts w:ascii="Garamond" w:hAnsi="Garamond" w:cs="Times New Roman"/>
        </w:rPr>
        <w:t>“Vicisitudes de un malogrado proyecto colonizador: la migración de familias del nororiente neogranadino a la provincia del Darién, 1783-1790”</w:t>
      </w:r>
      <w:r w:rsidR="000210B6" w:rsidRPr="003B492C">
        <w:rPr>
          <w:rFonts w:ascii="Garamond" w:hAnsi="Garamond" w:cs="Times New Roman"/>
        </w:rPr>
        <w:t xml:space="preserve">. </w:t>
      </w:r>
      <w:r w:rsidRPr="003B492C">
        <w:rPr>
          <w:rFonts w:ascii="Garamond" w:hAnsi="Garamond" w:cs="Times New Roman"/>
        </w:rPr>
        <w:t>Anuario de Historia Regional y de las Fronteras Vol.19 N</w:t>
      </w:r>
      <w:r w:rsidR="0047400A" w:rsidRPr="003B492C">
        <w:rPr>
          <w:rFonts w:ascii="Garamond" w:hAnsi="Garamond" w:cs="Times New Roman"/>
        </w:rPr>
        <w:t>°</w:t>
      </w:r>
      <w:r w:rsidRPr="003B492C">
        <w:rPr>
          <w:rFonts w:ascii="Garamond" w:hAnsi="Garamond" w:cs="Times New Roman"/>
        </w:rPr>
        <w:t>.1</w:t>
      </w:r>
      <w:r w:rsidR="000210B6" w:rsidRPr="003B492C">
        <w:rPr>
          <w:rFonts w:ascii="Garamond" w:hAnsi="Garamond" w:cs="Times New Roman"/>
        </w:rPr>
        <w:t xml:space="preserve"> (2014): </w:t>
      </w:r>
      <w:r w:rsidRPr="003B492C">
        <w:rPr>
          <w:rFonts w:ascii="Garamond" w:hAnsi="Garamond" w:cs="Times New Roman"/>
        </w:rPr>
        <w:t>79-107.</w:t>
      </w:r>
    </w:p>
    <w:p w14:paraId="4189DFB3" w14:textId="77777777" w:rsidR="00505D09"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p>
    <w:p w14:paraId="5F076A33" w14:textId="0901FEB8" w:rsidR="00E27F91" w:rsidRPr="003B492C" w:rsidRDefault="00505D09" w:rsidP="003B492C">
      <w:pPr>
        <w:autoSpaceDE w:val="0"/>
        <w:autoSpaceDN w:val="0"/>
        <w:adjustRightInd w:val="0"/>
        <w:spacing w:after="0" w:line="276" w:lineRule="auto"/>
        <w:ind w:left="709" w:hanging="709"/>
        <w:contextualSpacing/>
        <w:jc w:val="both"/>
        <w:rPr>
          <w:rFonts w:ascii="Garamond" w:hAnsi="Garamond" w:cs="Times New Roman"/>
        </w:rPr>
      </w:pPr>
      <w:r w:rsidRPr="003B492C">
        <w:rPr>
          <w:rFonts w:ascii="Garamond" w:hAnsi="Garamond" w:cs="Times New Roman"/>
        </w:rPr>
        <w:t>Vásquez, Daniela. “Tendiendo un lazo para esclavizarlos”: evangelización en la provincia del Darién, siglo XVIII”</w:t>
      </w:r>
      <w:r w:rsidR="00346A65" w:rsidRPr="003B492C">
        <w:rPr>
          <w:rFonts w:ascii="Garamond" w:hAnsi="Garamond" w:cs="Times New Roman"/>
        </w:rPr>
        <w:t>.</w:t>
      </w:r>
      <w:r w:rsidRPr="003B492C">
        <w:rPr>
          <w:rFonts w:ascii="Garamond" w:hAnsi="Garamond" w:cs="Times New Roman"/>
        </w:rPr>
        <w:t xml:space="preserve"> Diálogos. Revista Electrónica de Historia</w:t>
      </w:r>
      <w:r w:rsidR="00346A65" w:rsidRPr="003B492C">
        <w:rPr>
          <w:rFonts w:ascii="Garamond" w:hAnsi="Garamond" w:cs="Times New Roman"/>
        </w:rPr>
        <w:t xml:space="preserve"> </w:t>
      </w:r>
      <w:r w:rsidRPr="003B492C">
        <w:rPr>
          <w:rFonts w:ascii="Garamond" w:hAnsi="Garamond" w:cs="Times New Roman"/>
        </w:rPr>
        <w:t>Vol. 18 No. 2</w:t>
      </w:r>
      <w:r w:rsidR="00346A65" w:rsidRPr="003B492C">
        <w:rPr>
          <w:rFonts w:ascii="Garamond" w:hAnsi="Garamond" w:cs="Times New Roman"/>
        </w:rPr>
        <w:t xml:space="preserve"> (2017):</w:t>
      </w:r>
      <w:r w:rsidRPr="003B492C">
        <w:rPr>
          <w:rFonts w:ascii="Garamond" w:hAnsi="Garamond" w:cs="Times New Roman"/>
        </w:rPr>
        <w:t>59-83.</w:t>
      </w:r>
      <w:r w:rsidR="00027DF3" w:rsidRPr="003B492C">
        <w:rPr>
          <w:rFonts w:ascii="Garamond" w:hAnsi="Garamond" w:cs="Times New Roman"/>
        </w:rPr>
        <w:t xml:space="preserve"> https://www.redalyc.org/articulo.oa?id=43952197003.</w:t>
      </w:r>
    </w:p>
    <w:p w14:paraId="370CD954" w14:textId="77777777" w:rsidR="00E27F91" w:rsidRPr="003B492C" w:rsidRDefault="00E27F91" w:rsidP="003B492C">
      <w:pPr>
        <w:spacing w:after="0" w:line="276" w:lineRule="auto"/>
        <w:ind w:left="709" w:hanging="709"/>
        <w:contextualSpacing/>
        <w:rPr>
          <w:rFonts w:ascii="Garamond" w:hAnsi="Garamond" w:cs="Times New Roman"/>
          <w:sz w:val="24"/>
          <w:szCs w:val="24"/>
        </w:rPr>
      </w:pPr>
    </w:p>
    <w:sectPr w:rsidR="00E27F91" w:rsidRPr="003B492C">
      <w:headerReference w:type="default" r:id="rId10"/>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013AEA" w16cex:dateUtc="2023-11-09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C6F6A8" w16cid:durableId="30013A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D1917" w14:textId="77777777" w:rsidR="0087296E" w:rsidRDefault="0087296E" w:rsidP="00FB45E9">
      <w:pPr>
        <w:spacing w:after="0" w:line="240" w:lineRule="auto"/>
      </w:pPr>
      <w:r>
        <w:separator/>
      </w:r>
    </w:p>
  </w:endnote>
  <w:endnote w:type="continuationSeparator" w:id="0">
    <w:p w14:paraId="6CADD12D" w14:textId="77777777" w:rsidR="0087296E" w:rsidRDefault="0087296E" w:rsidP="00FB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5A109" w14:textId="77777777" w:rsidR="0087296E" w:rsidRDefault="0087296E" w:rsidP="00FB45E9">
      <w:pPr>
        <w:spacing w:after="0" w:line="240" w:lineRule="auto"/>
      </w:pPr>
      <w:r>
        <w:separator/>
      </w:r>
    </w:p>
  </w:footnote>
  <w:footnote w:type="continuationSeparator" w:id="0">
    <w:p w14:paraId="6F3968DD" w14:textId="77777777" w:rsidR="0087296E" w:rsidRDefault="0087296E" w:rsidP="00FB45E9">
      <w:pPr>
        <w:spacing w:after="0" w:line="240" w:lineRule="auto"/>
      </w:pPr>
      <w:r>
        <w:continuationSeparator/>
      </w:r>
    </w:p>
  </w:footnote>
  <w:footnote w:id="1">
    <w:p w14:paraId="6209A8AB" w14:textId="20F4DA71" w:rsidR="00E871AB" w:rsidRPr="00FD481B" w:rsidRDefault="00E871AB" w:rsidP="00476FF0">
      <w:pPr>
        <w:spacing w:after="0" w:line="240" w:lineRule="auto"/>
        <w:contextualSpacing/>
        <w:jc w:val="both"/>
        <w:rPr>
          <w:rFonts w:ascii="Times New Roman" w:hAnsi="Times New Roman" w:cs="Times New Roman"/>
          <w:color w:val="333333"/>
          <w:sz w:val="20"/>
          <w:szCs w:val="20"/>
        </w:rPr>
      </w:pPr>
      <w:r w:rsidRPr="00FD481B">
        <w:rPr>
          <w:rStyle w:val="Refdenotaalpie"/>
          <w:rFonts w:ascii="Times New Roman" w:hAnsi="Times New Roman" w:cs="Times New Roman"/>
          <w:sz w:val="20"/>
          <w:szCs w:val="20"/>
        </w:rPr>
        <w:footnoteRef/>
      </w:r>
      <w:r w:rsidRPr="00FD481B">
        <w:rPr>
          <w:rFonts w:ascii="Times New Roman" w:hAnsi="Times New Roman" w:cs="Times New Roman"/>
          <w:sz w:val="20"/>
          <w:szCs w:val="20"/>
        </w:rPr>
        <w:t xml:space="preserve"> </w:t>
      </w:r>
      <w:r w:rsidRPr="00FD481B">
        <w:rPr>
          <w:rFonts w:ascii="Times New Roman" w:hAnsi="Times New Roman" w:cs="Times New Roman"/>
          <w:sz w:val="20"/>
          <w:szCs w:val="20"/>
          <w:lang w:val="es-MX"/>
        </w:rPr>
        <w:t>Se ha atribuido a fray Laureano de la Cruz, sin embargo, su autoría es clara tan solo para el Capítulo VI, que saldría publicado en 1653 bajo el nombre “</w:t>
      </w:r>
      <w:r w:rsidRPr="00FD481B">
        <w:rPr>
          <w:rStyle w:val="fn"/>
          <w:rFonts w:ascii="Times New Roman" w:hAnsi="Times New Roman" w:cs="Times New Roman"/>
          <w:sz w:val="20"/>
          <w:szCs w:val="20"/>
        </w:rPr>
        <w:t xml:space="preserve">Nuevo descubrimiento del río de Marañón llamado de las Amazonas”. </w:t>
      </w:r>
    </w:p>
  </w:footnote>
  <w:footnote w:id="2">
    <w:p w14:paraId="7AE352AF" w14:textId="5E5F72B1" w:rsidR="00FD481B" w:rsidRPr="0093678D" w:rsidRDefault="00FD481B" w:rsidP="00476FF0">
      <w:pPr>
        <w:pStyle w:val="Textonotapie"/>
        <w:jc w:val="both"/>
      </w:pPr>
      <w:r w:rsidRPr="0093678D">
        <w:rPr>
          <w:rStyle w:val="Refdenotaalpie"/>
          <w:rFonts w:ascii="Times New Roman" w:hAnsi="Times New Roman" w:cs="Times New Roman"/>
        </w:rPr>
        <w:footnoteRef/>
      </w:r>
      <w:r w:rsidRPr="0093678D">
        <w:rPr>
          <w:rFonts w:ascii="Times New Roman" w:hAnsi="Times New Roman" w:cs="Times New Roman"/>
        </w:rPr>
        <w:t xml:space="preserve"> </w:t>
      </w:r>
      <w:r w:rsidR="00584C10" w:rsidRPr="0093678D">
        <w:rPr>
          <w:rFonts w:ascii="Times New Roman" w:hAnsi="Times New Roman" w:cs="Times New Roman"/>
        </w:rPr>
        <w:t>BN</w:t>
      </w:r>
      <w:r w:rsidR="00126A1E">
        <w:rPr>
          <w:rFonts w:ascii="Times New Roman" w:hAnsi="Times New Roman" w:cs="Times New Roman"/>
        </w:rPr>
        <w:t>E</w:t>
      </w:r>
      <w:r w:rsidR="00584C10" w:rsidRPr="0093678D">
        <w:rPr>
          <w:rFonts w:ascii="Times New Roman" w:hAnsi="Times New Roman" w:cs="Times New Roman"/>
        </w:rPr>
        <w:t xml:space="preserve">, Ms. </w:t>
      </w:r>
      <w:r w:rsidR="00476FF0" w:rsidRPr="0093678D">
        <w:rPr>
          <w:rFonts w:ascii="Times New Roman" w:hAnsi="Times New Roman" w:cs="Times New Roman"/>
        </w:rPr>
        <w:t>2950</w:t>
      </w:r>
      <w:r w:rsidR="00476FF0">
        <w:rPr>
          <w:rFonts w:ascii="Times New Roman" w:hAnsi="Times New Roman" w:cs="Times New Roman"/>
        </w:rPr>
        <w:t>,</w:t>
      </w:r>
      <w:r w:rsidR="00584C10">
        <w:rPr>
          <w:rFonts w:ascii="Times New Roman" w:hAnsi="Times New Roman" w:cs="Times New Roman"/>
        </w:rPr>
        <w:t xml:space="preserve"> </w:t>
      </w:r>
      <w:r w:rsidR="0093678D">
        <w:rPr>
          <w:rFonts w:ascii="Times New Roman" w:hAnsi="Times New Roman" w:cs="Times New Roman"/>
        </w:rPr>
        <w:t>“</w:t>
      </w:r>
      <w:r w:rsidRPr="0093678D">
        <w:rPr>
          <w:rFonts w:ascii="Times New Roman" w:hAnsi="Times New Roman" w:cs="Times New Roman"/>
        </w:rPr>
        <w:t>América en el Mar del Sur, llamada Imperio de los Reinos del Perú</w:t>
      </w:r>
      <w:r w:rsidR="0093678D">
        <w:rPr>
          <w:rFonts w:ascii="Times New Roman" w:hAnsi="Times New Roman" w:cs="Times New Roman"/>
        </w:rPr>
        <w:t>”</w:t>
      </w:r>
      <w:r w:rsidRPr="0093678D">
        <w:rPr>
          <w:rFonts w:ascii="Times New Roman" w:hAnsi="Times New Roman" w:cs="Times New Roman"/>
        </w:rPr>
        <w:t>,</w:t>
      </w:r>
      <w:r w:rsidR="00584C10">
        <w:rPr>
          <w:rFonts w:ascii="Times New Roman" w:hAnsi="Times New Roman" w:cs="Times New Roman"/>
        </w:rPr>
        <w:t xml:space="preserve"> </w:t>
      </w:r>
      <w:r w:rsidR="00476FF0">
        <w:rPr>
          <w:rFonts w:ascii="Times New Roman" w:hAnsi="Times New Roman" w:cs="Times New Roman"/>
        </w:rPr>
        <w:t xml:space="preserve">s.f., </w:t>
      </w:r>
      <w:r w:rsidRPr="0093678D">
        <w:rPr>
          <w:rFonts w:ascii="Times New Roman" w:hAnsi="Times New Roman" w:cs="Times New Roman"/>
        </w:rPr>
        <w:t>f.40r.</w:t>
      </w:r>
    </w:p>
  </w:footnote>
  <w:footnote w:id="3">
    <w:p w14:paraId="1B24EDB2" w14:textId="35C61515" w:rsidR="00714A3B" w:rsidRPr="00714A3B" w:rsidRDefault="00714A3B" w:rsidP="00476FF0">
      <w:pPr>
        <w:pStyle w:val="Textonotapie"/>
        <w:jc w:val="both"/>
      </w:pPr>
      <w:r>
        <w:rPr>
          <w:rStyle w:val="Refdenotaalpie"/>
        </w:rPr>
        <w:footnoteRef/>
      </w:r>
      <w:r>
        <w:t xml:space="preserve"> </w:t>
      </w:r>
      <w:r w:rsidRPr="0093678D">
        <w:rPr>
          <w:rFonts w:ascii="Times New Roman" w:hAnsi="Times New Roman" w:cs="Times New Roman"/>
        </w:rPr>
        <w:t>BN</w:t>
      </w:r>
      <w:r w:rsidR="00126A1E">
        <w:rPr>
          <w:rFonts w:ascii="Times New Roman" w:hAnsi="Times New Roman" w:cs="Times New Roman"/>
        </w:rPr>
        <w:t>E</w:t>
      </w:r>
      <w:r w:rsidRPr="0093678D">
        <w:rPr>
          <w:rFonts w:ascii="Times New Roman" w:hAnsi="Times New Roman" w:cs="Times New Roman"/>
        </w:rPr>
        <w:t xml:space="preserve">, </w:t>
      </w:r>
      <w:r w:rsidR="00C12BC1" w:rsidRPr="0093678D">
        <w:rPr>
          <w:rFonts w:ascii="Times New Roman" w:hAnsi="Times New Roman" w:cs="Times New Roman"/>
        </w:rPr>
        <w:t>Ms. 2950</w:t>
      </w:r>
      <w:r w:rsidR="00C12BC1">
        <w:rPr>
          <w:rFonts w:ascii="Times New Roman" w:hAnsi="Times New Roman" w:cs="Times New Roman"/>
        </w:rPr>
        <w:t>,</w:t>
      </w:r>
      <w:r w:rsidR="00632CC8">
        <w:rPr>
          <w:rFonts w:ascii="Times New Roman" w:hAnsi="Times New Roman" w:cs="Times New Roman"/>
        </w:rPr>
        <w:t xml:space="preserve"> </w:t>
      </w:r>
      <w:r>
        <w:rPr>
          <w:rFonts w:ascii="Times New Roman" w:hAnsi="Times New Roman" w:cs="Times New Roman"/>
        </w:rPr>
        <w:t xml:space="preserve">“América…”, </w:t>
      </w:r>
      <w:r w:rsidR="00476FF0">
        <w:rPr>
          <w:rFonts w:ascii="Times New Roman" w:hAnsi="Times New Roman" w:cs="Times New Roman"/>
        </w:rPr>
        <w:t xml:space="preserve">s.f., </w:t>
      </w:r>
      <w:r w:rsidRPr="0093678D">
        <w:rPr>
          <w:rFonts w:ascii="Times New Roman" w:hAnsi="Times New Roman" w:cs="Times New Roman"/>
        </w:rPr>
        <w:t>f.40r.</w:t>
      </w:r>
    </w:p>
  </w:footnote>
  <w:footnote w:id="4">
    <w:p w14:paraId="2DBB75DC" w14:textId="207771DA" w:rsidR="00714A3B" w:rsidRPr="00714A3B" w:rsidRDefault="00714A3B" w:rsidP="00476FF0">
      <w:pPr>
        <w:pStyle w:val="Textonotapie"/>
        <w:jc w:val="both"/>
      </w:pPr>
      <w:r>
        <w:rPr>
          <w:rStyle w:val="Refdenotaalpie"/>
        </w:rPr>
        <w:footnoteRef/>
      </w:r>
      <w:r>
        <w:t xml:space="preserve"> </w:t>
      </w:r>
      <w:r w:rsidRPr="0093678D">
        <w:rPr>
          <w:rFonts w:ascii="Times New Roman" w:hAnsi="Times New Roman" w:cs="Times New Roman"/>
        </w:rPr>
        <w:t>BN</w:t>
      </w:r>
      <w:r w:rsidR="00126A1E">
        <w:rPr>
          <w:rFonts w:ascii="Times New Roman" w:hAnsi="Times New Roman" w:cs="Times New Roman"/>
        </w:rPr>
        <w:t>E</w:t>
      </w:r>
      <w:r w:rsidRPr="0093678D">
        <w:rPr>
          <w:rFonts w:ascii="Times New Roman" w:hAnsi="Times New Roman" w:cs="Times New Roman"/>
        </w:rPr>
        <w:t xml:space="preserve">, </w:t>
      </w:r>
      <w:r w:rsidR="00C12BC1" w:rsidRPr="0093678D">
        <w:rPr>
          <w:rFonts w:ascii="Times New Roman" w:hAnsi="Times New Roman" w:cs="Times New Roman"/>
        </w:rPr>
        <w:t>Ms. 2950</w:t>
      </w:r>
      <w:r w:rsidR="00C12BC1">
        <w:rPr>
          <w:rFonts w:ascii="Times New Roman" w:hAnsi="Times New Roman" w:cs="Times New Roman"/>
        </w:rPr>
        <w:t xml:space="preserve">, </w:t>
      </w:r>
      <w:r>
        <w:rPr>
          <w:rFonts w:ascii="Times New Roman" w:hAnsi="Times New Roman" w:cs="Times New Roman"/>
        </w:rPr>
        <w:t xml:space="preserve">“América…”, </w:t>
      </w:r>
      <w:r w:rsidR="00476FF0">
        <w:rPr>
          <w:rFonts w:ascii="Times New Roman" w:hAnsi="Times New Roman" w:cs="Times New Roman"/>
        </w:rPr>
        <w:t xml:space="preserve">s.f., </w:t>
      </w:r>
      <w:r w:rsidRPr="0093678D">
        <w:rPr>
          <w:rFonts w:ascii="Times New Roman" w:hAnsi="Times New Roman" w:cs="Times New Roman"/>
        </w:rPr>
        <w:t>f.40</w:t>
      </w:r>
      <w:r>
        <w:rPr>
          <w:rFonts w:ascii="Times New Roman" w:hAnsi="Times New Roman" w:cs="Times New Roman"/>
        </w:rPr>
        <w:t>v</w:t>
      </w:r>
      <w:r w:rsidRPr="0093678D">
        <w:rPr>
          <w:rFonts w:ascii="Times New Roman" w:hAnsi="Times New Roman" w:cs="Times New Roman"/>
        </w:rPr>
        <w:t>.</w:t>
      </w:r>
    </w:p>
  </w:footnote>
  <w:footnote w:id="5">
    <w:p w14:paraId="2EF17A6D" w14:textId="48CA5A63" w:rsidR="009A0598" w:rsidRPr="00E727C8" w:rsidRDefault="009A0598">
      <w:pPr>
        <w:pStyle w:val="Textonotapie"/>
        <w:rPr>
          <w:rFonts w:ascii="Times New Roman" w:hAnsi="Times New Roman" w:cs="Times New Roman"/>
        </w:rPr>
      </w:pPr>
      <w:r w:rsidRPr="00E727C8">
        <w:rPr>
          <w:rStyle w:val="Refdenotaalpie"/>
          <w:rFonts w:ascii="Times New Roman" w:hAnsi="Times New Roman" w:cs="Times New Roman"/>
        </w:rPr>
        <w:footnoteRef/>
      </w:r>
      <w:r w:rsidRPr="00E727C8">
        <w:rPr>
          <w:rFonts w:ascii="Times New Roman" w:hAnsi="Times New Roman" w:cs="Times New Roman"/>
        </w:rPr>
        <w:t xml:space="preserve"> BN</w:t>
      </w:r>
      <w:r w:rsidR="00126A1E" w:rsidRPr="00E727C8">
        <w:rPr>
          <w:rFonts w:ascii="Times New Roman" w:hAnsi="Times New Roman" w:cs="Times New Roman"/>
        </w:rPr>
        <w:t>E</w:t>
      </w:r>
      <w:r w:rsidRPr="00E727C8">
        <w:rPr>
          <w:rFonts w:ascii="Times New Roman" w:hAnsi="Times New Roman" w:cs="Times New Roman"/>
        </w:rPr>
        <w:t xml:space="preserve">, Ms. 2950, “América…”, </w:t>
      </w:r>
      <w:r w:rsidR="00476FF0" w:rsidRPr="00E727C8">
        <w:rPr>
          <w:rFonts w:ascii="Times New Roman" w:hAnsi="Times New Roman" w:cs="Times New Roman"/>
        </w:rPr>
        <w:t xml:space="preserve">s.f., </w:t>
      </w:r>
      <w:r w:rsidRPr="00E727C8">
        <w:rPr>
          <w:rFonts w:ascii="Times New Roman" w:hAnsi="Times New Roman" w:cs="Times New Roman"/>
        </w:rPr>
        <w:t>f.40v.</w:t>
      </w:r>
    </w:p>
  </w:footnote>
  <w:footnote w:id="6">
    <w:p w14:paraId="7F318736" w14:textId="6211C6ED" w:rsidR="00E871AB" w:rsidRPr="00E727C8" w:rsidRDefault="00E871AB" w:rsidP="00CD4A57">
      <w:pPr>
        <w:pStyle w:val="Textonotapie"/>
        <w:jc w:val="both"/>
        <w:rPr>
          <w:rFonts w:ascii="Times New Roman" w:hAnsi="Times New Roman" w:cs="Times New Roman"/>
          <w:lang w:val="es-MX"/>
        </w:rPr>
      </w:pPr>
      <w:r w:rsidRPr="00E727C8">
        <w:rPr>
          <w:rStyle w:val="Refdenotaalpie"/>
          <w:rFonts w:ascii="Times New Roman" w:hAnsi="Times New Roman" w:cs="Times New Roman"/>
        </w:rPr>
        <w:footnoteRef/>
      </w:r>
      <w:r w:rsidRPr="00E727C8">
        <w:rPr>
          <w:rFonts w:ascii="Times New Roman" w:hAnsi="Times New Roman" w:cs="Times New Roman"/>
        </w:rPr>
        <w:t xml:space="preserve"> Salvo que se trate de un concepto académico actual, las </w:t>
      </w:r>
      <w:r w:rsidRPr="00E727C8">
        <w:rPr>
          <w:rFonts w:ascii="Times New Roman" w:hAnsi="Times New Roman" w:cs="Times New Roman"/>
          <w:lang w:val="es-MX"/>
        </w:rPr>
        <w:t xml:space="preserve">palabras sueltas entrecomilladas se han extractado de las fuentes de archivo consultadas. </w:t>
      </w:r>
    </w:p>
  </w:footnote>
  <w:footnote w:id="7">
    <w:p w14:paraId="13E52EF0" w14:textId="2102C7C0" w:rsidR="00C12BC1" w:rsidRPr="00E727C8" w:rsidRDefault="00C12BC1" w:rsidP="00C12BC1">
      <w:pPr>
        <w:autoSpaceDE w:val="0"/>
        <w:autoSpaceDN w:val="0"/>
        <w:adjustRightInd w:val="0"/>
        <w:spacing w:after="0" w:line="240" w:lineRule="auto"/>
        <w:jc w:val="both"/>
        <w:rPr>
          <w:rFonts w:ascii="Times New Roman" w:hAnsi="Times New Roman" w:cs="Times New Roman"/>
          <w:sz w:val="20"/>
          <w:szCs w:val="20"/>
        </w:rPr>
      </w:pPr>
      <w:r w:rsidRPr="00E727C8">
        <w:rPr>
          <w:rStyle w:val="Refdenotaalpie"/>
          <w:rFonts w:ascii="Times New Roman" w:hAnsi="Times New Roman" w:cs="Times New Roman"/>
          <w:sz w:val="20"/>
          <w:szCs w:val="20"/>
        </w:rPr>
        <w:footnoteRef/>
      </w:r>
      <w:r w:rsidRPr="00E727C8">
        <w:rPr>
          <w:rFonts w:ascii="Times New Roman" w:hAnsi="Times New Roman" w:cs="Times New Roman"/>
          <w:sz w:val="20"/>
          <w:szCs w:val="20"/>
        </w:rPr>
        <w:t xml:space="preserve"> </w:t>
      </w:r>
      <w:r w:rsidR="003B3ECA">
        <w:rPr>
          <w:rFonts w:ascii="Times New Roman" w:hAnsi="Times New Roman" w:cs="Times New Roman"/>
          <w:sz w:val="20"/>
          <w:szCs w:val="20"/>
          <w:lang w:val="es-ES"/>
        </w:rPr>
        <w:t>Es</w:t>
      </w:r>
      <w:r w:rsidRPr="00E727C8">
        <w:rPr>
          <w:rFonts w:ascii="Times New Roman" w:hAnsi="Times New Roman" w:cs="Times New Roman"/>
          <w:sz w:val="20"/>
          <w:szCs w:val="20"/>
          <w:lang w:val="es-ES"/>
        </w:rPr>
        <w:t xml:space="preserve">tas perspectivas se han abordado en diversos trabajos como </w:t>
      </w:r>
      <w:r w:rsidRPr="00E727C8">
        <w:rPr>
          <w:rFonts w:ascii="Times New Roman" w:hAnsi="Times New Roman" w:cs="Times New Roman"/>
          <w:sz w:val="20"/>
          <w:szCs w:val="20"/>
        </w:rPr>
        <w:t>Gloria A. Morales, “Un esfuerzo de incorporación de la provincia del Darién al estado indiano”, Anuario de Historia Regional y de las Fronteras Vol. 10 N°1 (2005); Manuel Gámez, “Buscando al enemigo inglés. Expediciones de guardacostas españoles al golfo del Darién, 1767-1768”, Anuario de Estudios Americanos Vol. 71 No.1 (2018); Juan David Montoya, “Una historia fallida: la conquista del Darién a finales del siglo XVIII”, Tareas, N°143 (2013)</w:t>
      </w:r>
      <w:r w:rsidR="00E727C8">
        <w:rPr>
          <w:rFonts w:ascii="Times New Roman" w:hAnsi="Times New Roman" w:cs="Times New Roman"/>
          <w:sz w:val="20"/>
          <w:szCs w:val="20"/>
        </w:rPr>
        <w:t xml:space="preserve">, </w:t>
      </w:r>
      <w:r w:rsidRPr="00E727C8">
        <w:rPr>
          <w:rFonts w:ascii="Times New Roman" w:hAnsi="Times New Roman" w:cs="Times New Roman"/>
          <w:sz w:val="20"/>
          <w:szCs w:val="20"/>
        </w:rPr>
        <w:t>Sebastián Gómez, “Las tensiones de una frontera ístmica: alianzas, rebeliones y comercio ilícito en el Darién. Siglo XVIII”, Historia y Sociedad N°</w:t>
      </w:r>
      <w:r w:rsidR="00293DC0">
        <w:rPr>
          <w:rFonts w:ascii="Times New Roman" w:hAnsi="Times New Roman" w:cs="Times New Roman"/>
          <w:sz w:val="20"/>
          <w:szCs w:val="20"/>
        </w:rPr>
        <w:t>.</w:t>
      </w:r>
      <w:r w:rsidRPr="00E727C8">
        <w:rPr>
          <w:rFonts w:ascii="Times New Roman" w:hAnsi="Times New Roman" w:cs="Times New Roman"/>
          <w:sz w:val="20"/>
          <w:szCs w:val="20"/>
        </w:rPr>
        <w:t>15 (2008)</w:t>
      </w:r>
      <w:r w:rsidR="00293DC0">
        <w:rPr>
          <w:rFonts w:ascii="Times New Roman" w:hAnsi="Times New Roman" w:cs="Times New Roman"/>
          <w:sz w:val="20"/>
          <w:szCs w:val="20"/>
        </w:rPr>
        <w:t>.</w:t>
      </w:r>
    </w:p>
    <w:p w14:paraId="333786BC" w14:textId="1A0388A0" w:rsidR="00C12BC1" w:rsidRPr="00E727C8" w:rsidRDefault="00C12BC1">
      <w:pPr>
        <w:pStyle w:val="Textonotapie"/>
        <w:rPr>
          <w:rFonts w:ascii="Times New Roman" w:hAnsi="Times New Roman" w:cs="Times New Roman"/>
          <w:lang w:val="es-ES"/>
        </w:rPr>
      </w:pPr>
    </w:p>
  </w:footnote>
  <w:footnote w:id="8">
    <w:p w14:paraId="32AB1A9B" w14:textId="254CD841" w:rsidR="00E871AB" w:rsidRPr="00291D9D" w:rsidRDefault="00E871AB" w:rsidP="007F3748">
      <w:pPr>
        <w:autoSpaceDE w:val="0"/>
        <w:autoSpaceDN w:val="0"/>
        <w:adjustRightInd w:val="0"/>
        <w:spacing w:after="0" w:line="240" w:lineRule="auto"/>
        <w:jc w:val="both"/>
        <w:rPr>
          <w:rFonts w:ascii="Times New Roman" w:hAnsi="Times New Roman" w:cs="Times New Roman"/>
          <w:sz w:val="20"/>
          <w:szCs w:val="20"/>
        </w:rPr>
      </w:pPr>
      <w:r w:rsidRPr="00291D9D">
        <w:rPr>
          <w:rStyle w:val="Refdenotaalpie"/>
          <w:rFonts w:ascii="Times New Roman" w:hAnsi="Times New Roman" w:cs="Times New Roman"/>
          <w:sz w:val="20"/>
          <w:szCs w:val="20"/>
        </w:rPr>
        <w:footnoteRef/>
      </w:r>
      <w:r w:rsidRPr="00291D9D">
        <w:rPr>
          <w:rFonts w:ascii="Times New Roman" w:hAnsi="Times New Roman" w:cs="Times New Roman"/>
          <w:sz w:val="20"/>
          <w:szCs w:val="20"/>
        </w:rPr>
        <w:t xml:space="preserve"> El trabajo de </w:t>
      </w:r>
      <w:r w:rsidR="007F3748" w:rsidRPr="00291D9D">
        <w:rPr>
          <w:rFonts w:ascii="Times New Roman" w:hAnsi="Times New Roman" w:cs="Times New Roman"/>
          <w:sz w:val="20"/>
          <w:szCs w:val="20"/>
        </w:rPr>
        <w:t>Guillermo Castro H., “El Istmo en el mundo. Elementos para una historia ambiental de Panamá”, Signos Históricos N°. 16 (2006)</w:t>
      </w:r>
      <w:r w:rsidR="00A154C5">
        <w:rPr>
          <w:rFonts w:ascii="Times New Roman" w:hAnsi="Times New Roman" w:cs="Times New Roman"/>
          <w:sz w:val="20"/>
          <w:szCs w:val="20"/>
        </w:rPr>
        <w:t xml:space="preserve"> </w:t>
      </w:r>
      <w:r w:rsidRPr="00291D9D">
        <w:rPr>
          <w:rFonts w:ascii="Times New Roman" w:hAnsi="Times New Roman" w:cs="Times New Roman"/>
          <w:sz w:val="20"/>
          <w:szCs w:val="20"/>
        </w:rPr>
        <w:t>sobresale por abordar al Istmo panameño en su conjunto desde la caracterización de sus ecorregiones, las formas de aprovechamiento de los recursos naturales</w:t>
      </w:r>
      <w:r w:rsidR="00291D9D" w:rsidRPr="00291D9D">
        <w:rPr>
          <w:rFonts w:ascii="Times New Roman" w:hAnsi="Times New Roman" w:cs="Times New Roman"/>
          <w:sz w:val="20"/>
          <w:szCs w:val="20"/>
        </w:rPr>
        <w:t xml:space="preserve"> y </w:t>
      </w:r>
      <w:r w:rsidRPr="00291D9D">
        <w:rPr>
          <w:rFonts w:ascii="Times New Roman" w:hAnsi="Times New Roman" w:cs="Times New Roman"/>
          <w:sz w:val="20"/>
          <w:szCs w:val="20"/>
        </w:rPr>
        <w:t xml:space="preserve">las tecnologías utilizadas </w:t>
      </w:r>
      <w:r w:rsidR="00291D9D" w:rsidRPr="00291D9D">
        <w:rPr>
          <w:rFonts w:ascii="Times New Roman" w:hAnsi="Times New Roman" w:cs="Times New Roman"/>
          <w:sz w:val="20"/>
          <w:szCs w:val="20"/>
        </w:rPr>
        <w:t xml:space="preserve">por </w:t>
      </w:r>
      <w:r w:rsidRPr="00291D9D">
        <w:rPr>
          <w:rFonts w:ascii="Times New Roman" w:hAnsi="Times New Roman" w:cs="Times New Roman"/>
          <w:sz w:val="20"/>
          <w:szCs w:val="20"/>
        </w:rPr>
        <w:t xml:space="preserve">diversos grupos </w:t>
      </w:r>
      <w:r w:rsidR="00291D9D" w:rsidRPr="00291D9D">
        <w:rPr>
          <w:rFonts w:ascii="Times New Roman" w:hAnsi="Times New Roman" w:cs="Times New Roman"/>
          <w:sz w:val="20"/>
          <w:szCs w:val="20"/>
        </w:rPr>
        <w:t>humanos</w:t>
      </w:r>
      <w:r w:rsidRPr="00291D9D">
        <w:rPr>
          <w:rFonts w:ascii="Times New Roman" w:hAnsi="Times New Roman" w:cs="Times New Roman"/>
          <w:sz w:val="20"/>
          <w:szCs w:val="20"/>
        </w:rPr>
        <w:t>.</w:t>
      </w:r>
    </w:p>
  </w:footnote>
  <w:footnote w:id="9">
    <w:p w14:paraId="4F40590B" w14:textId="36BAE1F1" w:rsidR="00E871AB" w:rsidRPr="00291D9D" w:rsidRDefault="00E871AB" w:rsidP="00291D9D">
      <w:pPr>
        <w:autoSpaceDE w:val="0"/>
        <w:autoSpaceDN w:val="0"/>
        <w:adjustRightInd w:val="0"/>
        <w:spacing w:after="0" w:line="240" w:lineRule="auto"/>
        <w:jc w:val="both"/>
        <w:rPr>
          <w:rFonts w:ascii="Times New Roman" w:hAnsi="Times New Roman" w:cs="Times New Roman"/>
        </w:rPr>
      </w:pPr>
      <w:r w:rsidRPr="00291D9D">
        <w:rPr>
          <w:rStyle w:val="Refdenotaalpie"/>
          <w:rFonts w:ascii="Times New Roman" w:hAnsi="Times New Roman" w:cs="Times New Roman"/>
          <w:sz w:val="20"/>
          <w:szCs w:val="20"/>
        </w:rPr>
        <w:footnoteRef/>
      </w:r>
      <w:r w:rsidRPr="00291D9D">
        <w:rPr>
          <w:rFonts w:ascii="Times New Roman" w:hAnsi="Times New Roman" w:cs="Times New Roman"/>
          <w:sz w:val="20"/>
          <w:szCs w:val="20"/>
        </w:rPr>
        <w:t xml:space="preserve"> En menor medida se ha abordado la </w:t>
      </w:r>
      <w:r w:rsidR="00117BC5" w:rsidRPr="00291D9D">
        <w:rPr>
          <w:rFonts w:ascii="Times New Roman" w:hAnsi="Times New Roman" w:cs="Times New Roman"/>
          <w:sz w:val="20"/>
          <w:szCs w:val="20"/>
        </w:rPr>
        <w:t xml:space="preserve">dimensión </w:t>
      </w:r>
      <w:r w:rsidRPr="00291D9D">
        <w:rPr>
          <w:rFonts w:ascii="Times New Roman" w:hAnsi="Times New Roman" w:cs="Times New Roman"/>
          <w:sz w:val="20"/>
          <w:szCs w:val="20"/>
        </w:rPr>
        <w:t>cultura</w:t>
      </w:r>
      <w:r w:rsidR="00117BC5" w:rsidRPr="00291D9D">
        <w:rPr>
          <w:rFonts w:ascii="Times New Roman" w:hAnsi="Times New Roman" w:cs="Times New Roman"/>
          <w:sz w:val="20"/>
          <w:szCs w:val="20"/>
        </w:rPr>
        <w:t>l</w:t>
      </w:r>
      <w:r w:rsidRPr="00291D9D">
        <w:rPr>
          <w:rFonts w:ascii="Times New Roman" w:hAnsi="Times New Roman" w:cs="Times New Roman"/>
          <w:sz w:val="20"/>
          <w:szCs w:val="20"/>
        </w:rPr>
        <w:t>, tanto de los cunas (</w:t>
      </w:r>
      <w:r w:rsidR="007F3748" w:rsidRPr="00291D9D">
        <w:rPr>
          <w:rFonts w:ascii="Times New Roman" w:hAnsi="Times New Roman" w:cs="Times New Roman"/>
          <w:sz w:val="20"/>
          <w:szCs w:val="20"/>
          <w:lang w:val="es-ES_tradnl"/>
        </w:rPr>
        <w:t xml:space="preserve">Jaime A. Peralta, “Los cuna y sus saberes médicos. La ciencia de los bárbaros bajo la mirada del mundo ilustrado”, </w:t>
      </w:r>
      <w:r w:rsidR="007F3748" w:rsidRPr="00291D9D">
        <w:rPr>
          <w:rFonts w:ascii="Times New Roman" w:hAnsi="Times New Roman" w:cs="Times New Roman"/>
          <w:iCs/>
          <w:sz w:val="20"/>
          <w:szCs w:val="20"/>
          <w:lang w:val="es-ES_tradnl"/>
        </w:rPr>
        <w:t>Historia Crítica No. 46 (2012)</w:t>
      </w:r>
      <w:r w:rsidRPr="00291D9D">
        <w:rPr>
          <w:rFonts w:ascii="Times New Roman" w:hAnsi="Times New Roman" w:cs="Times New Roman"/>
          <w:sz w:val="20"/>
          <w:szCs w:val="20"/>
          <w:lang w:val="es-ES_tradnl"/>
        </w:rPr>
        <w:t xml:space="preserve">; </w:t>
      </w:r>
      <w:r w:rsidR="007F3748" w:rsidRPr="00291D9D">
        <w:rPr>
          <w:rFonts w:ascii="Times New Roman" w:hAnsi="Times New Roman" w:cs="Times New Roman"/>
          <w:sz w:val="20"/>
          <w:szCs w:val="20"/>
          <w:lang w:val="es-ES_tradnl"/>
        </w:rPr>
        <w:t xml:space="preserve">Carl H. </w:t>
      </w:r>
      <w:proofErr w:type="spellStart"/>
      <w:r w:rsidR="007F3748" w:rsidRPr="00291D9D">
        <w:rPr>
          <w:rFonts w:ascii="Times New Roman" w:hAnsi="Times New Roman" w:cs="Times New Roman"/>
          <w:sz w:val="20"/>
          <w:szCs w:val="20"/>
          <w:lang w:val="es-ES_tradnl"/>
        </w:rPr>
        <w:t>Langebaek</w:t>
      </w:r>
      <w:proofErr w:type="spellEnd"/>
      <w:r w:rsidR="007F3748" w:rsidRPr="00291D9D">
        <w:rPr>
          <w:rFonts w:ascii="Times New Roman" w:hAnsi="Times New Roman" w:cs="Times New Roman"/>
          <w:sz w:val="20"/>
          <w:szCs w:val="20"/>
          <w:lang w:val="es-ES_tradnl"/>
        </w:rPr>
        <w:t xml:space="preserve">. </w:t>
      </w:r>
      <w:r w:rsidR="007F3748" w:rsidRPr="00291D9D">
        <w:rPr>
          <w:rFonts w:ascii="Times New Roman" w:hAnsi="Times New Roman" w:cs="Times New Roman"/>
          <w:iCs/>
          <w:sz w:val="20"/>
          <w:szCs w:val="20"/>
          <w:lang w:val="es-ES_tradnl"/>
        </w:rPr>
        <w:t>El diablo vestido de negro y los cunas del Darién en el siglo XVIII (</w:t>
      </w:r>
      <w:r w:rsidR="007F3748" w:rsidRPr="00291D9D">
        <w:rPr>
          <w:rFonts w:ascii="Times New Roman" w:hAnsi="Times New Roman" w:cs="Times New Roman"/>
          <w:sz w:val="20"/>
          <w:szCs w:val="20"/>
          <w:lang w:val="es-ES_tradnl"/>
        </w:rPr>
        <w:t>Bogotá: Universidad de los Andes, CESO y Biblioteca Banco Popular, 2006)</w:t>
      </w:r>
      <w:r w:rsidR="00117BC5" w:rsidRPr="00291D9D">
        <w:rPr>
          <w:rFonts w:ascii="Times New Roman" w:hAnsi="Times New Roman" w:cs="Times New Roman"/>
          <w:sz w:val="20"/>
          <w:szCs w:val="20"/>
          <w:lang w:val="es-ES_tradnl"/>
        </w:rPr>
        <w:t xml:space="preserve">; </w:t>
      </w:r>
      <w:r w:rsidR="00290B7B" w:rsidRPr="00291D9D">
        <w:rPr>
          <w:rFonts w:ascii="Times New Roman" w:hAnsi="Times New Roman" w:cs="Times New Roman"/>
          <w:sz w:val="20"/>
          <w:szCs w:val="20"/>
        </w:rPr>
        <w:t xml:space="preserve">Ignacio Díaz Gallup. </w:t>
      </w:r>
      <w:r w:rsidR="00290B7B" w:rsidRPr="00291D9D">
        <w:rPr>
          <w:rFonts w:ascii="Times New Roman" w:hAnsi="Times New Roman" w:cs="Times New Roman"/>
          <w:spacing w:val="19"/>
          <w:sz w:val="20"/>
          <w:szCs w:val="20"/>
          <w:lang w:val="en-US"/>
        </w:rPr>
        <w:t xml:space="preserve">The Door of the Seas and the Key to the Universe. </w:t>
      </w:r>
      <w:proofErr w:type="spellStart"/>
      <w:r w:rsidR="00290B7B" w:rsidRPr="00291D9D">
        <w:rPr>
          <w:rFonts w:ascii="Times New Roman" w:eastAsia="Times New Roman" w:hAnsi="Times New Roman" w:cs="Times New Roman"/>
          <w:sz w:val="20"/>
          <w:szCs w:val="20"/>
          <w:lang w:eastAsia="es-CO"/>
        </w:rPr>
        <w:t>Indian</w:t>
      </w:r>
      <w:proofErr w:type="spellEnd"/>
      <w:r w:rsidR="00290B7B" w:rsidRPr="00291D9D">
        <w:rPr>
          <w:rFonts w:ascii="Times New Roman" w:eastAsia="Times New Roman" w:hAnsi="Times New Roman" w:cs="Times New Roman"/>
          <w:sz w:val="20"/>
          <w:szCs w:val="20"/>
          <w:lang w:eastAsia="es-CO"/>
        </w:rPr>
        <w:t xml:space="preserve"> </w:t>
      </w:r>
      <w:proofErr w:type="spellStart"/>
      <w:r w:rsidR="00290B7B" w:rsidRPr="00291D9D">
        <w:rPr>
          <w:rFonts w:ascii="Times New Roman" w:eastAsia="Times New Roman" w:hAnsi="Times New Roman" w:cs="Times New Roman"/>
          <w:sz w:val="20"/>
          <w:szCs w:val="20"/>
          <w:lang w:eastAsia="es-CO"/>
        </w:rPr>
        <w:t>Politics</w:t>
      </w:r>
      <w:proofErr w:type="spellEnd"/>
      <w:r w:rsidR="00290B7B" w:rsidRPr="00291D9D">
        <w:rPr>
          <w:rFonts w:ascii="Times New Roman" w:eastAsia="Times New Roman" w:hAnsi="Times New Roman" w:cs="Times New Roman"/>
          <w:sz w:val="20"/>
          <w:szCs w:val="20"/>
          <w:lang w:eastAsia="es-CO"/>
        </w:rPr>
        <w:t xml:space="preserve"> and Imperial </w:t>
      </w:r>
      <w:proofErr w:type="spellStart"/>
      <w:r w:rsidR="00290B7B" w:rsidRPr="00291D9D">
        <w:rPr>
          <w:rFonts w:ascii="Times New Roman" w:eastAsia="Times New Roman" w:hAnsi="Times New Roman" w:cs="Times New Roman"/>
          <w:sz w:val="20"/>
          <w:szCs w:val="20"/>
          <w:lang w:eastAsia="es-CO"/>
        </w:rPr>
        <w:t>Rivalry</w:t>
      </w:r>
      <w:proofErr w:type="spellEnd"/>
      <w:r w:rsidR="00290B7B" w:rsidRPr="00291D9D">
        <w:rPr>
          <w:rFonts w:ascii="Times New Roman" w:eastAsia="Times New Roman" w:hAnsi="Times New Roman" w:cs="Times New Roman"/>
          <w:sz w:val="20"/>
          <w:szCs w:val="20"/>
          <w:lang w:eastAsia="es-CO"/>
        </w:rPr>
        <w:t xml:space="preserve"> in Darién, 1640-1750 (</w:t>
      </w:r>
      <w:r w:rsidR="00290B7B" w:rsidRPr="00291D9D">
        <w:rPr>
          <w:rFonts w:ascii="Times New Roman" w:hAnsi="Times New Roman" w:cs="Times New Roman"/>
          <w:sz w:val="20"/>
          <w:szCs w:val="20"/>
        </w:rPr>
        <w:t xml:space="preserve">Nueva York: </w:t>
      </w:r>
      <w:r w:rsidR="00290B7B" w:rsidRPr="00291D9D">
        <w:rPr>
          <w:rFonts w:ascii="Times New Roman" w:eastAsia="Times New Roman" w:hAnsi="Times New Roman" w:cs="Times New Roman"/>
          <w:sz w:val="20"/>
          <w:szCs w:val="20"/>
          <w:lang w:eastAsia="es-CO"/>
        </w:rPr>
        <w:t xml:space="preserve">Columbia University </w:t>
      </w:r>
      <w:proofErr w:type="spellStart"/>
      <w:r w:rsidR="00290B7B" w:rsidRPr="00291D9D">
        <w:rPr>
          <w:rFonts w:ascii="Times New Roman" w:eastAsia="Times New Roman" w:hAnsi="Times New Roman" w:cs="Times New Roman"/>
          <w:sz w:val="20"/>
          <w:szCs w:val="20"/>
          <w:lang w:eastAsia="es-CO"/>
        </w:rPr>
        <w:t>Press</w:t>
      </w:r>
      <w:proofErr w:type="spellEnd"/>
      <w:r w:rsidR="00290B7B" w:rsidRPr="00291D9D">
        <w:rPr>
          <w:rFonts w:ascii="Times New Roman" w:eastAsia="Times New Roman" w:hAnsi="Times New Roman" w:cs="Times New Roman"/>
          <w:sz w:val="20"/>
          <w:szCs w:val="20"/>
          <w:lang w:eastAsia="es-CO"/>
        </w:rPr>
        <w:t xml:space="preserve">, </w:t>
      </w:r>
      <w:r w:rsidR="00290B7B" w:rsidRPr="00291D9D">
        <w:rPr>
          <w:rFonts w:ascii="Times New Roman" w:hAnsi="Times New Roman" w:cs="Times New Roman"/>
          <w:sz w:val="20"/>
          <w:szCs w:val="20"/>
        </w:rPr>
        <w:t>2005)</w:t>
      </w:r>
      <w:r w:rsidRPr="00291D9D">
        <w:rPr>
          <w:rFonts w:ascii="Times New Roman" w:hAnsi="Times New Roman" w:cs="Times New Roman"/>
          <w:sz w:val="20"/>
          <w:szCs w:val="20"/>
          <w:lang w:val="es-ES_tradnl"/>
        </w:rPr>
        <w:t xml:space="preserve"> </w:t>
      </w:r>
      <w:r w:rsidRPr="00291D9D">
        <w:rPr>
          <w:rFonts w:ascii="Times New Roman" w:hAnsi="Times New Roman" w:cs="Times New Roman"/>
          <w:sz w:val="20"/>
          <w:szCs w:val="20"/>
        </w:rPr>
        <w:t xml:space="preserve">como de las élites coloniales </w:t>
      </w:r>
      <w:r w:rsidR="00291D9D" w:rsidRPr="00291D9D">
        <w:rPr>
          <w:rFonts w:ascii="Times New Roman" w:hAnsi="Times New Roman" w:cs="Times New Roman"/>
          <w:sz w:val="20"/>
          <w:szCs w:val="20"/>
        </w:rPr>
        <w:t>y sus proyectos de asimilación cultural</w:t>
      </w:r>
      <w:r w:rsidRPr="00291D9D">
        <w:rPr>
          <w:rFonts w:ascii="Times New Roman" w:hAnsi="Times New Roman" w:cs="Times New Roman"/>
          <w:sz w:val="20"/>
          <w:szCs w:val="20"/>
        </w:rPr>
        <w:t xml:space="preserve"> (</w:t>
      </w:r>
      <w:r w:rsidR="00290B7B" w:rsidRPr="00291D9D">
        <w:rPr>
          <w:rFonts w:ascii="Times New Roman" w:eastAsia="Times New Roman" w:hAnsi="Times New Roman" w:cs="Times New Roman"/>
          <w:sz w:val="20"/>
          <w:szCs w:val="20"/>
          <w:lang w:eastAsia="es-CO"/>
        </w:rPr>
        <w:t>Jaime A. Peralta. El Chocó, sus gentes y paisajes. Vida cotidiana en una frontera colonial, 1750-1810 (Medellín: Editorial Universidad de Antioquia, 2019)</w:t>
      </w:r>
      <w:r w:rsidR="00291D9D" w:rsidRPr="00291D9D">
        <w:rPr>
          <w:rFonts w:ascii="Times New Roman" w:hAnsi="Times New Roman" w:cs="Times New Roman"/>
          <w:sz w:val="20"/>
          <w:szCs w:val="20"/>
        </w:rPr>
        <w:t>; Daniela Vásquez, “Tendiendo un lazo para esclavizarlos”: evangelización en la provincia del Darién, siglo XVIII”, Diálogos. Revista Electrónica de Historia Vol. 18 No. 2 (2017).</w:t>
      </w:r>
    </w:p>
  </w:footnote>
  <w:footnote w:id="10">
    <w:p w14:paraId="32395BB2" w14:textId="5534A8CC" w:rsidR="00E871AB" w:rsidRPr="00656AF5" w:rsidRDefault="00E871AB" w:rsidP="00347DEE">
      <w:pPr>
        <w:spacing w:after="0" w:line="240" w:lineRule="auto"/>
        <w:jc w:val="both"/>
        <w:rPr>
          <w:rFonts w:ascii="Times New Roman" w:hAnsi="Times New Roman" w:cs="Times New Roman"/>
          <w:sz w:val="20"/>
          <w:szCs w:val="20"/>
        </w:rPr>
      </w:pPr>
      <w:r w:rsidRPr="00656AF5">
        <w:rPr>
          <w:rStyle w:val="Refdenotaalpie"/>
          <w:rFonts w:ascii="Times New Roman" w:hAnsi="Times New Roman" w:cs="Times New Roman"/>
          <w:sz w:val="20"/>
          <w:szCs w:val="20"/>
        </w:rPr>
        <w:footnoteRef/>
      </w:r>
      <w:r w:rsidRPr="00656AF5">
        <w:rPr>
          <w:rFonts w:ascii="Times New Roman" w:hAnsi="Times New Roman" w:cs="Times New Roman"/>
          <w:sz w:val="20"/>
          <w:szCs w:val="20"/>
        </w:rPr>
        <w:t xml:space="preserve"> Para </w:t>
      </w:r>
      <w:r w:rsidR="00881D76" w:rsidRPr="00656AF5">
        <w:rPr>
          <w:rFonts w:ascii="Times New Roman" w:hAnsi="Times New Roman" w:cs="Times New Roman"/>
          <w:sz w:val="20"/>
          <w:szCs w:val="20"/>
        </w:rPr>
        <w:t xml:space="preserve">ello </w:t>
      </w:r>
      <w:r w:rsidRPr="00656AF5">
        <w:rPr>
          <w:rFonts w:ascii="Times New Roman" w:hAnsi="Times New Roman" w:cs="Times New Roman"/>
          <w:sz w:val="20"/>
          <w:szCs w:val="20"/>
        </w:rPr>
        <w:t xml:space="preserve">hay que buscar, paradójicamente, a los actores no humanos de la </w:t>
      </w:r>
      <w:r w:rsidR="00881D76" w:rsidRPr="00656AF5">
        <w:rPr>
          <w:rFonts w:ascii="Times New Roman" w:hAnsi="Times New Roman" w:cs="Times New Roman"/>
          <w:sz w:val="20"/>
          <w:szCs w:val="20"/>
        </w:rPr>
        <w:t>historia</w:t>
      </w:r>
      <w:r w:rsidRPr="00656AF5">
        <w:rPr>
          <w:rFonts w:ascii="Times New Roman" w:hAnsi="Times New Roman" w:cs="Times New Roman"/>
          <w:sz w:val="20"/>
          <w:szCs w:val="20"/>
        </w:rPr>
        <w:t>. “Estos aportes de la historia ambiental derivan de su misma razón de ser: el reconocimiento de que la historia humana no es solo humana, sino que está entrelazada con la historia de los animales, las plantas, las montañas, los bosques y demás elementos del ambiente, en buena medida porque somos seres biológicos</w:t>
      </w:r>
      <w:r w:rsidR="00A07B5F">
        <w:rPr>
          <w:rFonts w:ascii="Times New Roman" w:hAnsi="Times New Roman" w:cs="Times New Roman"/>
          <w:sz w:val="20"/>
          <w:szCs w:val="20"/>
        </w:rPr>
        <w:t xml:space="preserve">” </w:t>
      </w:r>
      <w:r w:rsidR="00293DC0" w:rsidRPr="00290B7B">
        <w:rPr>
          <w:rFonts w:ascii="Times New Roman" w:hAnsi="Times New Roman" w:cs="Times New Roman"/>
          <w:sz w:val="20"/>
          <w:szCs w:val="20"/>
        </w:rPr>
        <w:t>Claudia Leal, “Aguzar la mirada colectiva, el gran desafío de la historia ambiental latinoamericana”, Historia y Sociedad N°36 (2019)</w:t>
      </w:r>
      <w:r w:rsidR="00A07B5F" w:rsidRPr="00A07B5F">
        <w:rPr>
          <w:rFonts w:ascii="Times New Roman" w:hAnsi="Times New Roman" w:cs="Times New Roman"/>
          <w:sz w:val="20"/>
          <w:szCs w:val="20"/>
        </w:rPr>
        <w:t xml:space="preserve">, </w:t>
      </w:r>
      <w:r w:rsidRPr="00A07B5F">
        <w:rPr>
          <w:rFonts w:ascii="Times New Roman" w:hAnsi="Times New Roman" w:cs="Times New Roman"/>
          <w:sz w:val="20"/>
          <w:szCs w:val="20"/>
        </w:rPr>
        <w:t>246</w:t>
      </w:r>
      <w:r w:rsidRPr="00656AF5">
        <w:rPr>
          <w:rFonts w:ascii="Times New Roman" w:hAnsi="Times New Roman" w:cs="Times New Roman"/>
          <w:sz w:val="20"/>
          <w:szCs w:val="20"/>
        </w:rPr>
        <w:t>.</w:t>
      </w:r>
    </w:p>
  </w:footnote>
  <w:footnote w:id="11">
    <w:p w14:paraId="392AAE20" w14:textId="5D049B9F" w:rsidR="00656AF5" w:rsidRPr="00656AF5" w:rsidRDefault="00656AF5" w:rsidP="00656AF5">
      <w:pPr>
        <w:spacing w:after="0" w:line="240" w:lineRule="auto"/>
        <w:contextualSpacing/>
        <w:jc w:val="both"/>
        <w:rPr>
          <w:rFonts w:ascii="Times New Roman" w:hAnsi="Times New Roman" w:cs="Times New Roman"/>
        </w:rPr>
      </w:pPr>
      <w:r w:rsidRPr="00656AF5">
        <w:rPr>
          <w:rStyle w:val="Refdenotaalpie"/>
          <w:sz w:val="20"/>
          <w:szCs w:val="20"/>
        </w:rPr>
        <w:footnoteRef/>
      </w:r>
      <w:r w:rsidRPr="00656AF5">
        <w:rPr>
          <w:sz w:val="20"/>
          <w:szCs w:val="20"/>
        </w:rPr>
        <w:t xml:space="preserve"> </w:t>
      </w:r>
      <w:r w:rsidRPr="00656AF5">
        <w:rPr>
          <w:rFonts w:ascii="Times New Roman" w:hAnsi="Times New Roman" w:cs="Times New Roman"/>
          <w:sz w:val="20"/>
          <w:szCs w:val="20"/>
        </w:rPr>
        <w:t xml:space="preserve">Gerardo Morales y Alejandro </w:t>
      </w:r>
      <w:proofErr w:type="spellStart"/>
      <w:r w:rsidRPr="00656AF5">
        <w:rPr>
          <w:rFonts w:ascii="Times New Roman" w:hAnsi="Times New Roman" w:cs="Times New Roman"/>
          <w:sz w:val="20"/>
          <w:szCs w:val="20"/>
        </w:rPr>
        <w:t>Bonada</w:t>
      </w:r>
      <w:proofErr w:type="spellEnd"/>
      <w:r w:rsidRPr="00656AF5">
        <w:rPr>
          <w:rFonts w:ascii="Times New Roman" w:hAnsi="Times New Roman" w:cs="Times New Roman"/>
          <w:sz w:val="20"/>
          <w:szCs w:val="20"/>
        </w:rPr>
        <w:t>, “Una discusión en torno a ‘Temas, problemas y relatos para la historia ambiental’. Apuntes teóricos sobre esta disciplina histórica”, Anuario de Historia Regional y de las Fronteras Vol. 22 N</w:t>
      </w:r>
      <w:r w:rsidR="00120F6C">
        <w:rPr>
          <w:rFonts w:ascii="Times New Roman" w:hAnsi="Times New Roman" w:cs="Times New Roman"/>
          <w:sz w:val="20"/>
          <w:szCs w:val="20"/>
        </w:rPr>
        <w:t>°</w:t>
      </w:r>
      <w:r w:rsidRPr="00656AF5">
        <w:rPr>
          <w:rFonts w:ascii="Times New Roman" w:hAnsi="Times New Roman" w:cs="Times New Roman"/>
          <w:sz w:val="20"/>
          <w:szCs w:val="20"/>
        </w:rPr>
        <w:t>.1 (2017):197-198.</w:t>
      </w:r>
    </w:p>
  </w:footnote>
  <w:footnote w:id="12">
    <w:p w14:paraId="3DC14C83" w14:textId="72F3A783" w:rsidR="001138D7" w:rsidRPr="00415F18" w:rsidRDefault="001138D7">
      <w:pPr>
        <w:pStyle w:val="Textonotapie"/>
        <w:rPr>
          <w:rFonts w:ascii="Times New Roman" w:hAnsi="Times New Roman" w:cs="Times New Roman"/>
          <w:lang w:val="en-US"/>
        </w:rPr>
      </w:pPr>
      <w:r w:rsidRPr="003E1618">
        <w:rPr>
          <w:rStyle w:val="Refdenotaalpie"/>
          <w:rFonts w:ascii="Times New Roman" w:hAnsi="Times New Roman" w:cs="Times New Roman"/>
        </w:rPr>
        <w:footnoteRef/>
      </w:r>
      <w:r w:rsidRPr="00415F18">
        <w:rPr>
          <w:rFonts w:ascii="Times New Roman" w:hAnsi="Times New Roman" w:cs="Times New Roman"/>
          <w:lang w:val="en-US"/>
        </w:rPr>
        <w:t xml:space="preserve"> Claudia Leal, </w:t>
      </w:r>
      <w:proofErr w:type="spellStart"/>
      <w:r w:rsidR="00161ADF" w:rsidRPr="00415F18">
        <w:rPr>
          <w:rFonts w:ascii="Times New Roman" w:hAnsi="Times New Roman" w:cs="Times New Roman"/>
          <w:lang w:val="en-US"/>
        </w:rPr>
        <w:t>Aguzar</w:t>
      </w:r>
      <w:proofErr w:type="spellEnd"/>
      <w:r w:rsidR="003E1618" w:rsidRPr="00415F18">
        <w:rPr>
          <w:rFonts w:ascii="Times New Roman" w:hAnsi="Times New Roman" w:cs="Times New Roman"/>
          <w:lang w:val="en-US"/>
        </w:rPr>
        <w:t>, 2019.</w:t>
      </w:r>
    </w:p>
  </w:footnote>
  <w:footnote w:id="13">
    <w:p w14:paraId="60C2D98C" w14:textId="03AF59CD" w:rsidR="003E1618" w:rsidRPr="003E1618" w:rsidRDefault="003E1618" w:rsidP="003E1618">
      <w:pPr>
        <w:autoSpaceDE w:val="0"/>
        <w:autoSpaceDN w:val="0"/>
        <w:adjustRightInd w:val="0"/>
        <w:spacing w:after="0" w:line="240" w:lineRule="auto"/>
        <w:jc w:val="both"/>
        <w:rPr>
          <w:rFonts w:ascii="Times New Roman" w:hAnsi="Times New Roman" w:cs="Times New Roman"/>
          <w:color w:val="7030A0"/>
          <w:lang w:val="en-US"/>
        </w:rPr>
      </w:pPr>
      <w:r w:rsidRPr="003E1618">
        <w:rPr>
          <w:rStyle w:val="Refdenotaalpie"/>
          <w:rFonts w:ascii="Times New Roman" w:hAnsi="Times New Roman" w:cs="Times New Roman"/>
          <w:sz w:val="20"/>
          <w:szCs w:val="20"/>
        </w:rPr>
        <w:footnoteRef/>
      </w:r>
      <w:r w:rsidRPr="003E1618">
        <w:rPr>
          <w:rFonts w:ascii="Times New Roman" w:hAnsi="Times New Roman" w:cs="Times New Roman"/>
          <w:sz w:val="20"/>
          <w:szCs w:val="20"/>
          <w:lang w:val="en-US"/>
        </w:rPr>
        <w:t xml:space="preserve"> William, </w:t>
      </w:r>
      <w:proofErr w:type="spellStart"/>
      <w:r w:rsidRPr="003E1618">
        <w:rPr>
          <w:rFonts w:ascii="Times New Roman" w:hAnsi="Times New Roman" w:cs="Times New Roman"/>
          <w:sz w:val="20"/>
          <w:szCs w:val="20"/>
          <w:lang w:val="en-US"/>
        </w:rPr>
        <w:t>Cronon</w:t>
      </w:r>
      <w:proofErr w:type="spellEnd"/>
      <w:r w:rsidRPr="003E1618">
        <w:rPr>
          <w:rFonts w:ascii="Times New Roman" w:hAnsi="Times New Roman" w:cs="Times New Roman"/>
          <w:sz w:val="20"/>
          <w:szCs w:val="20"/>
          <w:lang w:val="en-US"/>
        </w:rPr>
        <w:t>, “A place for stories: nature, history and narrative”, The Journal of American History Vol. 78 No. 4 (1992).</w:t>
      </w:r>
    </w:p>
  </w:footnote>
  <w:footnote w:id="14">
    <w:p w14:paraId="63630FC4" w14:textId="03EEE0B6" w:rsidR="00E34416" w:rsidRPr="00E34416" w:rsidRDefault="00E34416" w:rsidP="00E34416">
      <w:pPr>
        <w:spacing w:after="0" w:line="240" w:lineRule="auto"/>
        <w:contextualSpacing/>
        <w:jc w:val="both"/>
        <w:rPr>
          <w:rFonts w:ascii="Times New Roman" w:hAnsi="Times New Roman" w:cs="Times New Roman"/>
          <w:sz w:val="20"/>
          <w:szCs w:val="20"/>
        </w:rPr>
      </w:pPr>
      <w:r w:rsidRPr="00E34416">
        <w:rPr>
          <w:rStyle w:val="Refdenotaalpie"/>
          <w:sz w:val="20"/>
          <w:szCs w:val="20"/>
        </w:rPr>
        <w:footnoteRef/>
      </w:r>
      <w:r w:rsidRPr="00E34416">
        <w:rPr>
          <w:sz w:val="20"/>
          <w:szCs w:val="20"/>
        </w:rPr>
        <w:t xml:space="preserve"> </w:t>
      </w:r>
      <w:r w:rsidRPr="00E34416">
        <w:rPr>
          <w:rFonts w:ascii="Times New Roman" w:hAnsi="Times New Roman" w:cs="Times New Roman"/>
          <w:sz w:val="20"/>
          <w:szCs w:val="20"/>
          <w:lang w:val="es-MX"/>
        </w:rPr>
        <w:t>Carolina Ardila. “</w:t>
      </w:r>
      <w:r w:rsidRPr="00E34416">
        <w:rPr>
          <w:rFonts w:ascii="Times New Roman" w:hAnsi="Times New Roman" w:cs="Times New Roman"/>
          <w:sz w:val="20"/>
          <w:szCs w:val="20"/>
        </w:rPr>
        <w:t xml:space="preserve">Configuración de paisajes coloniales en los siglos XVII y XVIII en el territorio </w:t>
      </w:r>
      <w:proofErr w:type="spellStart"/>
      <w:r w:rsidRPr="00E34416">
        <w:rPr>
          <w:rFonts w:ascii="Times New Roman" w:hAnsi="Times New Roman" w:cs="Times New Roman"/>
          <w:sz w:val="20"/>
          <w:szCs w:val="20"/>
        </w:rPr>
        <w:t>guane</w:t>
      </w:r>
      <w:proofErr w:type="spellEnd"/>
      <w:r w:rsidRPr="00E34416">
        <w:rPr>
          <w:rFonts w:ascii="Times New Roman" w:hAnsi="Times New Roman" w:cs="Times New Roman"/>
          <w:sz w:val="20"/>
          <w:szCs w:val="20"/>
        </w:rPr>
        <w:t xml:space="preserve"> de Santander”, en Semillas de Historia Ambiental, edit. Estefanía </w:t>
      </w:r>
      <w:proofErr w:type="spellStart"/>
      <w:r w:rsidRPr="00E34416">
        <w:rPr>
          <w:rFonts w:ascii="Times New Roman" w:hAnsi="Times New Roman" w:cs="Times New Roman"/>
          <w:sz w:val="20"/>
          <w:szCs w:val="20"/>
        </w:rPr>
        <w:t>Gallini</w:t>
      </w:r>
      <w:proofErr w:type="spellEnd"/>
      <w:r w:rsidRPr="00E34416">
        <w:rPr>
          <w:rFonts w:ascii="Times New Roman" w:hAnsi="Times New Roman" w:cs="Times New Roman"/>
          <w:sz w:val="20"/>
          <w:szCs w:val="20"/>
        </w:rPr>
        <w:t xml:space="preserve"> (Bogotá: Universidad Nacional de Colombia y Jardín Botánico José Celestino Mutis, 2015), 130.</w:t>
      </w:r>
    </w:p>
  </w:footnote>
  <w:footnote w:id="15">
    <w:p w14:paraId="5C9C7178" w14:textId="48EC9D62" w:rsidR="00E871AB" w:rsidRPr="009264D8" w:rsidRDefault="00E871AB" w:rsidP="00E34416">
      <w:pPr>
        <w:pStyle w:val="Textonotapie"/>
        <w:contextualSpacing/>
        <w:jc w:val="both"/>
        <w:rPr>
          <w:rFonts w:ascii="Times New Roman" w:hAnsi="Times New Roman" w:cs="Times New Roman"/>
          <w:lang w:val="es-ES_tradnl"/>
        </w:rPr>
      </w:pPr>
      <w:r w:rsidRPr="003E1618">
        <w:rPr>
          <w:rStyle w:val="Refdenotaalpie"/>
          <w:rFonts w:ascii="Times New Roman" w:hAnsi="Times New Roman" w:cs="Times New Roman"/>
        </w:rPr>
        <w:footnoteRef/>
      </w:r>
      <w:r w:rsidRPr="003E1618">
        <w:rPr>
          <w:rFonts w:ascii="Times New Roman" w:hAnsi="Times New Roman" w:cs="Times New Roman"/>
        </w:rPr>
        <w:t xml:space="preserve"> También se aplicó esta denominación a </w:t>
      </w:r>
      <w:r w:rsidRPr="003E1618">
        <w:rPr>
          <w:rFonts w:ascii="Times New Roman" w:hAnsi="Times New Roman" w:cs="Times New Roman"/>
          <w:lang w:val="es-ES_tradnl"/>
        </w:rPr>
        <w:t xml:space="preserve">los guajiros (actuales </w:t>
      </w:r>
      <w:proofErr w:type="spellStart"/>
      <w:r w:rsidRPr="003E1618">
        <w:rPr>
          <w:rFonts w:ascii="Times New Roman" w:hAnsi="Times New Roman" w:cs="Times New Roman"/>
          <w:lang w:val="es-ES_tradnl"/>
        </w:rPr>
        <w:t>wayúu</w:t>
      </w:r>
      <w:proofErr w:type="spellEnd"/>
      <w:r w:rsidRPr="003E1618">
        <w:rPr>
          <w:rFonts w:ascii="Times New Roman" w:hAnsi="Times New Roman" w:cs="Times New Roman"/>
          <w:lang w:val="es-ES_tradnl"/>
        </w:rPr>
        <w:t xml:space="preserve">) y a los </w:t>
      </w:r>
      <w:proofErr w:type="spellStart"/>
      <w:r w:rsidRPr="003E1618">
        <w:rPr>
          <w:rFonts w:ascii="Times New Roman" w:hAnsi="Times New Roman" w:cs="Times New Roman"/>
          <w:lang w:val="es-ES_tradnl"/>
        </w:rPr>
        <w:t>chimilas</w:t>
      </w:r>
      <w:proofErr w:type="spellEnd"/>
      <w:r w:rsidRPr="003E1618">
        <w:rPr>
          <w:rFonts w:ascii="Times New Roman" w:hAnsi="Times New Roman" w:cs="Times New Roman"/>
          <w:lang w:val="es-ES_tradnl"/>
        </w:rPr>
        <w:t xml:space="preserve"> de la provincia de Santa Marta</w:t>
      </w:r>
      <w:r w:rsidR="002D77E1" w:rsidRPr="003E1618">
        <w:rPr>
          <w:rFonts w:ascii="Times New Roman" w:hAnsi="Times New Roman" w:cs="Times New Roman"/>
          <w:lang w:val="es-ES_tradnl"/>
        </w:rPr>
        <w:t xml:space="preserve">, asimismo </w:t>
      </w:r>
      <w:r w:rsidR="00120F6C">
        <w:rPr>
          <w:rFonts w:ascii="Times New Roman" w:hAnsi="Times New Roman" w:cs="Times New Roman"/>
          <w:lang w:val="es-ES_tradnl"/>
        </w:rPr>
        <w:t xml:space="preserve">a </w:t>
      </w:r>
      <w:r w:rsidRPr="003E1618">
        <w:rPr>
          <w:rFonts w:ascii="Times New Roman" w:hAnsi="Times New Roman" w:cs="Times New Roman"/>
          <w:lang w:val="es-ES_tradnl"/>
        </w:rPr>
        <w:t xml:space="preserve">los </w:t>
      </w:r>
      <w:r w:rsidR="009032C4" w:rsidRPr="003E1618">
        <w:rPr>
          <w:rFonts w:ascii="Times New Roman" w:hAnsi="Times New Roman" w:cs="Times New Roman"/>
          <w:lang w:val="es-ES_tradnl"/>
        </w:rPr>
        <w:t>andoques</w:t>
      </w:r>
      <w:r w:rsidR="009264D8">
        <w:rPr>
          <w:rFonts w:ascii="Times New Roman" w:hAnsi="Times New Roman" w:cs="Times New Roman"/>
          <w:lang w:val="es-ES_tradnl"/>
        </w:rPr>
        <w:t xml:space="preserve"> </w:t>
      </w:r>
      <w:r w:rsidRPr="003E1618">
        <w:rPr>
          <w:rFonts w:ascii="Times New Roman" w:hAnsi="Times New Roman" w:cs="Times New Roman"/>
          <w:lang w:val="es-ES_tradnl"/>
        </w:rPr>
        <w:t>(</w:t>
      </w:r>
      <w:proofErr w:type="spellStart"/>
      <w:r w:rsidRPr="003E1618">
        <w:rPr>
          <w:rFonts w:ascii="Times New Roman" w:hAnsi="Times New Roman" w:cs="Times New Roman"/>
          <w:shd w:val="clear" w:color="auto" w:fill="FFFFFF"/>
        </w:rPr>
        <w:t>paasiaja</w:t>
      </w:r>
      <w:proofErr w:type="spellEnd"/>
      <w:r w:rsidRPr="003E1618">
        <w:rPr>
          <w:rFonts w:ascii="Times New Roman" w:hAnsi="Times New Roman" w:cs="Times New Roman"/>
          <w:lang w:val="es-ES_tradnl"/>
        </w:rPr>
        <w:t xml:space="preserve">) de la Amazonía, los misquitos de la costa homónima y </w:t>
      </w:r>
      <w:r w:rsidR="009264D8">
        <w:rPr>
          <w:rFonts w:ascii="Times New Roman" w:hAnsi="Times New Roman" w:cs="Times New Roman"/>
          <w:lang w:val="es-ES_tradnl"/>
        </w:rPr>
        <w:t xml:space="preserve">a </w:t>
      </w:r>
      <w:r w:rsidRPr="003E1618">
        <w:rPr>
          <w:rFonts w:ascii="Times New Roman" w:hAnsi="Times New Roman" w:cs="Times New Roman"/>
          <w:lang w:val="es-ES_tradnl"/>
        </w:rPr>
        <w:t>algunas etnias ubicadas en los</w:t>
      </w:r>
      <w:r w:rsidR="002D77E1" w:rsidRPr="003E1618">
        <w:rPr>
          <w:rFonts w:ascii="Times New Roman" w:hAnsi="Times New Roman" w:cs="Times New Roman"/>
          <w:lang w:val="es-ES_tradnl"/>
        </w:rPr>
        <w:t xml:space="preserve"> </w:t>
      </w:r>
      <w:r w:rsidRPr="003E1618">
        <w:rPr>
          <w:rFonts w:ascii="Times New Roman" w:hAnsi="Times New Roman" w:cs="Times New Roman"/>
          <w:lang w:val="es-ES_tradnl"/>
        </w:rPr>
        <w:t xml:space="preserve">piedemontes andinos </w:t>
      </w:r>
      <w:r w:rsidR="00120F6C">
        <w:rPr>
          <w:rFonts w:ascii="Times New Roman" w:hAnsi="Times New Roman" w:cs="Times New Roman"/>
          <w:lang w:val="es-ES_tradnl"/>
        </w:rPr>
        <w:t xml:space="preserve">como los </w:t>
      </w:r>
      <w:r w:rsidRPr="003E1618">
        <w:rPr>
          <w:rFonts w:ascii="Times New Roman" w:hAnsi="Times New Roman" w:cs="Times New Roman"/>
          <w:lang w:val="es-ES_tradnl"/>
        </w:rPr>
        <w:t>motilones.</w:t>
      </w:r>
    </w:p>
  </w:footnote>
  <w:footnote w:id="16">
    <w:p w14:paraId="0E16AF2A" w14:textId="1EA776F4" w:rsidR="00E871AB" w:rsidRPr="003E1618" w:rsidRDefault="00E871AB" w:rsidP="003E1618">
      <w:pPr>
        <w:autoSpaceDE w:val="0"/>
        <w:autoSpaceDN w:val="0"/>
        <w:adjustRightInd w:val="0"/>
        <w:spacing w:after="0" w:line="240" w:lineRule="auto"/>
        <w:jc w:val="both"/>
        <w:rPr>
          <w:rFonts w:ascii="Times New Roman" w:hAnsi="Times New Roman" w:cs="Times New Roman"/>
        </w:rPr>
      </w:pPr>
      <w:r w:rsidRPr="003E1618">
        <w:rPr>
          <w:rStyle w:val="Refdenotaalpie"/>
          <w:rFonts w:ascii="Times New Roman" w:hAnsi="Times New Roman" w:cs="Times New Roman"/>
          <w:sz w:val="20"/>
          <w:szCs w:val="20"/>
        </w:rPr>
        <w:footnoteRef/>
      </w:r>
      <w:r w:rsidRPr="003E1618">
        <w:rPr>
          <w:rFonts w:ascii="Times New Roman" w:hAnsi="Times New Roman" w:cs="Times New Roman"/>
          <w:sz w:val="20"/>
          <w:szCs w:val="20"/>
        </w:rPr>
        <w:t xml:space="preserve"> Ver en extenso la “invención” del “clima”</w:t>
      </w:r>
      <w:r w:rsidR="003E1618" w:rsidRPr="003E1618">
        <w:rPr>
          <w:rFonts w:ascii="Times New Roman" w:hAnsi="Times New Roman" w:cs="Times New Roman"/>
          <w:sz w:val="20"/>
          <w:szCs w:val="20"/>
        </w:rPr>
        <w:t xml:space="preserve"> </w:t>
      </w:r>
      <w:r w:rsidRPr="003E1618">
        <w:rPr>
          <w:rFonts w:ascii="Times New Roman" w:hAnsi="Times New Roman" w:cs="Times New Roman"/>
          <w:sz w:val="20"/>
          <w:szCs w:val="20"/>
        </w:rPr>
        <w:t>y de la “</w:t>
      </w:r>
      <w:proofErr w:type="spellStart"/>
      <w:r w:rsidRPr="003E1618">
        <w:rPr>
          <w:rFonts w:ascii="Times New Roman" w:hAnsi="Times New Roman" w:cs="Times New Roman"/>
          <w:sz w:val="20"/>
          <w:szCs w:val="20"/>
        </w:rPr>
        <w:t>tropicalidad</w:t>
      </w:r>
      <w:proofErr w:type="spellEnd"/>
      <w:r w:rsidRPr="003E1618">
        <w:rPr>
          <w:rFonts w:ascii="Times New Roman" w:hAnsi="Times New Roman" w:cs="Times New Roman"/>
          <w:sz w:val="20"/>
          <w:szCs w:val="20"/>
        </w:rPr>
        <w:t>” en el contexto del virreinato neogranadino en</w:t>
      </w:r>
      <w:r w:rsidR="003E1618" w:rsidRPr="003E1618">
        <w:rPr>
          <w:rFonts w:ascii="Times New Roman" w:hAnsi="Times New Roman" w:cs="Times New Roman"/>
          <w:sz w:val="20"/>
          <w:szCs w:val="20"/>
        </w:rPr>
        <w:t xml:space="preserve">: </w:t>
      </w:r>
      <w:r w:rsidR="003E1618" w:rsidRPr="003E1618">
        <w:rPr>
          <w:rFonts w:ascii="Times New Roman" w:hAnsi="Times New Roman" w:cs="Times New Roman"/>
          <w:iCs/>
          <w:sz w:val="20"/>
          <w:szCs w:val="20"/>
          <w:lang w:val="es-ES_tradnl"/>
        </w:rPr>
        <w:t>Jaime A. Peralta, “</w:t>
      </w:r>
      <w:r w:rsidR="003E1618" w:rsidRPr="003E1618">
        <w:rPr>
          <w:rFonts w:ascii="Times New Roman" w:hAnsi="Times New Roman" w:cs="Times New Roman"/>
          <w:iCs/>
          <w:kern w:val="0"/>
          <w:sz w:val="20"/>
          <w:szCs w:val="20"/>
        </w:rPr>
        <w:t xml:space="preserve">El «clima» de América: la Ilustración y la invención de los «países ardientes» de la Nueva Granada”, en </w:t>
      </w:r>
      <w:r w:rsidR="003E1618" w:rsidRPr="003E1618">
        <w:rPr>
          <w:rFonts w:ascii="Times New Roman" w:hAnsi="Times New Roman" w:cs="Times New Roman"/>
          <w:iCs/>
          <w:sz w:val="20"/>
          <w:szCs w:val="20"/>
          <w:lang w:val="es-ES_tradnl"/>
        </w:rPr>
        <w:t>Perspectivas Culturales del Clima, edit. Astrid Ulloa (Bogotá: Universidad Nacional, sede Bogotá e ILSA, 2011)</w:t>
      </w:r>
      <w:r w:rsidR="00F558BF">
        <w:rPr>
          <w:rFonts w:ascii="Times New Roman" w:hAnsi="Times New Roman" w:cs="Times New Roman"/>
          <w:iCs/>
          <w:sz w:val="20"/>
          <w:szCs w:val="20"/>
          <w:lang w:val="es-ES_tradnl"/>
        </w:rPr>
        <w:t xml:space="preserve">; </w:t>
      </w:r>
      <w:r w:rsidR="003E1618" w:rsidRPr="003E1618">
        <w:rPr>
          <w:rFonts w:ascii="Times New Roman" w:hAnsi="Times New Roman" w:cs="Times New Roman"/>
          <w:sz w:val="20"/>
          <w:szCs w:val="20"/>
        </w:rPr>
        <w:t>Germán Palacio, “Historia tropical: a reconsiderar las nociones de espacio, tiempo y ciencia”, Tareas, N° 120 (2005)</w:t>
      </w:r>
      <w:r w:rsidRPr="003E1618">
        <w:rPr>
          <w:rFonts w:ascii="Times New Roman" w:hAnsi="Times New Roman" w:cs="Times New Roman"/>
          <w:sz w:val="20"/>
          <w:szCs w:val="20"/>
        </w:rPr>
        <w:t>.</w:t>
      </w:r>
    </w:p>
  </w:footnote>
  <w:footnote w:id="17">
    <w:p w14:paraId="408EA21E" w14:textId="63C9A68F" w:rsidR="00F32835" w:rsidRPr="00F32835" w:rsidRDefault="00F32835" w:rsidP="007051CD">
      <w:pPr>
        <w:pStyle w:val="Textonotapie"/>
        <w:jc w:val="both"/>
        <w:rPr>
          <w:rFonts w:ascii="Times New Roman" w:hAnsi="Times New Roman" w:cs="Times New Roman"/>
        </w:rPr>
      </w:pPr>
      <w:r w:rsidRPr="00F32835">
        <w:rPr>
          <w:rStyle w:val="Refdenotaalpie"/>
          <w:rFonts w:ascii="Times New Roman" w:hAnsi="Times New Roman" w:cs="Times New Roman"/>
        </w:rPr>
        <w:footnoteRef/>
      </w:r>
      <w:r w:rsidRPr="00F32835">
        <w:rPr>
          <w:rFonts w:ascii="Times New Roman" w:hAnsi="Times New Roman" w:cs="Times New Roman"/>
        </w:rPr>
        <w:t xml:space="preserve"> Andrés </w:t>
      </w:r>
      <w:proofErr w:type="spellStart"/>
      <w:r w:rsidRPr="00F32835">
        <w:rPr>
          <w:rFonts w:ascii="Times New Roman" w:hAnsi="Times New Roman" w:cs="Times New Roman"/>
        </w:rPr>
        <w:t>Baleato</w:t>
      </w:r>
      <w:proofErr w:type="spellEnd"/>
      <w:r w:rsidRPr="00F32835">
        <w:rPr>
          <w:rFonts w:ascii="Times New Roman" w:hAnsi="Times New Roman" w:cs="Times New Roman"/>
        </w:rPr>
        <w:t>, (4 de noviembre de 1817) “Ciudad de Panamá, capital de su distrito y estaciones del año”, en Colección de documentos inéditos sobre la geografía y la historia de Colombia, edit. Antonio Cuervo (Bogotá: Casa Editorial de J. J. Pérez, 1892, Tomo II), 358.</w:t>
      </w:r>
    </w:p>
  </w:footnote>
  <w:footnote w:id="18">
    <w:p w14:paraId="30A535E9" w14:textId="693A9672" w:rsidR="008F7072" w:rsidRPr="00B57C37" w:rsidRDefault="008F7072" w:rsidP="008F7072">
      <w:pPr>
        <w:spacing w:after="0" w:line="240" w:lineRule="auto"/>
        <w:contextualSpacing/>
        <w:jc w:val="both"/>
        <w:rPr>
          <w:rFonts w:ascii="Times New Roman" w:hAnsi="Times New Roman" w:cs="Times New Roman"/>
          <w:sz w:val="20"/>
          <w:szCs w:val="20"/>
          <w:lang w:val="es-MX"/>
        </w:rPr>
      </w:pPr>
      <w:r w:rsidRPr="00B57C37">
        <w:rPr>
          <w:rStyle w:val="Refdenotaalpie"/>
          <w:rFonts w:ascii="Times New Roman" w:hAnsi="Times New Roman" w:cs="Times New Roman"/>
          <w:sz w:val="20"/>
          <w:szCs w:val="20"/>
        </w:rPr>
        <w:footnoteRef/>
      </w:r>
      <w:r w:rsidRPr="00B57C37">
        <w:rPr>
          <w:rFonts w:ascii="Times New Roman" w:hAnsi="Times New Roman" w:cs="Times New Roman"/>
          <w:sz w:val="20"/>
          <w:szCs w:val="20"/>
        </w:rPr>
        <w:t xml:space="preserve"> </w:t>
      </w:r>
      <w:proofErr w:type="spellStart"/>
      <w:r w:rsidRPr="00B57C37">
        <w:rPr>
          <w:rFonts w:ascii="Times New Roman" w:hAnsi="Times New Roman" w:cs="Times New Roman"/>
          <w:sz w:val="20"/>
          <w:szCs w:val="20"/>
          <w:lang w:val="es-MX"/>
        </w:rPr>
        <w:t>Jayme</w:t>
      </w:r>
      <w:proofErr w:type="spellEnd"/>
      <w:r w:rsidRPr="00B57C37">
        <w:rPr>
          <w:rFonts w:ascii="Times New Roman" w:hAnsi="Times New Roman" w:cs="Times New Roman"/>
          <w:sz w:val="20"/>
          <w:szCs w:val="20"/>
          <w:lang w:val="es-MX"/>
        </w:rPr>
        <w:t xml:space="preserve"> Navarro, (19 de agosto de 1774) “Sobre la pacificación de los indios Cunas. Diario de viaje por el río Atrato”, en La extrema sutileza de don Jaime Navarro. Fuentes para la historia de la vida y obra del compañero de viaje de José Celestino Mutis en el Nuevo Reino de Granada: 1760-1775, eds. Alberto Gómez y Jaime Bernal (Bogotá: Academia Colombiana de Historia y Universidad del Sinú, 2022), </w:t>
      </w:r>
      <w:r w:rsidRPr="00B57C37">
        <w:rPr>
          <w:rFonts w:ascii="Times New Roman" w:hAnsi="Times New Roman" w:cs="Times New Roman"/>
          <w:sz w:val="20"/>
          <w:szCs w:val="20"/>
        </w:rPr>
        <w:t>218</w:t>
      </w:r>
      <w:r w:rsidR="00B57C37" w:rsidRPr="00B57C37">
        <w:rPr>
          <w:rFonts w:ascii="Times New Roman" w:hAnsi="Times New Roman" w:cs="Times New Roman"/>
          <w:sz w:val="20"/>
          <w:szCs w:val="20"/>
        </w:rPr>
        <w:t>.</w:t>
      </w:r>
    </w:p>
  </w:footnote>
  <w:footnote w:id="19">
    <w:p w14:paraId="02A9C2B8" w14:textId="68D3D459" w:rsidR="00FD481B" w:rsidRPr="00722357" w:rsidRDefault="00FD481B" w:rsidP="00FD481B">
      <w:pPr>
        <w:spacing w:after="0" w:line="240" w:lineRule="auto"/>
        <w:jc w:val="both"/>
        <w:rPr>
          <w:rFonts w:ascii="Times New Roman" w:hAnsi="Times New Roman" w:cs="Times New Roman"/>
          <w:color w:val="FF0000"/>
          <w:sz w:val="20"/>
          <w:szCs w:val="20"/>
          <w:lang w:val="es-ES_tradnl"/>
        </w:rPr>
      </w:pPr>
      <w:r w:rsidRPr="00722357">
        <w:rPr>
          <w:rStyle w:val="Refdenotaalpie"/>
          <w:rFonts w:ascii="Times New Roman" w:hAnsi="Times New Roman" w:cs="Times New Roman"/>
          <w:sz w:val="20"/>
          <w:szCs w:val="20"/>
        </w:rPr>
        <w:footnoteRef/>
      </w:r>
      <w:r w:rsidRPr="00722357">
        <w:rPr>
          <w:rFonts w:ascii="Times New Roman" w:hAnsi="Times New Roman" w:cs="Times New Roman"/>
          <w:sz w:val="20"/>
          <w:szCs w:val="20"/>
        </w:rPr>
        <w:t xml:space="preserve"> </w:t>
      </w:r>
      <w:r w:rsidRPr="00722357">
        <w:rPr>
          <w:rFonts w:ascii="Times New Roman" w:hAnsi="Times New Roman" w:cs="Times New Roman"/>
          <w:noProof/>
          <w:sz w:val="20"/>
          <w:szCs w:val="20"/>
          <w:lang w:val="es-ES_tradnl"/>
        </w:rPr>
        <w:t xml:space="preserve">AGI, </w:t>
      </w:r>
      <w:r w:rsidRPr="00722357">
        <w:rPr>
          <w:rFonts w:ascii="Times New Roman" w:hAnsi="Times New Roman" w:cs="Times New Roman"/>
          <w:iCs/>
          <w:noProof/>
          <w:sz w:val="20"/>
          <w:szCs w:val="20"/>
          <w:lang w:val="es-ES_tradnl"/>
        </w:rPr>
        <w:t xml:space="preserve">Santa Fé, 758B, </w:t>
      </w:r>
      <w:r w:rsidR="00126A1E" w:rsidRPr="00722357">
        <w:rPr>
          <w:rFonts w:ascii="Times New Roman" w:hAnsi="Times New Roman" w:cs="Times New Roman"/>
          <w:noProof/>
          <w:sz w:val="20"/>
          <w:szCs w:val="20"/>
          <w:lang w:val="es-ES_tradnl"/>
        </w:rPr>
        <w:t>“Escritos del coronel Roberto Hodgson traducidos del inglés al castellano de orden del Ilustrísimo y Excelentísimo Señor Don Antonio Cavallero y Góngora</w:t>
      </w:r>
      <w:r w:rsidR="0093678D" w:rsidRPr="00722357">
        <w:rPr>
          <w:rFonts w:ascii="Times New Roman" w:hAnsi="Times New Roman" w:cs="Times New Roman"/>
          <w:noProof/>
          <w:sz w:val="20"/>
          <w:szCs w:val="20"/>
          <w:lang w:val="es-ES_tradnl"/>
        </w:rPr>
        <w:t xml:space="preserve">”, </w:t>
      </w:r>
      <w:r w:rsidRPr="00722357">
        <w:rPr>
          <w:rFonts w:ascii="Times New Roman" w:hAnsi="Times New Roman" w:cs="Times New Roman"/>
          <w:noProof/>
          <w:sz w:val="20"/>
          <w:szCs w:val="20"/>
          <w:lang w:val="es-ES_tradnl"/>
        </w:rPr>
        <w:t>25 de junio de 1765</w:t>
      </w:r>
      <w:r w:rsidRPr="00722357">
        <w:rPr>
          <w:rFonts w:ascii="Times New Roman" w:hAnsi="Times New Roman" w:cs="Times New Roman"/>
          <w:iCs/>
          <w:noProof/>
          <w:sz w:val="20"/>
          <w:szCs w:val="20"/>
          <w:lang w:val="es-ES_tradnl"/>
        </w:rPr>
        <w:t xml:space="preserve">, </w:t>
      </w:r>
      <w:r w:rsidRPr="00722357">
        <w:rPr>
          <w:rFonts w:ascii="Times New Roman" w:hAnsi="Times New Roman" w:cs="Times New Roman"/>
          <w:noProof/>
          <w:sz w:val="20"/>
          <w:szCs w:val="20"/>
          <w:lang w:val="es-ES_tradnl"/>
        </w:rPr>
        <w:t>f. 24r.</w:t>
      </w:r>
    </w:p>
  </w:footnote>
  <w:footnote w:id="20">
    <w:p w14:paraId="6FDADD28" w14:textId="52C38341" w:rsidR="00AA46DC" w:rsidRPr="00AA46DC" w:rsidRDefault="00AA46DC">
      <w:pPr>
        <w:pStyle w:val="Textonotapie"/>
      </w:pPr>
      <w:r>
        <w:rPr>
          <w:rStyle w:val="Refdenotaalpie"/>
        </w:rPr>
        <w:footnoteRef/>
      </w:r>
      <w:r>
        <w:t xml:space="preserve"> </w:t>
      </w:r>
      <w:r w:rsidRPr="008414BA">
        <w:rPr>
          <w:rFonts w:ascii="Times New Roman" w:hAnsi="Times New Roman" w:cs="Times New Roman"/>
          <w:noProof/>
          <w:sz w:val="24"/>
          <w:szCs w:val="24"/>
          <w:lang w:val="es-ES_tradnl"/>
        </w:rPr>
        <w:t xml:space="preserve"> </w:t>
      </w:r>
      <w:r w:rsidR="00B45A23" w:rsidRPr="00722357">
        <w:rPr>
          <w:rFonts w:ascii="Times New Roman" w:hAnsi="Times New Roman" w:cs="Times New Roman"/>
          <w:noProof/>
          <w:lang w:val="es-ES_tradnl"/>
        </w:rPr>
        <w:t xml:space="preserve">AGI, </w:t>
      </w:r>
      <w:r w:rsidR="00B45A23" w:rsidRPr="00722357">
        <w:rPr>
          <w:rFonts w:ascii="Times New Roman" w:hAnsi="Times New Roman" w:cs="Times New Roman"/>
          <w:iCs/>
          <w:noProof/>
          <w:lang w:val="es-ES_tradnl"/>
        </w:rPr>
        <w:t xml:space="preserve">Santa Fé, 758B, </w:t>
      </w:r>
      <w:r w:rsidR="00B45A23" w:rsidRPr="00722357">
        <w:rPr>
          <w:rFonts w:ascii="Times New Roman" w:hAnsi="Times New Roman" w:cs="Times New Roman"/>
          <w:noProof/>
          <w:lang w:val="es-ES_tradnl"/>
        </w:rPr>
        <w:t>“Escritos</w:t>
      </w:r>
      <w:r w:rsidR="00B45A23" w:rsidRPr="00A218F0">
        <w:rPr>
          <w:rFonts w:ascii="Times New Roman" w:hAnsi="Times New Roman" w:cs="Times New Roman"/>
          <w:noProof/>
          <w:lang w:val="es-ES_tradnl"/>
        </w:rPr>
        <w:t xml:space="preserve">…”, </w:t>
      </w:r>
      <w:r w:rsidRPr="00A218F0">
        <w:rPr>
          <w:rFonts w:ascii="Times New Roman" w:hAnsi="Times New Roman" w:cs="Times New Roman"/>
          <w:noProof/>
          <w:lang w:val="es-ES_tradnl"/>
        </w:rPr>
        <w:t>25 de junio de 1765</w:t>
      </w:r>
      <w:r w:rsidR="00B45A23" w:rsidRPr="00A218F0">
        <w:rPr>
          <w:rFonts w:ascii="Times New Roman" w:hAnsi="Times New Roman" w:cs="Times New Roman"/>
          <w:noProof/>
          <w:lang w:val="es-ES_tradnl"/>
        </w:rPr>
        <w:t xml:space="preserve">, </w:t>
      </w:r>
      <w:r w:rsidRPr="00A218F0">
        <w:rPr>
          <w:rFonts w:ascii="Times New Roman" w:hAnsi="Times New Roman" w:cs="Times New Roman"/>
          <w:noProof/>
          <w:lang w:val="es-ES_tradnl"/>
        </w:rPr>
        <w:t>f.24v</w:t>
      </w:r>
      <w:r w:rsidRPr="00A218F0">
        <w:rPr>
          <w:rFonts w:ascii="Times New Roman" w:hAnsi="Times New Roman" w:cs="Times New Roman"/>
          <w:lang w:val="es-ES_tradnl"/>
        </w:rPr>
        <w:t>.</w:t>
      </w:r>
    </w:p>
  </w:footnote>
  <w:footnote w:id="21">
    <w:p w14:paraId="501DFECA" w14:textId="3DCFA7FD" w:rsidR="00FD481B" w:rsidRPr="00F93D9E" w:rsidRDefault="00FD481B" w:rsidP="00F93D9E">
      <w:pPr>
        <w:pStyle w:val="Textonotapie"/>
        <w:contextualSpacing/>
        <w:jc w:val="both"/>
        <w:rPr>
          <w:rFonts w:ascii="Times New Roman" w:hAnsi="Times New Roman" w:cs="Times New Roman"/>
          <w:sz w:val="22"/>
          <w:szCs w:val="22"/>
          <w:lang w:val="es-ES_tradnl"/>
        </w:rPr>
      </w:pPr>
      <w:r w:rsidRPr="00F93D9E">
        <w:rPr>
          <w:rStyle w:val="Refdenotaalpie"/>
          <w:rFonts w:ascii="Times New Roman" w:hAnsi="Times New Roman" w:cs="Times New Roman"/>
        </w:rPr>
        <w:footnoteRef/>
      </w:r>
      <w:r w:rsidRPr="00F93D9E">
        <w:rPr>
          <w:rFonts w:ascii="Times New Roman" w:hAnsi="Times New Roman" w:cs="Times New Roman"/>
        </w:rPr>
        <w:t xml:space="preserve"> </w:t>
      </w:r>
      <w:r w:rsidR="00F93D9E" w:rsidRPr="00F93D9E">
        <w:rPr>
          <w:rFonts w:ascii="Times New Roman" w:hAnsi="Times New Roman" w:cs="Times New Roman"/>
          <w:lang w:val="es-ES_tradnl"/>
        </w:rPr>
        <w:t>Anónimo</w:t>
      </w:r>
      <w:r w:rsidR="005955BC">
        <w:rPr>
          <w:rFonts w:ascii="Times New Roman" w:hAnsi="Times New Roman" w:cs="Times New Roman"/>
          <w:lang w:val="es-ES_tradnl"/>
        </w:rPr>
        <w:t>,</w:t>
      </w:r>
      <w:r w:rsidR="00F93D9E" w:rsidRPr="00F93D9E">
        <w:rPr>
          <w:rFonts w:ascii="Times New Roman" w:hAnsi="Times New Roman" w:cs="Times New Roman"/>
          <w:lang w:val="es-ES_tradnl"/>
        </w:rPr>
        <w:t xml:space="preserve"> (23 de enero de 1795) “Reflexiones sobre el origen de las comunes enfermedades que despueblan este </w:t>
      </w:r>
      <w:proofErr w:type="spellStart"/>
      <w:r w:rsidR="00F93D9E" w:rsidRPr="00F93D9E">
        <w:rPr>
          <w:rFonts w:ascii="Times New Roman" w:hAnsi="Times New Roman" w:cs="Times New Roman"/>
          <w:lang w:val="es-ES_tradnl"/>
        </w:rPr>
        <w:t>Reyno</w:t>
      </w:r>
      <w:proofErr w:type="spellEnd"/>
      <w:r w:rsidR="00F93D9E" w:rsidRPr="00F93D9E">
        <w:rPr>
          <w:rFonts w:ascii="Times New Roman" w:hAnsi="Times New Roman" w:cs="Times New Roman"/>
          <w:lang w:val="es-ES_tradnl"/>
        </w:rPr>
        <w:t>”, en Papel Periódico de la Ciudad de Santafé de Bogotá 1791-1797 (Bogotá: Banco de la República No. 176, 1978),</w:t>
      </w:r>
      <w:r w:rsidRPr="00F93D9E">
        <w:rPr>
          <w:rFonts w:ascii="Times New Roman" w:hAnsi="Times New Roman" w:cs="Times New Roman"/>
          <w:noProof/>
          <w:color w:val="FF0000"/>
          <w:lang w:val="es-ES_tradnl"/>
        </w:rPr>
        <w:t xml:space="preserve"> </w:t>
      </w:r>
      <w:r w:rsidRPr="00F93D9E">
        <w:rPr>
          <w:rFonts w:ascii="Times New Roman" w:hAnsi="Times New Roman" w:cs="Times New Roman"/>
          <w:noProof/>
          <w:lang w:val="es-ES_tradnl"/>
        </w:rPr>
        <w:t>986.</w:t>
      </w:r>
    </w:p>
  </w:footnote>
  <w:footnote w:id="22">
    <w:p w14:paraId="5D3BE949" w14:textId="43A3E1CA" w:rsidR="00A85287" w:rsidRPr="00A85287" w:rsidRDefault="00A85287" w:rsidP="00A85287">
      <w:pPr>
        <w:pStyle w:val="Textonotapie"/>
        <w:jc w:val="both"/>
        <w:rPr>
          <w:rFonts w:ascii="Times New Roman" w:hAnsi="Times New Roman" w:cs="Times New Roman"/>
        </w:rPr>
      </w:pPr>
      <w:r w:rsidRPr="00A85287">
        <w:rPr>
          <w:rStyle w:val="Refdenotaalpie"/>
          <w:rFonts w:ascii="Times New Roman" w:hAnsi="Times New Roman" w:cs="Times New Roman"/>
        </w:rPr>
        <w:footnoteRef/>
      </w:r>
      <w:r w:rsidRPr="00A85287">
        <w:rPr>
          <w:rFonts w:ascii="Times New Roman" w:hAnsi="Times New Roman" w:cs="Times New Roman"/>
        </w:rPr>
        <w:t xml:space="preserve"> Fernando Murillo, (27 de enero de 1789) “Reflexiones sobre los parajes más apropósito para fundar establecimientos en el Darién del Sur y golfo de San Miguel”, en Colección de documentos inéditos sobre la geografía y la historia de Colombia, edit. Antonio Cuervo (Bogotá: Casa Editorial de J. J. Pérez, 1892, Tomo II), </w:t>
      </w:r>
      <w:r w:rsidRPr="00A85287">
        <w:rPr>
          <w:rFonts w:ascii="Times New Roman" w:hAnsi="Times New Roman" w:cs="Times New Roman"/>
          <w:noProof/>
          <w:lang w:val="es-ES_tradnl"/>
        </w:rPr>
        <w:t>304</w:t>
      </w:r>
      <w:r w:rsidRPr="00A85287">
        <w:rPr>
          <w:rFonts w:ascii="Times New Roman" w:hAnsi="Times New Roman" w:cs="Times New Roman"/>
          <w:lang w:val="es-ES_tradnl"/>
        </w:rPr>
        <w:t>.</w:t>
      </w:r>
    </w:p>
  </w:footnote>
  <w:footnote w:id="23">
    <w:p w14:paraId="14DD1FBB" w14:textId="57C660E9" w:rsidR="009A1CAF" w:rsidRPr="00E57347" w:rsidRDefault="009A1CAF" w:rsidP="00E57347">
      <w:pPr>
        <w:pStyle w:val="Bibliografa"/>
        <w:spacing w:after="0" w:line="240" w:lineRule="auto"/>
        <w:contextualSpacing/>
        <w:jc w:val="both"/>
        <w:rPr>
          <w:rFonts w:ascii="Times New Roman" w:hAnsi="Times New Roman" w:cs="Times New Roman"/>
          <w:noProof/>
          <w:sz w:val="20"/>
          <w:szCs w:val="20"/>
          <w:lang w:val="es-ES_tradnl"/>
        </w:rPr>
      </w:pPr>
      <w:r w:rsidRPr="00E57347">
        <w:rPr>
          <w:rStyle w:val="Refdenotaalpie"/>
          <w:rFonts w:ascii="Times New Roman" w:hAnsi="Times New Roman" w:cs="Times New Roman"/>
          <w:sz w:val="20"/>
          <w:szCs w:val="20"/>
        </w:rPr>
        <w:footnoteRef/>
      </w:r>
      <w:r w:rsidRPr="00E57347">
        <w:rPr>
          <w:rFonts w:ascii="Times New Roman" w:hAnsi="Times New Roman" w:cs="Times New Roman"/>
          <w:sz w:val="20"/>
          <w:szCs w:val="20"/>
        </w:rPr>
        <w:t xml:space="preserve"> </w:t>
      </w:r>
      <w:r w:rsidRPr="00E57347">
        <w:rPr>
          <w:rFonts w:ascii="Times New Roman" w:hAnsi="Times New Roman" w:cs="Times New Roman"/>
          <w:noProof/>
          <w:sz w:val="20"/>
          <w:szCs w:val="20"/>
          <w:lang w:val="es-ES_tradnl"/>
        </w:rPr>
        <w:t>Joaquín Francisco Fidalgo, (1790-1805) Notas de la Expedición Fidalgo, 1790-1805</w:t>
      </w:r>
      <w:r w:rsidR="00E57347" w:rsidRPr="00E57347">
        <w:rPr>
          <w:rFonts w:ascii="Times New Roman" w:hAnsi="Times New Roman" w:cs="Times New Roman"/>
          <w:noProof/>
          <w:sz w:val="20"/>
          <w:szCs w:val="20"/>
          <w:lang w:val="es-ES_tradnl"/>
        </w:rPr>
        <w:t xml:space="preserve"> (</w:t>
      </w:r>
      <w:r w:rsidRPr="00E57347">
        <w:rPr>
          <w:rFonts w:ascii="Times New Roman" w:hAnsi="Times New Roman" w:cs="Times New Roman"/>
          <w:noProof/>
          <w:sz w:val="20"/>
          <w:szCs w:val="20"/>
          <w:lang w:val="es-ES_tradnl"/>
        </w:rPr>
        <w:t>Bogotá: Gobernación de Bolívar, Instituto Internacional de Estudios del Caribe, Carlos Valencia Editores, 1999</w:t>
      </w:r>
      <w:r w:rsidR="00E57347" w:rsidRPr="00E57347">
        <w:rPr>
          <w:rFonts w:ascii="Times New Roman" w:hAnsi="Times New Roman" w:cs="Times New Roman"/>
          <w:noProof/>
          <w:sz w:val="20"/>
          <w:szCs w:val="20"/>
          <w:lang w:val="es-ES_tradnl"/>
        </w:rPr>
        <w:t xml:space="preserve">), </w:t>
      </w:r>
      <w:r w:rsidRPr="00E57347">
        <w:rPr>
          <w:rFonts w:ascii="Times New Roman" w:hAnsi="Times New Roman" w:cs="Times New Roman"/>
          <w:sz w:val="20"/>
          <w:szCs w:val="20"/>
        </w:rPr>
        <w:t>62.</w:t>
      </w:r>
    </w:p>
  </w:footnote>
  <w:footnote w:id="24">
    <w:p w14:paraId="7300DCEA" w14:textId="7DDECC22" w:rsidR="00572D7E" w:rsidRPr="009D517D" w:rsidRDefault="00572D7E" w:rsidP="00572D7E">
      <w:pPr>
        <w:pStyle w:val="Textonotapie"/>
        <w:jc w:val="both"/>
        <w:rPr>
          <w:rFonts w:ascii="Times New Roman" w:hAnsi="Times New Roman" w:cs="Times New Roman"/>
        </w:rPr>
      </w:pPr>
      <w:r w:rsidRPr="009D517D">
        <w:rPr>
          <w:rStyle w:val="Refdenotaalpie"/>
          <w:rFonts w:ascii="Times New Roman" w:hAnsi="Times New Roman" w:cs="Times New Roman"/>
        </w:rPr>
        <w:footnoteRef/>
      </w:r>
      <w:r w:rsidRPr="009D517D">
        <w:rPr>
          <w:rFonts w:ascii="Times New Roman" w:hAnsi="Times New Roman" w:cs="Times New Roman"/>
        </w:rPr>
        <w:t xml:space="preserve"> Jacobo </w:t>
      </w:r>
      <w:proofErr w:type="spellStart"/>
      <w:r w:rsidRPr="009D517D">
        <w:rPr>
          <w:rFonts w:ascii="Times New Roman" w:hAnsi="Times New Roman" w:cs="Times New Roman"/>
        </w:rPr>
        <w:t>Walburger</w:t>
      </w:r>
      <w:proofErr w:type="spellEnd"/>
      <w:r w:rsidRPr="009D517D">
        <w:rPr>
          <w:rFonts w:ascii="Times New Roman" w:hAnsi="Times New Roman" w:cs="Times New Roman"/>
        </w:rPr>
        <w:t xml:space="preserve">, (1748) “Breve Noticia de la Provincia del Darién”, en El Diablo Vestido de Negro y los cunas del Darién en el siglo XVIII, edit. Carl </w:t>
      </w:r>
      <w:proofErr w:type="spellStart"/>
      <w:r w:rsidRPr="009D517D">
        <w:rPr>
          <w:rFonts w:ascii="Times New Roman" w:hAnsi="Times New Roman" w:cs="Times New Roman"/>
        </w:rPr>
        <w:t>Henrik</w:t>
      </w:r>
      <w:proofErr w:type="spellEnd"/>
      <w:r w:rsidRPr="009D517D">
        <w:rPr>
          <w:rFonts w:ascii="Times New Roman" w:hAnsi="Times New Roman" w:cs="Times New Roman"/>
        </w:rPr>
        <w:t xml:space="preserve"> (Bogotá: CESO, Ediciones Uniandes y Fondo para la Promoción de la Cultura Banco Popular, 2006), 96</w:t>
      </w:r>
    </w:p>
  </w:footnote>
  <w:footnote w:id="25">
    <w:p w14:paraId="25C57D0D" w14:textId="00FBA732" w:rsidR="00D22539" w:rsidRPr="00D22539" w:rsidRDefault="00D22539" w:rsidP="00D22539">
      <w:pPr>
        <w:autoSpaceDE w:val="0"/>
        <w:autoSpaceDN w:val="0"/>
        <w:adjustRightInd w:val="0"/>
        <w:spacing w:after="0" w:line="240" w:lineRule="auto"/>
        <w:jc w:val="both"/>
        <w:rPr>
          <w:rFonts w:ascii="Times New Roman" w:hAnsi="Times New Roman" w:cs="Times New Roman"/>
          <w:sz w:val="20"/>
          <w:szCs w:val="20"/>
        </w:rPr>
      </w:pPr>
      <w:r w:rsidRPr="00D22539">
        <w:rPr>
          <w:rStyle w:val="Refdenotaalpie"/>
          <w:rFonts w:ascii="Times New Roman" w:hAnsi="Times New Roman" w:cs="Times New Roman"/>
          <w:sz w:val="20"/>
          <w:szCs w:val="20"/>
        </w:rPr>
        <w:footnoteRef/>
      </w:r>
      <w:r w:rsidRPr="00D22539">
        <w:rPr>
          <w:rFonts w:ascii="Times New Roman" w:hAnsi="Times New Roman" w:cs="Times New Roman"/>
          <w:sz w:val="20"/>
          <w:szCs w:val="20"/>
        </w:rPr>
        <w:t xml:space="preserve"> Juan de </w:t>
      </w:r>
      <w:proofErr w:type="spellStart"/>
      <w:r w:rsidRPr="00D22539">
        <w:rPr>
          <w:rFonts w:ascii="Times New Roman" w:hAnsi="Times New Roman" w:cs="Times New Roman"/>
          <w:sz w:val="20"/>
          <w:szCs w:val="20"/>
        </w:rPr>
        <w:t>Urive</w:t>
      </w:r>
      <w:proofErr w:type="spellEnd"/>
      <w:r w:rsidRPr="00D22539">
        <w:rPr>
          <w:rFonts w:ascii="Times New Roman" w:hAnsi="Times New Roman" w:cs="Times New Roman"/>
          <w:sz w:val="20"/>
          <w:szCs w:val="20"/>
        </w:rPr>
        <w:t xml:space="preserve"> y Juan Carrión, (18 y 20 de julio de 1741) “Descripción de la Provincia del Darién y capitulaciones de paz con sus indios”, en Colección de documentos inéditos sobre la geografía y la historia de Colombia, edit. Antonio Cuervo (Bogotá: Casa Editorial de J. J. Pérez, 1892, Tomo II), 283.</w:t>
      </w:r>
    </w:p>
  </w:footnote>
  <w:footnote w:id="26">
    <w:p w14:paraId="5809AAA8" w14:textId="2E4002EA" w:rsidR="00E871AB" w:rsidRPr="00672EE6" w:rsidRDefault="00E871AB" w:rsidP="00DC7971">
      <w:pPr>
        <w:pStyle w:val="Textonotapie"/>
        <w:jc w:val="both"/>
      </w:pPr>
      <w:r w:rsidRPr="00672EE6">
        <w:rPr>
          <w:rStyle w:val="Refdenotaalpie"/>
          <w:rFonts w:ascii="Times New Roman" w:hAnsi="Times New Roman" w:cs="Times New Roman"/>
        </w:rPr>
        <w:footnoteRef/>
      </w:r>
      <w:r w:rsidRPr="00672EE6">
        <w:rPr>
          <w:rFonts w:ascii="Times New Roman" w:hAnsi="Times New Roman" w:cs="Times New Roman"/>
        </w:rPr>
        <w:t xml:space="preserve"> Sobre sus presas, gustaban de “jabalíes”, monos negros, paujiles o “pavones”, iguanas “cuyo bocado es para ellos </w:t>
      </w:r>
      <w:proofErr w:type="spellStart"/>
      <w:r w:rsidRPr="00672EE6">
        <w:rPr>
          <w:rFonts w:ascii="Times New Roman" w:hAnsi="Times New Roman" w:cs="Times New Roman"/>
        </w:rPr>
        <w:t>mas</w:t>
      </w:r>
      <w:proofErr w:type="spellEnd"/>
      <w:r w:rsidRPr="00672EE6">
        <w:rPr>
          <w:rFonts w:ascii="Times New Roman" w:hAnsi="Times New Roman" w:cs="Times New Roman"/>
        </w:rPr>
        <w:t xml:space="preserve"> regulado que el mejor carnero de Europa… y todo lo comen sin sal… Llevan también sus arpones para coger pescado [incluidos los manatíes] que abunda mucho</w:t>
      </w:r>
      <w:r w:rsidR="00CF70BD">
        <w:rPr>
          <w:rFonts w:ascii="Times New Roman" w:hAnsi="Times New Roman" w:cs="Times New Roman"/>
        </w:rPr>
        <w:t>,</w:t>
      </w:r>
      <w:r w:rsidR="00A218F0" w:rsidRPr="00672EE6">
        <w:rPr>
          <w:rFonts w:ascii="Times New Roman" w:hAnsi="Times New Roman" w:cs="Times New Roman"/>
        </w:rPr>
        <w:t xml:space="preserve"> </w:t>
      </w:r>
      <w:bookmarkStart w:id="2" w:name="_Hlk150177142"/>
      <w:r w:rsidR="004B022F" w:rsidRPr="004F618B">
        <w:rPr>
          <w:rFonts w:ascii="Times New Roman" w:hAnsi="Times New Roman" w:cs="Times New Roman"/>
        </w:rPr>
        <w:t xml:space="preserve">Andrés de Ariza (1774) “Noticia de algunos propietarios de los indios gentiles de la Provincia de Santa María la Antigua del Darién”, en La gobernación del Darién a finales del siglo XVIII. El informe de un funcionario ilustrado, eds. Álvaro Baquero y Antonino Vidal (Barranquilla: Ediciones </w:t>
      </w:r>
      <w:proofErr w:type="spellStart"/>
      <w:r w:rsidR="004B022F" w:rsidRPr="004F618B">
        <w:rPr>
          <w:rFonts w:ascii="Times New Roman" w:hAnsi="Times New Roman" w:cs="Times New Roman"/>
        </w:rPr>
        <w:t>Uninorte</w:t>
      </w:r>
      <w:proofErr w:type="spellEnd"/>
      <w:r w:rsidR="004B022F" w:rsidRPr="004F618B">
        <w:rPr>
          <w:rFonts w:ascii="Times New Roman" w:hAnsi="Times New Roman" w:cs="Times New Roman"/>
        </w:rPr>
        <w:t>, 2004</w:t>
      </w:r>
      <w:bookmarkEnd w:id="2"/>
      <w:r w:rsidR="004B022F" w:rsidRPr="004F618B">
        <w:rPr>
          <w:rFonts w:ascii="Times New Roman" w:hAnsi="Times New Roman" w:cs="Times New Roman"/>
        </w:rPr>
        <w:t>), 81</w:t>
      </w:r>
      <w:r w:rsidR="004B022F">
        <w:rPr>
          <w:rFonts w:ascii="Times New Roman" w:hAnsi="Times New Roman" w:cs="Times New Roman"/>
        </w:rPr>
        <w:t>.</w:t>
      </w:r>
      <w:r w:rsidRPr="00672EE6">
        <w:rPr>
          <w:rFonts w:ascii="Times New Roman" w:hAnsi="Times New Roman" w:cs="Times New Roman"/>
          <w:color w:val="FF0000"/>
        </w:rPr>
        <w:t xml:space="preserve"> </w:t>
      </w:r>
      <w:r w:rsidRPr="00672EE6">
        <w:rPr>
          <w:rFonts w:ascii="Times New Roman" w:hAnsi="Times New Roman" w:cs="Times New Roman"/>
        </w:rPr>
        <w:t xml:space="preserve"> </w:t>
      </w:r>
    </w:p>
  </w:footnote>
  <w:footnote w:id="27">
    <w:p w14:paraId="0CF03CCB" w14:textId="15E2A421" w:rsidR="00273903" w:rsidRPr="00273903" w:rsidRDefault="00273903">
      <w:pPr>
        <w:pStyle w:val="Textonotapie"/>
      </w:pPr>
      <w:r>
        <w:rPr>
          <w:rStyle w:val="Refdenotaalpie"/>
        </w:rPr>
        <w:footnoteRef/>
      </w:r>
      <w:r>
        <w:t xml:space="preserve"> </w:t>
      </w:r>
      <w:r>
        <w:rPr>
          <w:rFonts w:ascii="Times New Roman" w:hAnsi="Times New Roman" w:cs="Times New Roman"/>
        </w:rPr>
        <w:t xml:space="preserve">Andrés de </w:t>
      </w:r>
      <w:r w:rsidRPr="008414BA">
        <w:rPr>
          <w:rFonts w:ascii="Times New Roman" w:hAnsi="Times New Roman" w:cs="Times New Roman"/>
        </w:rPr>
        <w:t xml:space="preserve">Ariza, </w:t>
      </w:r>
      <w:r>
        <w:rPr>
          <w:rFonts w:ascii="Times New Roman" w:hAnsi="Times New Roman" w:cs="Times New Roman"/>
        </w:rPr>
        <w:t xml:space="preserve">Noticia, </w:t>
      </w:r>
      <w:r w:rsidRPr="008414BA">
        <w:rPr>
          <w:rFonts w:ascii="Times New Roman" w:hAnsi="Times New Roman" w:cs="Times New Roman"/>
        </w:rPr>
        <w:t>80-81.</w:t>
      </w:r>
    </w:p>
  </w:footnote>
  <w:footnote w:id="28">
    <w:p w14:paraId="23724C7E" w14:textId="37FB1C33" w:rsidR="00722357" w:rsidRPr="00995675" w:rsidRDefault="00722357" w:rsidP="00995675">
      <w:pPr>
        <w:pStyle w:val="Textonotapie"/>
        <w:jc w:val="both"/>
        <w:rPr>
          <w:rFonts w:ascii="Times New Roman" w:hAnsi="Times New Roman" w:cs="Times New Roman"/>
        </w:rPr>
      </w:pPr>
      <w:r w:rsidRPr="00995675">
        <w:rPr>
          <w:rStyle w:val="Refdenotaalpie"/>
          <w:rFonts w:ascii="Times New Roman" w:hAnsi="Times New Roman" w:cs="Times New Roman"/>
        </w:rPr>
        <w:footnoteRef/>
      </w:r>
      <w:r w:rsidRPr="00995675">
        <w:rPr>
          <w:rFonts w:ascii="Times New Roman" w:hAnsi="Times New Roman" w:cs="Times New Roman"/>
        </w:rPr>
        <w:t xml:space="preserve"> Biblioteca de la Real Academia de </w:t>
      </w:r>
      <w:r w:rsidR="00664B52" w:rsidRPr="00995675">
        <w:rPr>
          <w:rFonts w:ascii="Times New Roman" w:hAnsi="Times New Roman" w:cs="Times New Roman"/>
        </w:rPr>
        <w:t xml:space="preserve">la </w:t>
      </w:r>
      <w:r w:rsidRPr="00995675">
        <w:rPr>
          <w:rFonts w:ascii="Times New Roman" w:hAnsi="Times New Roman" w:cs="Times New Roman"/>
        </w:rPr>
        <w:t>Historia (BRAH),</w:t>
      </w:r>
      <w:r w:rsidRPr="00995675">
        <w:rPr>
          <w:rFonts w:ascii="Times New Roman" w:hAnsi="Times New Roman" w:cs="Times New Roman"/>
          <w:spacing w:val="-4"/>
        </w:rPr>
        <w:t xml:space="preserve"> </w:t>
      </w:r>
      <w:r w:rsidRPr="00995675">
        <w:rPr>
          <w:rFonts w:ascii="Times New Roman" w:hAnsi="Times New Roman" w:cs="Times New Roman"/>
        </w:rPr>
        <w:t xml:space="preserve">9/6271, Doc. 1, </w:t>
      </w:r>
      <w:r w:rsidR="00664B52" w:rsidRPr="00995675">
        <w:rPr>
          <w:rFonts w:ascii="Times New Roman" w:hAnsi="Times New Roman" w:cs="Times New Roman"/>
        </w:rPr>
        <w:t>Antonio de Aré</w:t>
      </w:r>
      <w:r w:rsidR="000A0D85" w:rsidRPr="00995675">
        <w:rPr>
          <w:rFonts w:ascii="Times New Roman" w:hAnsi="Times New Roman" w:cs="Times New Roman"/>
        </w:rPr>
        <w:t>v</w:t>
      </w:r>
      <w:r w:rsidR="00664B52" w:rsidRPr="00995675">
        <w:rPr>
          <w:rFonts w:ascii="Times New Roman" w:hAnsi="Times New Roman" w:cs="Times New Roman"/>
        </w:rPr>
        <w:t xml:space="preserve">alo, </w:t>
      </w:r>
      <w:r w:rsidRPr="00995675">
        <w:rPr>
          <w:rFonts w:ascii="Times New Roman" w:hAnsi="Times New Roman" w:cs="Times New Roman"/>
          <w:i/>
        </w:rPr>
        <w:t>“</w:t>
      </w:r>
      <w:r w:rsidRPr="00995675">
        <w:rPr>
          <w:rFonts w:ascii="Times New Roman" w:hAnsi="Times New Roman" w:cs="Times New Roman"/>
          <w:iCs/>
        </w:rPr>
        <w:t>Diario</w:t>
      </w:r>
      <w:r w:rsidRPr="00995675">
        <w:rPr>
          <w:rFonts w:ascii="Times New Roman" w:hAnsi="Times New Roman" w:cs="Times New Roman"/>
          <w:iCs/>
          <w:spacing w:val="-4"/>
        </w:rPr>
        <w:t xml:space="preserve"> </w:t>
      </w:r>
      <w:r w:rsidRPr="00995675">
        <w:rPr>
          <w:rFonts w:ascii="Times New Roman" w:hAnsi="Times New Roman" w:cs="Times New Roman"/>
          <w:iCs/>
        </w:rPr>
        <w:t>del</w:t>
      </w:r>
      <w:r w:rsidRPr="00995675">
        <w:rPr>
          <w:rFonts w:ascii="Times New Roman" w:hAnsi="Times New Roman" w:cs="Times New Roman"/>
          <w:iCs/>
          <w:spacing w:val="-3"/>
        </w:rPr>
        <w:t xml:space="preserve"> </w:t>
      </w:r>
      <w:r w:rsidRPr="00995675">
        <w:rPr>
          <w:rFonts w:ascii="Times New Roman" w:hAnsi="Times New Roman" w:cs="Times New Roman"/>
          <w:iCs/>
        </w:rPr>
        <w:t>reconocimiento</w:t>
      </w:r>
      <w:r w:rsidRPr="00995675">
        <w:rPr>
          <w:rFonts w:ascii="Times New Roman" w:hAnsi="Times New Roman" w:cs="Times New Roman"/>
          <w:iCs/>
          <w:spacing w:val="-5"/>
        </w:rPr>
        <w:t xml:space="preserve"> </w:t>
      </w:r>
      <w:r w:rsidRPr="00995675">
        <w:rPr>
          <w:rFonts w:ascii="Times New Roman" w:hAnsi="Times New Roman" w:cs="Times New Roman"/>
          <w:iCs/>
        </w:rPr>
        <w:t>del</w:t>
      </w:r>
      <w:r w:rsidRPr="00995675">
        <w:rPr>
          <w:rFonts w:ascii="Times New Roman" w:hAnsi="Times New Roman" w:cs="Times New Roman"/>
          <w:iCs/>
          <w:spacing w:val="-5"/>
        </w:rPr>
        <w:t xml:space="preserve"> </w:t>
      </w:r>
      <w:r w:rsidRPr="00995675">
        <w:rPr>
          <w:rFonts w:ascii="Times New Roman" w:hAnsi="Times New Roman" w:cs="Times New Roman"/>
          <w:iCs/>
        </w:rPr>
        <w:t>golfo</w:t>
      </w:r>
      <w:r w:rsidRPr="00995675">
        <w:rPr>
          <w:rFonts w:ascii="Times New Roman" w:hAnsi="Times New Roman" w:cs="Times New Roman"/>
          <w:iCs/>
          <w:spacing w:val="-3"/>
        </w:rPr>
        <w:t xml:space="preserve"> </w:t>
      </w:r>
      <w:r w:rsidRPr="00995675">
        <w:rPr>
          <w:rFonts w:ascii="Times New Roman" w:hAnsi="Times New Roman" w:cs="Times New Roman"/>
          <w:iCs/>
        </w:rPr>
        <w:t>e</w:t>
      </w:r>
      <w:r w:rsidRPr="00995675">
        <w:rPr>
          <w:rFonts w:ascii="Times New Roman" w:hAnsi="Times New Roman" w:cs="Times New Roman"/>
          <w:iCs/>
          <w:spacing w:val="-4"/>
        </w:rPr>
        <w:t xml:space="preserve"> </w:t>
      </w:r>
      <w:r w:rsidRPr="00995675">
        <w:rPr>
          <w:rFonts w:ascii="Times New Roman" w:hAnsi="Times New Roman" w:cs="Times New Roman"/>
          <w:iCs/>
        </w:rPr>
        <w:t>istmo</w:t>
      </w:r>
      <w:r w:rsidRPr="00995675">
        <w:rPr>
          <w:rFonts w:ascii="Times New Roman" w:hAnsi="Times New Roman" w:cs="Times New Roman"/>
          <w:iCs/>
          <w:spacing w:val="-4"/>
        </w:rPr>
        <w:t xml:space="preserve"> </w:t>
      </w:r>
      <w:r w:rsidRPr="00995675">
        <w:rPr>
          <w:rFonts w:ascii="Times New Roman" w:hAnsi="Times New Roman" w:cs="Times New Roman"/>
          <w:iCs/>
        </w:rPr>
        <w:t>del</w:t>
      </w:r>
      <w:r w:rsidRPr="00995675">
        <w:rPr>
          <w:rFonts w:ascii="Times New Roman" w:hAnsi="Times New Roman" w:cs="Times New Roman"/>
          <w:iCs/>
          <w:spacing w:val="-4"/>
        </w:rPr>
        <w:t xml:space="preserve"> </w:t>
      </w:r>
      <w:r w:rsidRPr="00995675">
        <w:rPr>
          <w:rFonts w:ascii="Times New Roman" w:hAnsi="Times New Roman" w:cs="Times New Roman"/>
          <w:iCs/>
        </w:rPr>
        <w:t>Darién</w:t>
      </w:r>
      <w:r w:rsidRPr="00995675">
        <w:rPr>
          <w:rFonts w:ascii="Times New Roman" w:hAnsi="Times New Roman" w:cs="Times New Roman"/>
          <w:spacing w:val="-2"/>
        </w:rPr>
        <w:t xml:space="preserve">”, </w:t>
      </w:r>
      <w:r w:rsidRPr="00995675">
        <w:rPr>
          <w:rFonts w:ascii="Times New Roman" w:hAnsi="Times New Roman" w:cs="Times New Roman"/>
        </w:rPr>
        <w:t>1761,</w:t>
      </w:r>
      <w:r w:rsidRPr="00995675">
        <w:rPr>
          <w:rFonts w:ascii="Times New Roman" w:hAnsi="Times New Roman" w:cs="Times New Roman"/>
          <w:spacing w:val="-4"/>
        </w:rPr>
        <w:t xml:space="preserve"> </w:t>
      </w:r>
      <w:r w:rsidRPr="00995675">
        <w:rPr>
          <w:rFonts w:ascii="Times New Roman" w:hAnsi="Times New Roman" w:cs="Times New Roman"/>
        </w:rPr>
        <w:t>fs. 17v y 18r.).</w:t>
      </w:r>
    </w:p>
  </w:footnote>
  <w:footnote w:id="29">
    <w:p w14:paraId="544446DE" w14:textId="22DD120D" w:rsidR="00995675" w:rsidRPr="00FC23A3" w:rsidRDefault="00995675" w:rsidP="00995675">
      <w:pPr>
        <w:pStyle w:val="Textonotapie"/>
        <w:jc w:val="both"/>
      </w:pPr>
      <w:r w:rsidRPr="00FC23A3">
        <w:rPr>
          <w:rStyle w:val="Refdenotaalpie"/>
        </w:rPr>
        <w:footnoteRef/>
      </w:r>
      <w:r w:rsidRPr="00FC23A3">
        <w:t xml:space="preserve"> </w:t>
      </w:r>
      <w:r w:rsidRPr="00FC23A3">
        <w:rPr>
          <w:rFonts w:ascii="Times New Roman" w:hAnsi="Times New Roman" w:cs="Times New Roman"/>
        </w:rPr>
        <w:t xml:space="preserve">Andrés de Ariza, (5 de abril de 1774) “Detalle de la Provincia de Santa María La Antigua del Darién”, en La gobernación del Darién a finales del siglo XVIII. El informe de un funcionario ilustrado, eds. Álvaro Baquero y Antonino Vidal (Barranquilla: Ediciones </w:t>
      </w:r>
      <w:proofErr w:type="spellStart"/>
      <w:r w:rsidRPr="00FC23A3">
        <w:rPr>
          <w:rFonts w:ascii="Times New Roman" w:hAnsi="Times New Roman" w:cs="Times New Roman"/>
        </w:rPr>
        <w:t>Uninorte</w:t>
      </w:r>
      <w:proofErr w:type="spellEnd"/>
      <w:r w:rsidRPr="00FC23A3">
        <w:rPr>
          <w:rFonts w:ascii="Times New Roman" w:hAnsi="Times New Roman" w:cs="Times New Roman"/>
        </w:rPr>
        <w:t>,</w:t>
      </w:r>
      <w:r w:rsidR="00CF70BD" w:rsidRPr="00FC23A3">
        <w:rPr>
          <w:rFonts w:ascii="Times New Roman" w:hAnsi="Times New Roman" w:cs="Times New Roman"/>
        </w:rPr>
        <w:t xml:space="preserve"> </w:t>
      </w:r>
      <w:r w:rsidRPr="00FC23A3">
        <w:rPr>
          <w:rFonts w:ascii="Times New Roman" w:hAnsi="Times New Roman" w:cs="Times New Roman"/>
        </w:rPr>
        <w:t>2004):51-52.</w:t>
      </w:r>
    </w:p>
  </w:footnote>
  <w:footnote w:id="30">
    <w:p w14:paraId="4C5FEE93" w14:textId="7AD7B4CD" w:rsidR="00722357" w:rsidRPr="00722357" w:rsidRDefault="00722357">
      <w:pPr>
        <w:pStyle w:val="Textonotapie"/>
        <w:rPr>
          <w:rFonts w:ascii="Times New Roman" w:hAnsi="Times New Roman" w:cs="Times New Roman"/>
        </w:rPr>
      </w:pPr>
      <w:r w:rsidRPr="00FC23A3">
        <w:rPr>
          <w:rStyle w:val="Refdenotaalpie"/>
          <w:rFonts w:ascii="Times New Roman" w:hAnsi="Times New Roman" w:cs="Times New Roman"/>
        </w:rPr>
        <w:footnoteRef/>
      </w:r>
      <w:r w:rsidRPr="00FC23A3">
        <w:rPr>
          <w:rFonts w:ascii="Times New Roman" w:hAnsi="Times New Roman" w:cs="Times New Roman"/>
        </w:rPr>
        <w:t xml:space="preserve"> BRAH,</w:t>
      </w:r>
      <w:r w:rsidRPr="00FC23A3">
        <w:rPr>
          <w:rFonts w:ascii="Times New Roman" w:hAnsi="Times New Roman" w:cs="Times New Roman"/>
          <w:spacing w:val="-4"/>
        </w:rPr>
        <w:t xml:space="preserve"> </w:t>
      </w:r>
      <w:r w:rsidRPr="00FC23A3">
        <w:rPr>
          <w:rFonts w:ascii="Times New Roman" w:hAnsi="Times New Roman" w:cs="Times New Roman"/>
        </w:rPr>
        <w:t xml:space="preserve">9/6271, Doc. 1, </w:t>
      </w:r>
      <w:r w:rsidR="00664B52" w:rsidRPr="00FC23A3">
        <w:rPr>
          <w:rFonts w:ascii="Times New Roman" w:hAnsi="Times New Roman" w:cs="Times New Roman"/>
        </w:rPr>
        <w:t>Antonio de Aré</w:t>
      </w:r>
      <w:r w:rsidR="000A0D85" w:rsidRPr="00FC23A3">
        <w:rPr>
          <w:rFonts w:ascii="Times New Roman" w:hAnsi="Times New Roman" w:cs="Times New Roman"/>
        </w:rPr>
        <w:t>v</w:t>
      </w:r>
      <w:r w:rsidR="00664B52" w:rsidRPr="00FC23A3">
        <w:rPr>
          <w:rFonts w:ascii="Times New Roman" w:hAnsi="Times New Roman" w:cs="Times New Roman"/>
        </w:rPr>
        <w:t>alo</w:t>
      </w:r>
      <w:r w:rsidR="00664B52" w:rsidRPr="00FC23A3">
        <w:rPr>
          <w:rFonts w:ascii="Times New Roman" w:hAnsi="Times New Roman" w:cs="Times New Roman"/>
          <w:iCs/>
        </w:rPr>
        <w:t xml:space="preserve">, </w:t>
      </w:r>
      <w:r w:rsidRPr="00FC23A3">
        <w:rPr>
          <w:rFonts w:ascii="Times New Roman" w:hAnsi="Times New Roman" w:cs="Times New Roman"/>
          <w:i/>
        </w:rPr>
        <w:t>“</w:t>
      </w:r>
      <w:r w:rsidRPr="00FC23A3">
        <w:rPr>
          <w:rFonts w:ascii="Times New Roman" w:hAnsi="Times New Roman" w:cs="Times New Roman"/>
          <w:iCs/>
        </w:rPr>
        <w:t>Diario</w:t>
      </w:r>
      <w:r w:rsidRPr="00FC23A3">
        <w:rPr>
          <w:rFonts w:ascii="Times New Roman" w:hAnsi="Times New Roman" w:cs="Times New Roman"/>
          <w:iCs/>
          <w:spacing w:val="-4"/>
        </w:rPr>
        <w:t xml:space="preserve"> </w:t>
      </w:r>
      <w:r w:rsidRPr="00FC23A3">
        <w:rPr>
          <w:rFonts w:ascii="Times New Roman" w:hAnsi="Times New Roman" w:cs="Times New Roman"/>
          <w:iCs/>
        </w:rPr>
        <w:t>del</w:t>
      </w:r>
      <w:r w:rsidRPr="00FC23A3">
        <w:rPr>
          <w:rFonts w:ascii="Times New Roman" w:hAnsi="Times New Roman" w:cs="Times New Roman"/>
          <w:iCs/>
          <w:spacing w:val="-3"/>
        </w:rPr>
        <w:t xml:space="preserve"> </w:t>
      </w:r>
      <w:r w:rsidRPr="00FC23A3">
        <w:rPr>
          <w:rFonts w:ascii="Times New Roman" w:hAnsi="Times New Roman" w:cs="Times New Roman"/>
          <w:iCs/>
        </w:rPr>
        <w:t>reconocimiento</w:t>
      </w:r>
      <w:r w:rsidRPr="00FC23A3">
        <w:rPr>
          <w:rFonts w:ascii="Times New Roman" w:hAnsi="Times New Roman" w:cs="Times New Roman"/>
          <w:iCs/>
          <w:spacing w:val="-3"/>
        </w:rPr>
        <w:t>…</w:t>
      </w:r>
      <w:r w:rsidRPr="00FC23A3">
        <w:rPr>
          <w:rFonts w:ascii="Times New Roman" w:hAnsi="Times New Roman" w:cs="Times New Roman"/>
          <w:spacing w:val="-2"/>
        </w:rPr>
        <w:t xml:space="preserve">”, </w:t>
      </w:r>
      <w:r w:rsidRPr="00FC23A3">
        <w:rPr>
          <w:rFonts w:ascii="Times New Roman" w:hAnsi="Times New Roman" w:cs="Times New Roman"/>
        </w:rPr>
        <w:t>1761</w:t>
      </w:r>
      <w:r w:rsidRPr="00FC23A3">
        <w:rPr>
          <w:rFonts w:ascii="Times New Roman" w:hAnsi="Times New Roman" w:cs="Times New Roman"/>
          <w:spacing w:val="-4"/>
        </w:rPr>
        <w:t xml:space="preserve">, </w:t>
      </w:r>
      <w:r w:rsidRPr="00FC23A3">
        <w:rPr>
          <w:rFonts w:ascii="Times New Roman" w:hAnsi="Times New Roman" w:cs="Times New Roman"/>
        </w:rPr>
        <w:t>f. 6r.</w:t>
      </w:r>
    </w:p>
  </w:footnote>
  <w:footnote w:id="31">
    <w:p w14:paraId="54F5CC97" w14:textId="2D2BF197" w:rsidR="007C53ED" w:rsidRPr="00B42395" w:rsidRDefault="007C53ED" w:rsidP="007C53ED">
      <w:pPr>
        <w:pStyle w:val="Textonotapie"/>
        <w:jc w:val="both"/>
        <w:rPr>
          <w:rFonts w:ascii="Times New Roman" w:hAnsi="Times New Roman" w:cs="Times New Roman"/>
          <w:lang w:val="es-MX"/>
        </w:rPr>
      </w:pPr>
      <w:r w:rsidRPr="00B42395">
        <w:rPr>
          <w:rStyle w:val="Refdenotaalpie"/>
          <w:rFonts w:ascii="Times New Roman" w:hAnsi="Times New Roman" w:cs="Times New Roman"/>
        </w:rPr>
        <w:footnoteRef/>
      </w:r>
      <w:r w:rsidRPr="00B42395">
        <w:rPr>
          <w:rFonts w:ascii="Times New Roman" w:hAnsi="Times New Roman" w:cs="Times New Roman"/>
        </w:rPr>
        <w:t xml:space="preserve"> Manuel García de Villalba, (30 de septiembre de 1787) “Descripción de la provincia del Darién a norte y sur, medios de poblarla al sur y discurso reflexivo sobre la conquista, por el teniente del batallón de Panam</w:t>
      </w:r>
      <w:r w:rsidR="009F5BCA">
        <w:rPr>
          <w:rFonts w:ascii="Times New Roman" w:hAnsi="Times New Roman" w:cs="Times New Roman"/>
        </w:rPr>
        <w:t>á</w:t>
      </w:r>
      <w:r w:rsidRPr="00B42395">
        <w:rPr>
          <w:rFonts w:ascii="Times New Roman" w:hAnsi="Times New Roman" w:cs="Times New Roman"/>
        </w:rPr>
        <w:t xml:space="preserve">, </w:t>
      </w:r>
      <w:proofErr w:type="spellStart"/>
      <w:r w:rsidRPr="00B42395">
        <w:rPr>
          <w:rFonts w:ascii="Times New Roman" w:hAnsi="Times New Roman" w:cs="Times New Roman"/>
        </w:rPr>
        <w:t>Dn</w:t>
      </w:r>
      <w:proofErr w:type="spellEnd"/>
      <w:r w:rsidRPr="00B42395">
        <w:rPr>
          <w:rFonts w:ascii="Times New Roman" w:hAnsi="Times New Roman" w:cs="Times New Roman"/>
        </w:rPr>
        <w:t xml:space="preserve">. Manuel García de Villalba Ríos”, </w:t>
      </w:r>
      <w:r w:rsidRPr="00B42395">
        <w:rPr>
          <w:rFonts w:ascii="Times New Roman" w:hAnsi="Times New Roman" w:cs="Times New Roman"/>
          <w:shd w:val="clear" w:color="auto" w:fill="FFFFFF"/>
        </w:rPr>
        <w:t>Anuario Colombiano de Historia Social y de la Cultura N° 3 (1965):</w:t>
      </w:r>
      <w:r w:rsidRPr="00B42395">
        <w:rPr>
          <w:rFonts w:ascii="Times New Roman" w:hAnsi="Times New Roman" w:cs="Times New Roman"/>
        </w:rPr>
        <w:t>150.</w:t>
      </w:r>
    </w:p>
  </w:footnote>
  <w:footnote w:id="32">
    <w:p w14:paraId="0CD3E9D6" w14:textId="3B9E513A" w:rsidR="00417730" w:rsidRPr="00417730" w:rsidRDefault="00417730">
      <w:pPr>
        <w:pStyle w:val="Textonotapie"/>
      </w:pPr>
      <w:r>
        <w:rPr>
          <w:rStyle w:val="Refdenotaalpie"/>
        </w:rPr>
        <w:footnoteRef/>
      </w:r>
      <w:r>
        <w:t xml:space="preserve"> </w:t>
      </w:r>
      <w:r w:rsidRPr="00B42395">
        <w:rPr>
          <w:rFonts w:ascii="Times New Roman" w:hAnsi="Times New Roman" w:cs="Times New Roman"/>
        </w:rPr>
        <w:t>Manuel García de Villalba</w:t>
      </w:r>
      <w:r>
        <w:rPr>
          <w:rFonts w:ascii="Times New Roman" w:hAnsi="Times New Roman" w:cs="Times New Roman"/>
        </w:rPr>
        <w:t>, Descripción, 151.</w:t>
      </w:r>
    </w:p>
  </w:footnote>
  <w:footnote w:id="33">
    <w:p w14:paraId="72614919" w14:textId="5A6E0F00" w:rsidR="00B22B7F" w:rsidRPr="00B42395" w:rsidRDefault="00B22B7F" w:rsidP="00B42395">
      <w:pPr>
        <w:pStyle w:val="Bibliografa"/>
        <w:spacing w:after="0" w:line="240" w:lineRule="auto"/>
        <w:contextualSpacing/>
        <w:jc w:val="both"/>
        <w:rPr>
          <w:rFonts w:ascii="Times New Roman" w:hAnsi="Times New Roman" w:cs="Times New Roman"/>
          <w:noProof/>
          <w:lang w:val="es-ES_tradnl"/>
        </w:rPr>
      </w:pPr>
      <w:r w:rsidRPr="00B42395">
        <w:rPr>
          <w:rStyle w:val="Refdenotaalpie"/>
          <w:rFonts w:ascii="Times New Roman" w:hAnsi="Times New Roman" w:cs="Times New Roman"/>
          <w:sz w:val="20"/>
          <w:szCs w:val="20"/>
        </w:rPr>
        <w:footnoteRef/>
      </w:r>
      <w:r w:rsidRPr="00B42395">
        <w:rPr>
          <w:rFonts w:ascii="Times New Roman" w:hAnsi="Times New Roman" w:cs="Times New Roman"/>
          <w:sz w:val="20"/>
          <w:szCs w:val="20"/>
        </w:rPr>
        <w:t xml:space="preserve"> </w:t>
      </w:r>
      <w:r w:rsidR="00B42395">
        <w:rPr>
          <w:rFonts w:ascii="Times New Roman" w:hAnsi="Times New Roman" w:cs="Times New Roman"/>
          <w:sz w:val="20"/>
          <w:szCs w:val="20"/>
        </w:rPr>
        <w:t>José Celestino Mutis, (</w:t>
      </w:r>
      <w:r w:rsidR="00B42395" w:rsidRPr="00B42395">
        <w:rPr>
          <w:rFonts w:ascii="Times New Roman" w:hAnsi="Times New Roman" w:cs="Times New Roman"/>
          <w:sz w:val="20"/>
          <w:szCs w:val="20"/>
        </w:rPr>
        <w:t>26 de septiembre de 1792) “Problema ecológico de los platanales sembrados a inmediaciones de villas y pueblos”</w:t>
      </w:r>
      <w:r w:rsidR="00B42395">
        <w:rPr>
          <w:rFonts w:ascii="Times New Roman" w:hAnsi="Times New Roman" w:cs="Times New Roman"/>
          <w:sz w:val="20"/>
          <w:szCs w:val="20"/>
        </w:rPr>
        <w:t>, en</w:t>
      </w:r>
      <w:r w:rsidR="00B42395" w:rsidRPr="00B42395">
        <w:rPr>
          <w:rFonts w:ascii="Times New Roman" w:hAnsi="Times New Roman" w:cs="Times New Roman"/>
          <w:sz w:val="20"/>
          <w:szCs w:val="20"/>
        </w:rPr>
        <w:t xml:space="preserve"> </w:t>
      </w:r>
      <w:r w:rsidR="00B42395" w:rsidRPr="00B42395">
        <w:rPr>
          <w:rFonts w:ascii="Times New Roman" w:hAnsi="Times New Roman" w:cs="Times New Roman"/>
          <w:noProof/>
          <w:sz w:val="20"/>
          <w:szCs w:val="20"/>
          <w:lang w:val="es-ES_tradnl"/>
        </w:rPr>
        <w:t>Escritos científicos de don José Celestino Mutis, edit</w:t>
      </w:r>
      <w:r w:rsidR="00B42395">
        <w:rPr>
          <w:rFonts w:ascii="Times New Roman" w:hAnsi="Times New Roman" w:cs="Times New Roman"/>
          <w:noProof/>
          <w:sz w:val="20"/>
          <w:szCs w:val="20"/>
          <w:lang w:val="es-ES_tradnl"/>
        </w:rPr>
        <w:t>.</w:t>
      </w:r>
      <w:r w:rsidR="00B42395" w:rsidRPr="00B42395">
        <w:rPr>
          <w:rFonts w:ascii="Times New Roman" w:hAnsi="Times New Roman" w:cs="Times New Roman"/>
          <w:noProof/>
          <w:sz w:val="20"/>
          <w:szCs w:val="20"/>
          <w:lang w:val="es-ES_tradnl"/>
        </w:rPr>
        <w:t xml:space="preserve"> Guillermo Hernández de Alba</w:t>
      </w:r>
      <w:r w:rsidR="00B42395">
        <w:rPr>
          <w:rFonts w:ascii="Times New Roman" w:hAnsi="Times New Roman" w:cs="Times New Roman"/>
          <w:noProof/>
          <w:sz w:val="20"/>
          <w:szCs w:val="20"/>
          <w:lang w:val="es-ES_tradnl"/>
        </w:rPr>
        <w:t xml:space="preserve"> (</w:t>
      </w:r>
      <w:r w:rsidR="00B42395" w:rsidRPr="00B42395">
        <w:rPr>
          <w:rFonts w:ascii="Times New Roman" w:hAnsi="Times New Roman" w:cs="Times New Roman"/>
          <w:noProof/>
          <w:sz w:val="20"/>
          <w:szCs w:val="20"/>
          <w:lang w:val="es-ES_tradnl"/>
        </w:rPr>
        <w:t>Bogotá: Instituto Colombiano de Cultura Hispánica, Tomo I, 1983</w:t>
      </w:r>
      <w:r w:rsidR="00B42395">
        <w:rPr>
          <w:rFonts w:ascii="Times New Roman" w:hAnsi="Times New Roman" w:cs="Times New Roman"/>
          <w:noProof/>
          <w:sz w:val="20"/>
          <w:szCs w:val="20"/>
          <w:lang w:val="es-ES_tradnl"/>
        </w:rPr>
        <w:t>)</w:t>
      </w:r>
      <w:r w:rsidR="00B42395" w:rsidRPr="00B42395">
        <w:rPr>
          <w:rFonts w:ascii="Times New Roman" w:hAnsi="Times New Roman" w:cs="Times New Roman"/>
          <w:noProof/>
          <w:sz w:val="20"/>
          <w:szCs w:val="20"/>
          <w:lang w:val="es-ES_tradnl"/>
        </w:rPr>
        <w:t xml:space="preserve">, </w:t>
      </w:r>
      <w:r w:rsidR="00B42395">
        <w:rPr>
          <w:rFonts w:ascii="Times New Roman" w:hAnsi="Times New Roman" w:cs="Times New Roman"/>
          <w:noProof/>
          <w:sz w:val="20"/>
          <w:szCs w:val="20"/>
          <w:lang w:val="es-ES_tradnl"/>
        </w:rPr>
        <w:t>248</w:t>
      </w:r>
      <w:r w:rsidR="00B42395" w:rsidRPr="00B42395">
        <w:rPr>
          <w:rFonts w:ascii="Times New Roman" w:hAnsi="Times New Roman" w:cs="Times New Roman"/>
          <w:noProof/>
          <w:sz w:val="20"/>
          <w:szCs w:val="20"/>
          <w:lang w:val="es-ES_tradnl"/>
        </w:rPr>
        <w:t>.</w:t>
      </w:r>
    </w:p>
  </w:footnote>
  <w:footnote w:id="34">
    <w:p w14:paraId="34227D7D" w14:textId="5C1B3B06" w:rsidR="00D53E1F" w:rsidRPr="00D53E1F" w:rsidRDefault="00D53E1F">
      <w:pPr>
        <w:pStyle w:val="Textonotapie"/>
        <w:rPr>
          <w:rFonts w:ascii="Times New Roman" w:hAnsi="Times New Roman" w:cs="Times New Roman"/>
        </w:rPr>
      </w:pPr>
      <w:r w:rsidRPr="00D53E1F">
        <w:rPr>
          <w:rStyle w:val="Refdenotaalpie"/>
          <w:rFonts w:ascii="Times New Roman" w:hAnsi="Times New Roman" w:cs="Times New Roman"/>
        </w:rPr>
        <w:footnoteRef/>
      </w:r>
      <w:r w:rsidRPr="00D53E1F">
        <w:rPr>
          <w:rFonts w:ascii="Times New Roman" w:hAnsi="Times New Roman" w:cs="Times New Roman"/>
        </w:rPr>
        <w:t xml:space="preserve"> Fernando Murillo, Reflexiones, 300.</w:t>
      </w:r>
    </w:p>
  </w:footnote>
  <w:footnote w:id="35">
    <w:p w14:paraId="26F12E47" w14:textId="33EE91F3" w:rsidR="00D53E1F" w:rsidRPr="00D53E1F" w:rsidRDefault="00D53E1F">
      <w:pPr>
        <w:pStyle w:val="Textonotapie"/>
      </w:pPr>
      <w:r>
        <w:rPr>
          <w:rStyle w:val="Refdenotaalpie"/>
        </w:rPr>
        <w:footnoteRef/>
      </w:r>
      <w:r>
        <w:t xml:space="preserve"> </w:t>
      </w:r>
      <w:r w:rsidRPr="00D53E1F">
        <w:rPr>
          <w:rFonts w:ascii="Times New Roman" w:hAnsi="Times New Roman" w:cs="Times New Roman"/>
        </w:rPr>
        <w:t>Fernando Murillo, Reflexiones, 300</w:t>
      </w:r>
      <w:r>
        <w:rPr>
          <w:rFonts w:ascii="Times New Roman" w:hAnsi="Times New Roman" w:cs="Times New Roman"/>
        </w:rPr>
        <w:t>.</w:t>
      </w:r>
    </w:p>
  </w:footnote>
  <w:footnote w:id="36">
    <w:p w14:paraId="16784AF7" w14:textId="612471F4" w:rsidR="00664B52" w:rsidRPr="00664B52" w:rsidRDefault="00664B52">
      <w:pPr>
        <w:pStyle w:val="Textonotapie"/>
      </w:pPr>
      <w:r>
        <w:rPr>
          <w:rStyle w:val="Refdenotaalpie"/>
        </w:rPr>
        <w:footnoteRef/>
      </w:r>
      <w:r>
        <w:t xml:space="preserve"> </w:t>
      </w:r>
      <w:r w:rsidRPr="008414BA">
        <w:rPr>
          <w:rFonts w:ascii="Times New Roman" w:hAnsi="Times New Roman" w:cs="Times New Roman"/>
        </w:rPr>
        <w:t>A</w:t>
      </w:r>
      <w:r w:rsidR="0010255A">
        <w:rPr>
          <w:rFonts w:ascii="Times New Roman" w:hAnsi="Times New Roman" w:cs="Times New Roman"/>
        </w:rPr>
        <w:t xml:space="preserve">rchivo General de la Nación (AGN), Sección Colonia, Fondo Milicias y Marina, </w:t>
      </w:r>
      <w:r w:rsidRPr="008414BA">
        <w:rPr>
          <w:rFonts w:ascii="Times New Roman" w:hAnsi="Times New Roman" w:cs="Times New Roman"/>
        </w:rPr>
        <w:t>Tomo 37, Doc. 135, f.819r</w:t>
      </w:r>
      <w:r w:rsidR="005B6C31">
        <w:rPr>
          <w:rFonts w:ascii="Times New Roman" w:hAnsi="Times New Roman" w:cs="Times New Roman"/>
        </w:rPr>
        <w:t>.</w:t>
      </w:r>
    </w:p>
  </w:footnote>
  <w:footnote w:id="37">
    <w:p w14:paraId="46DB683F" w14:textId="3944720F" w:rsidR="004F618B" w:rsidRPr="004F618B" w:rsidRDefault="004F618B" w:rsidP="004F618B">
      <w:pPr>
        <w:autoSpaceDE w:val="0"/>
        <w:autoSpaceDN w:val="0"/>
        <w:adjustRightInd w:val="0"/>
        <w:spacing w:after="0" w:line="240" w:lineRule="auto"/>
        <w:jc w:val="both"/>
        <w:rPr>
          <w:rFonts w:ascii="Times New Roman" w:hAnsi="Times New Roman" w:cs="Times New Roman"/>
          <w:sz w:val="20"/>
          <w:szCs w:val="20"/>
        </w:rPr>
      </w:pPr>
      <w:r w:rsidRPr="004F618B">
        <w:rPr>
          <w:rStyle w:val="Refdenotaalpie"/>
          <w:rFonts w:ascii="Times New Roman" w:hAnsi="Times New Roman" w:cs="Times New Roman"/>
          <w:sz w:val="20"/>
          <w:szCs w:val="20"/>
        </w:rPr>
        <w:footnoteRef/>
      </w:r>
      <w:r w:rsidRPr="004F618B">
        <w:rPr>
          <w:rFonts w:ascii="Times New Roman" w:hAnsi="Times New Roman" w:cs="Times New Roman"/>
          <w:sz w:val="20"/>
          <w:szCs w:val="20"/>
        </w:rPr>
        <w:t xml:space="preserve"> </w:t>
      </w:r>
      <w:r w:rsidR="00465DCA" w:rsidRPr="004F618B">
        <w:rPr>
          <w:rFonts w:ascii="Times New Roman" w:hAnsi="Times New Roman" w:cs="Times New Roman"/>
          <w:sz w:val="20"/>
          <w:szCs w:val="20"/>
        </w:rPr>
        <w:t>Andrés de Ariza</w:t>
      </w:r>
      <w:r w:rsidR="00465DCA">
        <w:rPr>
          <w:rFonts w:ascii="Times New Roman" w:hAnsi="Times New Roman" w:cs="Times New Roman"/>
          <w:sz w:val="20"/>
          <w:szCs w:val="20"/>
        </w:rPr>
        <w:t>, Noticia, 81</w:t>
      </w:r>
      <w:r w:rsidR="00592794" w:rsidRPr="004F618B">
        <w:rPr>
          <w:rFonts w:ascii="Times New Roman" w:hAnsi="Times New Roman" w:cs="Times New Roman"/>
          <w:sz w:val="20"/>
          <w:szCs w:val="20"/>
        </w:rPr>
        <w:t>.</w:t>
      </w:r>
    </w:p>
  </w:footnote>
  <w:footnote w:id="38">
    <w:p w14:paraId="602B8E6A" w14:textId="00BF37AF" w:rsidR="008160C8" w:rsidRPr="008160C8" w:rsidRDefault="008160C8">
      <w:pPr>
        <w:pStyle w:val="Textonotapie"/>
        <w:rPr>
          <w:rFonts w:ascii="Times New Roman" w:hAnsi="Times New Roman" w:cs="Times New Roman"/>
        </w:rPr>
      </w:pPr>
      <w:r w:rsidRPr="008160C8">
        <w:rPr>
          <w:rStyle w:val="Refdenotaalpie"/>
          <w:rFonts w:ascii="Times New Roman" w:hAnsi="Times New Roman" w:cs="Times New Roman"/>
        </w:rPr>
        <w:footnoteRef/>
      </w:r>
      <w:r w:rsidRPr="008160C8">
        <w:rPr>
          <w:rFonts w:ascii="Times New Roman" w:hAnsi="Times New Roman" w:cs="Times New Roman"/>
        </w:rPr>
        <w:t xml:space="preserve"> BRAH,</w:t>
      </w:r>
      <w:r w:rsidRPr="008160C8">
        <w:rPr>
          <w:rFonts w:ascii="Times New Roman" w:hAnsi="Times New Roman" w:cs="Times New Roman"/>
          <w:spacing w:val="-5"/>
        </w:rPr>
        <w:t xml:space="preserve"> </w:t>
      </w:r>
      <w:r w:rsidRPr="008160C8">
        <w:rPr>
          <w:rFonts w:ascii="Times New Roman" w:hAnsi="Times New Roman" w:cs="Times New Roman"/>
        </w:rPr>
        <w:t xml:space="preserve">9/6271, Doc. 3, </w:t>
      </w:r>
      <w:r>
        <w:rPr>
          <w:rFonts w:ascii="Times New Roman" w:hAnsi="Times New Roman" w:cs="Times New Roman"/>
        </w:rPr>
        <w:t>Antonio de Aré</w:t>
      </w:r>
      <w:r w:rsidR="000A0D85">
        <w:rPr>
          <w:rFonts w:ascii="Times New Roman" w:hAnsi="Times New Roman" w:cs="Times New Roman"/>
        </w:rPr>
        <w:t>v</w:t>
      </w:r>
      <w:r>
        <w:rPr>
          <w:rFonts w:ascii="Times New Roman" w:hAnsi="Times New Roman" w:cs="Times New Roman"/>
        </w:rPr>
        <w:t xml:space="preserve">alo, </w:t>
      </w:r>
      <w:r w:rsidRPr="008160C8">
        <w:rPr>
          <w:rFonts w:ascii="Times New Roman" w:hAnsi="Times New Roman" w:cs="Times New Roman"/>
        </w:rPr>
        <w:t>“Descripción</w:t>
      </w:r>
      <w:r w:rsidRPr="008160C8">
        <w:rPr>
          <w:rFonts w:ascii="Times New Roman" w:hAnsi="Times New Roman" w:cs="Times New Roman"/>
          <w:spacing w:val="-1"/>
        </w:rPr>
        <w:t xml:space="preserve"> </w:t>
      </w:r>
      <w:r w:rsidRPr="008160C8">
        <w:rPr>
          <w:rFonts w:ascii="Times New Roman" w:hAnsi="Times New Roman" w:cs="Times New Roman"/>
        </w:rPr>
        <w:t>de</w:t>
      </w:r>
      <w:r w:rsidRPr="008160C8">
        <w:rPr>
          <w:rFonts w:ascii="Times New Roman" w:hAnsi="Times New Roman" w:cs="Times New Roman"/>
          <w:spacing w:val="-3"/>
        </w:rPr>
        <w:t xml:space="preserve"> </w:t>
      </w:r>
      <w:r w:rsidRPr="008160C8">
        <w:rPr>
          <w:rFonts w:ascii="Times New Roman" w:hAnsi="Times New Roman" w:cs="Times New Roman"/>
        </w:rPr>
        <w:t>la</w:t>
      </w:r>
      <w:r w:rsidRPr="008160C8">
        <w:rPr>
          <w:rFonts w:ascii="Times New Roman" w:hAnsi="Times New Roman" w:cs="Times New Roman"/>
          <w:spacing w:val="-1"/>
        </w:rPr>
        <w:t xml:space="preserve"> </w:t>
      </w:r>
      <w:r w:rsidRPr="008160C8">
        <w:rPr>
          <w:rFonts w:ascii="Times New Roman" w:hAnsi="Times New Roman" w:cs="Times New Roman"/>
        </w:rPr>
        <w:t>costa</w:t>
      </w:r>
      <w:r w:rsidRPr="008160C8">
        <w:rPr>
          <w:rFonts w:ascii="Times New Roman" w:hAnsi="Times New Roman" w:cs="Times New Roman"/>
          <w:spacing w:val="-1"/>
        </w:rPr>
        <w:t xml:space="preserve"> </w:t>
      </w:r>
      <w:r w:rsidRPr="008160C8">
        <w:rPr>
          <w:rFonts w:ascii="Times New Roman" w:hAnsi="Times New Roman" w:cs="Times New Roman"/>
        </w:rPr>
        <w:t>del</w:t>
      </w:r>
      <w:r w:rsidRPr="008160C8">
        <w:rPr>
          <w:rFonts w:ascii="Times New Roman" w:hAnsi="Times New Roman" w:cs="Times New Roman"/>
          <w:spacing w:val="-4"/>
        </w:rPr>
        <w:t xml:space="preserve"> </w:t>
      </w:r>
      <w:r w:rsidRPr="008160C8">
        <w:rPr>
          <w:rFonts w:ascii="Times New Roman" w:hAnsi="Times New Roman" w:cs="Times New Roman"/>
        </w:rPr>
        <w:t>Darién</w:t>
      </w:r>
      <w:r w:rsidRPr="008160C8">
        <w:rPr>
          <w:rFonts w:ascii="Times New Roman" w:hAnsi="Times New Roman" w:cs="Times New Roman"/>
          <w:spacing w:val="-1"/>
        </w:rPr>
        <w:t xml:space="preserve"> </w:t>
      </w:r>
      <w:r w:rsidRPr="008160C8">
        <w:rPr>
          <w:rFonts w:ascii="Times New Roman" w:hAnsi="Times New Roman" w:cs="Times New Roman"/>
        </w:rPr>
        <w:t>desde</w:t>
      </w:r>
      <w:r w:rsidRPr="008160C8">
        <w:rPr>
          <w:rFonts w:ascii="Times New Roman" w:hAnsi="Times New Roman" w:cs="Times New Roman"/>
          <w:spacing w:val="-3"/>
        </w:rPr>
        <w:t xml:space="preserve"> </w:t>
      </w:r>
      <w:r w:rsidRPr="008160C8">
        <w:rPr>
          <w:rFonts w:ascii="Times New Roman" w:hAnsi="Times New Roman" w:cs="Times New Roman"/>
        </w:rPr>
        <w:t>la</w:t>
      </w:r>
      <w:r w:rsidRPr="008160C8">
        <w:rPr>
          <w:rFonts w:ascii="Times New Roman" w:hAnsi="Times New Roman" w:cs="Times New Roman"/>
          <w:spacing w:val="-1"/>
        </w:rPr>
        <w:t xml:space="preserve"> </w:t>
      </w:r>
      <w:r w:rsidRPr="008160C8">
        <w:rPr>
          <w:rFonts w:ascii="Times New Roman" w:hAnsi="Times New Roman" w:cs="Times New Roman"/>
        </w:rPr>
        <w:t>Punta</w:t>
      </w:r>
      <w:r w:rsidRPr="008160C8">
        <w:rPr>
          <w:rFonts w:ascii="Times New Roman" w:hAnsi="Times New Roman" w:cs="Times New Roman"/>
          <w:spacing w:val="-3"/>
        </w:rPr>
        <w:t xml:space="preserve"> </w:t>
      </w:r>
      <w:r w:rsidRPr="008160C8">
        <w:rPr>
          <w:rFonts w:ascii="Times New Roman" w:hAnsi="Times New Roman" w:cs="Times New Roman"/>
        </w:rPr>
        <w:t>de San</w:t>
      </w:r>
      <w:r w:rsidRPr="008160C8">
        <w:rPr>
          <w:rFonts w:ascii="Times New Roman" w:hAnsi="Times New Roman" w:cs="Times New Roman"/>
          <w:spacing w:val="-3"/>
        </w:rPr>
        <w:t xml:space="preserve"> </w:t>
      </w:r>
      <w:r w:rsidRPr="008160C8">
        <w:rPr>
          <w:rFonts w:ascii="Times New Roman" w:hAnsi="Times New Roman" w:cs="Times New Roman"/>
        </w:rPr>
        <w:t>Blas</w:t>
      </w:r>
      <w:r w:rsidRPr="008160C8">
        <w:rPr>
          <w:rFonts w:ascii="Times New Roman" w:hAnsi="Times New Roman" w:cs="Times New Roman"/>
          <w:spacing w:val="-5"/>
        </w:rPr>
        <w:t xml:space="preserve"> </w:t>
      </w:r>
      <w:r w:rsidRPr="008160C8">
        <w:rPr>
          <w:rFonts w:ascii="Times New Roman" w:hAnsi="Times New Roman" w:cs="Times New Roman"/>
        </w:rPr>
        <w:t>a</w:t>
      </w:r>
      <w:r w:rsidRPr="008160C8">
        <w:rPr>
          <w:rFonts w:ascii="Times New Roman" w:hAnsi="Times New Roman" w:cs="Times New Roman"/>
          <w:spacing w:val="-1"/>
        </w:rPr>
        <w:t xml:space="preserve"> </w:t>
      </w:r>
      <w:proofErr w:type="spellStart"/>
      <w:r w:rsidRPr="008160C8">
        <w:rPr>
          <w:rFonts w:ascii="Times New Roman" w:hAnsi="Times New Roman" w:cs="Times New Roman"/>
        </w:rPr>
        <w:t>Caymán</w:t>
      </w:r>
      <w:proofErr w:type="spellEnd"/>
      <w:r w:rsidRPr="008160C8">
        <w:rPr>
          <w:rFonts w:ascii="Times New Roman" w:hAnsi="Times New Roman" w:cs="Times New Roman"/>
        </w:rPr>
        <w:t xml:space="preserve">”, </w:t>
      </w:r>
      <w:r>
        <w:rPr>
          <w:rFonts w:ascii="Times New Roman" w:hAnsi="Times New Roman" w:cs="Times New Roman"/>
        </w:rPr>
        <w:t>s.f.</w:t>
      </w:r>
      <w:r w:rsidRPr="008160C8">
        <w:rPr>
          <w:rFonts w:ascii="Times New Roman" w:hAnsi="Times New Roman" w:cs="Times New Roman"/>
        </w:rPr>
        <w:t>, f.1v).</w:t>
      </w:r>
    </w:p>
  </w:footnote>
  <w:footnote w:id="39">
    <w:p w14:paraId="4022C28B" w14:textId="48C1A45E" w:rsidR="00E40B00" w:rsidRPr="00E40B00" w:rsidRDefault="00E40B00" w:rsidP="00E40B00">
      <w:pPr>
        <w:autoSpaceDE w:val="0"/>
        <w:autoSpaceDN w:val="0"/>
        <w:adjustRightInd w:val="0"/>
        <w:spacing w:after="0" w:line="240" w:lineRule="auto"/>
        <w:jc w:val="both"/>
        <w:rPr>
          <w:rFonts w:ascii="Times New Roman" w:hAnsi="Times New Roman" w:cs="Times New Roman"/>
          <w:color w:val="000000" w:themeColor="text1"/>
          <w:sz w:val="20"/>
          <w:szCs w:val="20"/>
        </w:rPr>
      </w:pPr>
      <w:r w:rsidRPr="00E40B00">
        <w:rPr>
          <w:rStyle w:val="Refdenotaalpie"/>
          <w:rFonts w:ascii="Times New Roman" w:hAnsi="Times New Roman" w:cs="Times New Roman"/>
          <w:sz w:val="20"/>
          <w:szCs w:val="20"/>
        </w:rPr>
        <w:footnoteRef/>
      </w:r>
      <w:r w:rsidRPr="00E40B00">
        <w:rPr>
          <w:rFonts w:ascii="Times New Roman" w:hAnsi="Times New Roman" w:cs="Times New Roman"/>
          <w:sz w:val="20"/>
          <w:szCs w:val="20"/>
        </w:rPr>
        <w:t xml:space="preserve"> </w:t>
      </w:r>
      <w:r w:rsidRPr="00E40B00">
        <w:rPr>
          <w:rFonts w:ascii="Times New Roman" w:hAnsi="Times New Roman" w:cs="Times New Roman"/>
          <w:color w:val="000000" w:themeColor="text1"/>
          <w:sz w:val="20"/>
          <w:szCs w:val="20"/>
        </w:rPr>
        <w:t xml:space="preserve">Joaquín Francisco Fidalgo. (1792-1805) “Derrotero de las costas de la América septentrional desde Maracaibo hasta el río Chagres”, </w:t>
      </w:r>
      <w:r w:rsidRPr="00E40B00">
        <w:rPr>
          <w:rFonts w:ascii="Times New Roman" w:hAnsi="Times New Roman" w:cs="Times New Roman"/>
          <w:sz w:val="20"/>
          <w:szCs w:val="20"/>
        </w:rPr>
        <w:t xml:space="preserve">en Colección de documentos inéditos sobre la geografía y la historia de Colombia, edit. Antonio Cuervo (Bogotá: </w:t>
      </w:r>
      <w:r w:rsidRPr="00E40B00">
        <w:rPr>
          <w:rFonts w:ascii="Times New Roman" w:hAnsi="Times New Roman" w:cs="Times New Roman"/>
          <w:color w:val="000000" w:themeColor="text1"/>
          <w:sz w:val="20"/>
          <w:szCs w:val="20"/>
        </w:rPr>
        <w:t>Imprenta de Vapor de Zalamea Hermanos</w:t>
      </w:r>
      <w:r w:rsidRPr="00E40B00">
        <w:rPr>
          <w:rFonts w:ascii="Times New Roman" w:hAnsi="Times New Roman" w:cs="Times New Roman"/>
          <w:sz w:val="20"/>
          <w:szCs w:val="20"/>
        </w:rPr>
        <w:t xml:space="preserve">, 1891, Tomo I), </w:t>
      </w:r>
      <w:r w:rsidRPr="00E40B00">
        <w:rPr>
          <w:rFonts w:ascii="Times New Roman" w:hAnsi="Times New Roman" w:cs="Times New Roman"/>
          <w:color w:val="000000" w:themeColor="text1"/>
          <w:sz w:val="20"/>
          <w:szCs w:val="20"/>
        </w:rPr>
        <w:t>251.</w:t>
      </w:r>
    </w:p>
  </w:footnote>
  <w:footnote w:id="40">
    <w:p w14:paraId="5E3FC824" w14:textId="54E05DC0" w:rsidR="009D517D" w:rsidRPr="009D517D" w:rsidRDefault="009D517D" w:rsidP="009D517D">
      <w:pPr>
        <w:pStyle w:val="Textonotapie"/>
        <w:jc w:val="both"/>
        <w:rPr>
          <w:rFonts w:ascii="Times New Roman" w:hAnsi="Times New Roman" w:cs="Times New Roman"/>
          <w:lang w:val="es-MX"/>
        </w:rPr>
      </w:pPr>
      <w:r w:rsidRPr="009D517D">
        <w:rPr>
          <w:rStyle w:val="Refdenotaalpie"/>
          <w:rFonts w:ascii="Times New Roman" w:hAnsi="Times New Roman" w:cs="Times New Roman"/>
        </w:rPr>
        <w:footnoteRef/>
      </w:r>
      <w:r w:rsidRPr="009D517D">
        <w:rPr>
          <w:rFonts w:ascii="Times New Roman" w:hAnsi="Times New Roman" w:cs="Times New Roman"/>
        </w:rPr>
        <w:t xml:space="preserve"> </w:t>
      </w:r>
      <w:proofErr w:type="spellStart"/>
      <w:r w:rsidRPr="009D517D">
        <w:rPr>
          <w:rFonts w:ascii="Times New Roman" w:hAnsi="Times New Roman" w:cs="Times New Roman"/>
        </w:rPr>
        <w:t>Walburger</w:t>
      </w:r>
      <w:proofErr w:type="spellEnd"/>
      <w:r w:rsidRPr="009D517D">
        <w:rPr>
          <w:rFonts w:ascii="Times New Roman" w:hAnsi="Times New Roman" w:cs="Times New Roman"/>
        </w:rPr>
        <w:t xml:space="preserve"> Jacobo, Breve noticia, </w:t>
      </w:r>
      <w:r w:rsidRPr="009D517D">
        <w:rPr>
          <w:rFonts w:ascii="Times New Roman" w:hAnsi="Times New Roman" w:cs="Times New Roman"/>
          <w:lang w:val="es-MX"/>
        </w:rPr>
        <w:t>104.</w:t>
      </w:r>
    </w:p>
  </w:footnote>
  <w:footnote w:id="41">
    <w:p w14:paraId="070E86C7" w14:textId="1768BEC6" w:rsidR="004F618B" w:rsidRPr="004F618B" w:rsidRDefault="004F618B">
      <w:pPr>
        <w:pStyle w:val="Textonotapie"/>
      </w:pPr>
      <w:r>
        <w:rPr>
          <w:rStyle w:val="Refdenotaalpie"/>
        </w:rPr>
        <w:footnoteRef/>
      </w:r>
      <w:r>
        <w:t xml:space="preserve"> </w:t>
      </w:r>
      <w:r>
        <w:rPr>
          <w:rFonts w:ascii="Times New Roman" w:hAnsi="Times New Roman" w:cs="Times New Roman"/>
          <w:shd w:val="clear" w:color="auto" w:fill="FFFFFF"/>
        </w:rPr>
        <w:t xml:space="preserve">Andrés de </w:t>
      </w:r>
      <w:r w:rsidRPr="008414BA">
        <w:rPr>
          <w:rFonts w:ascii="Times New Roman" w:hAnsi="Times New Roman" w:cs="Times New Roman"/>
          <w:shd w:val="clear" w:color="auto" w:fill="FFFFFF"/>
        </w:rPr>
        <w:t xml:space="preserve">Ariza, </w:t>
      </w:r>
      <w:r>
        <w:rPr>
          <w:rFonts w:ascii="Times New Roman" w:hAnsi="Times New Roman" w:cs="Times New Roman"/>
          <w:shd w:val="clear" w:color="auto" w:fill="FFFFFF"/>
        </w:rPr>
        <w:t xml:space="preserve">Noticia, </w:t>
      </w:r>
      <w:r w:rsidRPr="008414BA">
        <w:rPr>
          <w:rFonts w:ascii="Times New Roman" w:hAnsi="Times New Roman" w:cs="Times New Roman"/>
          <w:shd w:val="clear" w:color="auto" w:fill="FFFFFF"/>
        </w:rPr>
        <w:t>83</w:t>
      </w:r>
    </w:p>
  </w:footnote>
  <w:footnote w:id="42">
    <w:p w14:paraId="3B001DF3" w14:textId="7DBD6DC8" w:rsidR="00E53534" w:rsidRPr="00572D7E" w:rsidRDefault="00E53534" w:rsidP="00E53534">
      <w:pPr>
        <w:pStyle w:val="Textonotapie"/>
        <w:ind w:left="708" w:hanging="708"/>
        <w:rPr>
          <w:rFonts w:ascii="Times New Roman" w:hAnsi="Times New Roman" w:cs="Times New Roman"/>
        </w:rPr>
      </w:pPr>
      <w:r w:rsidRPr="00572D7E">
        <w:rPr>
          <w:rStyle w:val="Refdenotaalpie"/>
          <w:rFonts w:ascii="Times New Roman" w:hAnsi="Times New Roman" w:cs="Times New Roman"/>
        </w:rPr>
        <w:footnoteRef/>
      </w:r>
      <w:r w:rsidRPr="00572D7E">
        <w:rPr>
          <w:rFonts w:ascii="Times New Roman" w:hAnsi="Times New Roman" w:cs="Times New Roman"/>
        </w:rPr>
        <w:t xml:space="preserve"> Fernando Murillo, Reflexiones, 304.</w:t>
      </w:r>
    </w:p>
  </w:footnote>
  <w:footnote w:id="43">
    <w:p w14:paraId="32F040C9" w14:textId="617FD121" w:rsidR="00572D7E" w:rsidRPr="00572D7E" w:rsidRDefault="00572D7E" w:rsidP="00572D7E">
      <w:pPr>
        <w:autoSpaceDE w:val="0"/>
        <w:autoSpaceDN w:val="0"/>
        <w:adjustRightInd w:val="0"/>
        <w:spacing w:after="0" w:line="240" w:lineRule="auto"/>
        <w:jc w:val="both"/>
        <w:rPr>
          <w:rFonts w:ascii="Times New Roman" w:hAnsi="Times New Roman" w:cs="Times New Roman"/>
        </w:rPr>
      </w:pPr>
      <w:r w:rsidRPr="00572D7E">
        <w:rPr>
          <w:rStyle w:val="Refdenotaalpie"/>
          <w:rFonts w:ascii="Times New Roman" w:hAnsi="Times New Roman" w:cs="Times New Roman"/>
          <w:sz w:val="20"/>
          <w:szCs w:val="20"/>
        </w:rPr>
        <w:footnoteRef/>
      </w:r>
      <w:r w:rsidRPr="00572D7E">
        <w:rPr>
          <w:rFonts w:ascii="Times New Roman" w:hAnsi="Times New Roman" w:cs="Times New Roman"/>
          <w:sz w:val="20"/>
          <w:szCs w:val="20"/>
        </w:rPr>
        <w:t xml:space="preserve"> Jacobo </w:t>
      </w:r>
      <w:proofErr w:type="spellStart"/>
      <w:r w:rsidRPr="00572D7E">
        <w:rPr>
          <w:rFonts w:ascii="Times New Roman" w:hAnsi="Times New Roman" w:cs="Times New Roman"/>
          <w:sz w:val="20"/>
          <w:szCs w:val="20"/>
        </w:rPr>
        <w:t>Walburger</w:t>
      </w:r>
      <w:proofErr w:type="spellEnd"/>
      <w:r w:rsidRPr="00572D7E">
        <w:rPr>
          <w:rFonts w:ascii="Times New Roman" w:hAnsi="Times New Roman" w:cs="Times New Roman"/>
          <w:sz w:val="20"/>
          <w:szCs w:val="20"/>
        </w:rPr>
        <w:t xml:space="preserve">, </w:t>
      </w:r>
      <w:r>
        <w:rPr>
          <w:rFonts w:ascii="Times New Roman" w:hAnsi="Times New Roman" w:cs="Times New Roman"/>
          <w:sz w:val="20"/>
          <w:szCs w:val="20"/>
        </w:rPr>
        <w:t xml:space="preserve">Breve Noticia, </w:t>
      </w:r>
      <w:r w:rsidRPr="00572D7E">
        <w:rPr>
          <w:rFonts w:ascii="Times New Roman" w:hAnsi="Times New Roman" w:cs="Times New Roman"/>
          <w:sz w:val="20"/>
          <w:szCs w:val="20"/>
        </w:rPr>
        <w:t>104.</w:t>
      </w:r>
    </w:p>
  </w:footnote>
  <w:footnote w:id="44">
    <w:p w14:paraId="6FBE2AC7" w14:textId="2C391EF8" w:rsidR="00FE3A27" w:rsidRPr="00427012" w:rsidRDefault="00FE3A27" w:rsidP="00427012">
      <w:pPr>
        <w:pStyle w:val="Textonotapie"/>
        <w:jc w:val="both"/>
        <w:rPr>
          <w:rFonts w:ascii="Times New Roman" w:hAnsi="Times New Roman" w:cs="Times New Roman"/>
        </w:rPr>
      </w:pPr>
      <w:r w:rsidRPr="00427012">
        <w:rPr>
          <w:rStyle w:val="Refdenotaalpie"/>
          <w:rFonts w:ascii="Times New Roman" w:hAnsi="Times New Roman" w:cs="Times New Roman"/>
        </w:rPr>
        <w:footnoteRef/>
      </w:r>
      <w:r w:rsidRPr="00427012">
        <w:rPr>
          <w:rFonts w:ascii="Times New Roman" w:hAnsi="Times New Roman" w:cs="Times New Roman"/>
        </w:rPr>
        <w:t xml:space="preserve"> Josef de </w:t>
      </w:r>
      <w:proofErr w:type="spellStart"/>
      <w:r w:rsidRPr="00427012">
        <w:rPr>
          <w:rFonts w:ascii="Times New Roman" w:hAnsi="Times New Roman" w:cs="Times New Roman"/>
        </w:rPr>
        <w:t>Ezpeleta</w:t>
      </w:r>
      <w:proofErr w:type="spellEnd"/>
      <w:r w:rsidRPr="00427012">
        <w:rPr>
          <w:rFonts w:ascii="Times New Roman" w:hAnsi="Times New Roman" w:cs="Times New Roman"/>
        </w:rPr>
        <w:t xml:space="preserve">, (1796) “Relación del gobierno del </w:t>
      </w:r>
      <w:proofErr w:type="spellStart"/>
      <w:r w:rsidRPr="00427012">
        <w:rPr>
          <w:rFonts w:ascii="Times New Roman" w:hAnsi="Times New Roman" w:cs="Times New Roman"/>
        </w:rPr>
        <w:t>Exmo</w:t>
      </w:r>
      <w:proofErr w:type="spellEnd"/>
      <w:r w:rsidRPr="00427012">
        <w:rPr>
          <w:rFonts w:ascii="Times New Roman" w:hAnsi="Times New Roman" w:cs="Times New Roman"/>
        </w:rPr>
        <w:t xml:space="preserve">. Sor. </w:t>
      </w:r>
      <w:proofErr w:type="spellStart"/>
      <w:r w:rsidRPr="00427012">
        <w:rPr>
          <w:rFonts w:ascii="Times New Roman" w:hAnsi="Times New Roman" w:cs="Times New Roman"/>
        </w:rPr>
        <w:t>Dn</w:t>
      </w:r>
      <w:proofErr w:type="spellEnd"/>
      <w:r w:rsidRPr="00427012">
        <w:rPr>
          <w:rFonts w:ascii="Times New Roman" w:hAnsi="Times New Roman" w:cs="Times New Roman"/>
        </w:rPr>
        <w:t xml:space="preserve">. Josef de </w:t>
      </w:r>
      <w:proofErr w:type="spellStart"/>
      <w:r w:rsidRPr="00427012">
        <w:rPr>
          <w:rFonts w:ascii="Times New Roman" w:hAnsi="Times New Roman" w:cs="Times New Roman"/>
        </w:rPr>
        <w:t>Ezpeleta</w:t>
      </w:r>
      <w:proofErr w:type="spellEnd"/>
      <w:r w:rsidRPr="00427012">
        <w:rPr>
          <w:rFonts w:ascii="Times New Roman" w:hAnsi="Times New Roman" w:cs="Times New Roman"/>
        </w:rPr>
        <w:t xml:space="preserve">”, en Relaciones en informes de los gobernantes de la Nueva Granada, </w:t>
      </w:r>
      <w:proofErr w:type="spellStart"/>
      <w:r w:rsidRPr="00427012">
        <w:rPr>
          <w:rFonts w:ascii="Times New Roman" w:hAnsi="Times New Roman" w:cs="Times New Roman"/>
        </w:rPr>
        <w:t>edi</w:t>
      </w:r>
      <w:proofErr w:type="spellEnd"/>
      <w:r w:rsidRPr="00427012">
        <w:rPr>
          <w:rFonts w:ascii="Times New Roman" w:hAnsi="Times New Roman" w:cs="Times New Roman"/>
        </w:rPr>
        <w:t>. Germán Colmenares (Bogotá: Biblioteca Banco Popular, Tomo II, 1989</w:t>
      </w:r>
      <w:r w:rsidR="00427012" w:rsidRPr="00427012">
        <w:rPr>
          <w:rFonts w:ascii="Times New Roman" w:hAnsi="Times New Roman" w:cs="Times New Roman"/>
        </w:rPr>
        <w:t>), 353.</w:t>
      </w:r>
    </w:p>
  </w:footnote>
  <w:footnote w:id="45">
    <w:p w14:paraId="22389A23" w14:textId="7A8E2FFB" w:rsidR="00427012" w:rsidRPr="00427012" w:rsidRDefault="00427012">
      <w:pPr>
        <w:pStyle w:val="Textonotapie"/>
      </w:pPr>
      <w:r w:rsidRPr="00427012">
        <w:rPr>
          <w:rStyle w:val="Refdenotaalpie"/>
          <w:rFonts w:ascii="Times New Roman" w:hAnsi="Times New Roman" w:cs="Times New Roman"/>
        </w:rPr>
        <w:footnoteRef/>
      </w:r>
      <w:r w:rsidRPr="00427012">
        <w:rPr>
          <w:rFonts w:ascii="Times New Roman" w:hAnsi="Times New Roman" w:cs="Times New Roman"/>
        </w:rPr>
        <w:t xml:space="preserve"> Josef de </w:t>
      </w:r>
      <w:proofErr w:type="spellStart"/>
      <w:r w:rsidRPr="00427012">
        <w:rPr>
          <w:rFonts w:ascii="Times New Roman" w:hAnsi="Times New Roman" w:cs="Times New Roman"/>
        </w:rPr>
        <w:t>Ezpeleta</w:t>
      </w:r>
      <w:proofErr w:type="spellEnd"/>
      <w:r w:rsidRPr="00427012">
        <w:rPr>
          <w:rFonts w:ascii="Times New Roman" w:hAnsi="Times New Roman" w:cs="Times New Roman"/>
        </w:rPr>
        <w:t>, Relación, 354.</w:t>
      </w:r>
    </w:p>
  </w:footnote>
  <w:footnote w:id="46">
    <w:p w14:paraId="2F45AE17" w14:textId="50B2FED2" w:rsidR="00430D00" w:rsidRPr="00430D00" w:rsidRDefault="00430D00" w:rsidP="00430D00">
      <w:pPr>
        <w:pStyle w:val="Bibliografa"/>
        <w:spacing w:after="0" w:line="240" w:lineRule="auto"/>
        <w:contextualSpacing/>
        <w:jc w:val="both"/>
        <w:rPr>
          <w:rFonts w:ascii="Times New Roman" w:hAnsi="Times New Roman" w:cs="Times New Roman"/>
          <w:noProof/>
          <w:sz w:val="20"/>
          <w:szCs w:val="20"/>
          <w:lang w:val="es-ES_tradnl"/>
        </w:rPr>
      </w:pPr>
      <w:r w:rsidRPr="00430D00">
        <w:rPr>
          <w:rStyle w:val="Refdenotaalpie"/>
          <w:rFonts w:ascii="Times New Roman" w:hAnsi="Times New Roman" w:cs="Times New Roman"/>
          <w:sz w:val="20"/>
          <w:szCs w:val="20"/>
        </w:rPr>
        <w:footnoteRef/>
      </w:r>
      <w:r w:rsidRPr="00430D00">
        <w:rPr>
          <w:rFonts w:ascii="Times New Roman" w:hAnsi="Times New Roman" w:cs="Times New Roman"/>
          <w:noProof/>
          <w:sz w:val="20"/>
          <w:szCs w:val="20"/>
          <w:lang w:val="es-ES_tradnl"/>
        </w:rPr>
        <w:t xml:space="preserve"> José Celestino Mutis, (</w:t>
      </w:r>
      <w:r w:rsidRPr="00430D00">
        <w:rPr>
          <w:rFonts w:ascii="Times New Roman" w:hAnsi="Times New Roman" w:cs="Times New Roman"/>
          <w:sz w:val="20"/>
          <w:szCs w:val="20"/>
        </w:rPr>
        <w:t>18 de mayo de 1786)</w:t>
      </w:r>
      <w:r w:rsidRPr="00430D00">
        <w:rPr>
          <w:rFonts w:ascii="Times New Roman" w:hAnsi="Times New Roman" w:cs="Times New Roman"/>
          <w:noProof/>
          <w:sz w:val="20"/>
          <w:szCs w:val="20"/>
          <w:lang w:val="es-ES_tradnl"/>
        </w:rPr>
        <w:t xml:space="preserve"> "Plan de curación para las enfermedades agudas que se padecen en el Darién, según las observaciones de las mismas epidemias que frecuentemente ocurren en todos los temperamentos calientes y húmedos de esta América", en Escritos científicos de don José Celestino Mutis, edit. Guillermo Hernández de Alba (Bogotá: Instituto Colombiano de Cultura Hispánica, Tomo I, 1983), </w:t>
      </w:r>
      <w:r w:rsidRPr="00430D00">
        <w:rPr>
          <w:rFonts w:ascii="Times New Roman" w:hAnsi="Times New Roman" w:cs="Times New Roman"/>
          <w:sz w:val="20"/>
          <w:szCs w:val="20"/>
        </w:rPr>
        <w:t>145.</w:t>
      </w:r>
    </w:p>
  </w:footnote>
  <w:footnote w:id="47">
    <w:p w14:paraId="76DEFAA6" w14:textId="415EE1DE" w:rsidR="008A1C16" w:rsidRPr="008A1C16" w:rsidRDefault="008A1C16" w:rsidP="008A1C16">
      <w:pPr>
        <w:pStyle w:val="Textonotapie"/>
        <w:jc w:val="both"/>
      </w:pPr>
      <w:r>
        <w:rPr>
          <w:rStyle w:val="Refdenotaalpie"/>
        </w:rPr>
        <w:footnoteRef/>
      </w:r>
      <w:r>
        <w:t xml:space="preserve"> </w:t>
      </w:r>
      <w:r w:rsidRPr="008A1C16">
        <w:rPr>
          <w:rFonts w:ascii="Times New Roman" w:hAnsi="Times New Roman" w:cs="Times New Roman"/>
        </w:rPr>
        <w:t>Manuel García de Villalba, Descripción, 153.</w:t>
      </w:r>
    </w:p>
  </w:footnote>
  <w:footnote w:id="48">
    <w:p w14:paraId="79CFB98B" w14:textId="7A93888C" w:rsidR="000A0D85" w:rsidRPr="005305B9" w:rsidRDefault="000A0D85">
      <w:pPr>
        <w:pStyle w:val="Textonotapie"/>
        <w:contextualSpacing/>
        <w:rPr>
          <w:rFonts w:ascii="Times New Roman" w:hAnsi="Times New Roman" w:cs="Times New Roman"/>
          <w:lang w:val="es-MX"/>
        </w:rPr>
      </w:pPr>
      <w:r w:rsidRPr="005305B9">
        <w:rPr>
          <w:rStyle w:val="Refdenotaalpie"/>
          <w:rFonts w:ascii="Times New Roman" w:hAnsi="Times New Roman" w:cs="Times New Roman"/>
        </w:rPr>
        <w:footnoteRef/>
      </w:r>
      <w:r w:rsidRPr="005305B9">
        <w:rPr>
          <w:rFonts w:ascii="Times New Roman" w:hAnsi="Times New Roman" w:cs="Times New Roman"/>
        </w:rPr>
        <w:t xml:space="preserve"> AGI, Panamá 307</w:t>
      </w:r>
      <w:r w:rsidR="005305B9" w:rsidRPr="005305B9">
        <w:rPr>
          <w:rFonts w:ascii="Times New Roman" w:hAnsi="Times New Roman" w:cs="Times New Roman"/>
        </w:rPr>
        <w:t>, “Diario</w:t>
      </w:r>
      <w:r w:rsidR="005305B9" w:rsidRPr="005305B9">
        <w:rPr>
          <w:rFonts w:ascii="Times New Roman" w:hAnsi="Times New Roman" w:cs="Times New Roman"/>
          <w:spacing w:val="-2"/>
        </w:rPr>
        <w:t xml:space="preserve"> </w:t>
      </w:r>
      <w:r w:rsidR="005305B9" w:rsidRPr="005305B9">
        <w:rPr>
          <w:rFonts w:ascii="Times New Roman" w:hAnsi="Times New Roman" w:cs="Times New Roman"/>
        </w:rPr>
        <w:t>del</w:t>
      </w:r>
      <w:r w:rsidR="005305B9" w:rsidRPr="005305B9">
        <w:rPr>
          <w:rFonts w:ascii="Times New Roman" w:hAnsi="Times New Roman" w:cs="Times New Roman"/>
          <w:spacing w:val="-3"/>
        </w:rPr>
        <w:t xml:space="preserve"> </w:t>
      </w:r>
      <w:r w:rsidR="005305B9" w:rsidRPr="005305B9">
        <w:rPr>
          <w:rFonts w:ascii="Times New Roman" w:hAnsi="Times New Roman" w:cs="Times New Roman"/>
        </w:rPr>
        <w:t>brigadier</w:t>
      </w:r>
      <w:r w:rsidR="005305B9" w:rsidRPr="005305B9">
        <w:rPr>
          <w:rFonts w:ascii="Times New Roman" w:hAnsi="Times New Roman" w:cs="Times New Roman"/>
          <w:spacing w:val="-3"/>
        </w:rPr>
        <w:t xml:space="preserve"> </w:t>
      </w:r>
      <w:r w:rsidR="005305B9" w:rsidRPr="005305B9">
        <w:rPr>
          <w:rFonts w:ascii="Times New Roman" w:hAnsi="Times New Roman" w:cs="Times New Roman"/>
        </w:rPr>
        <w:t>Don</w:t>
      </w:r>
      <w:r w:rsidR="005305B9" w:rsidRPr="005305B9">
        <w:rPr>
          <w:rFonts w:ascii="Times New Roman" w:hAnsi="Times New Roman" w:cs="Times New Roman"/>
          <w:spacing w:val="-1"/>
        </w:rPr>
        <w:t xml:space="preserve"> </w:t>
      </w:r>
      <w:r w:rsidR="005305B9" w:rsidRPr="005305B9">
        <w:rPr>
          <w:rFonts w:ascii="Times New Roman" w:hAnsi="Times New Roman" w:cs="Times New Roman"/>
        </w:rPr>
        <w:t>Antonio</w:t>
      </w:r>
      <w:r w:rsidR="005305B9" w:rsidRPr="005305B9">
        <w:rPr>
          <w:rFonts w:ascii="Times New Roman" w:hAnsi="Times New Roman" w:cs="Times New Roman"/>
          <w:spacing w:val="-1"/>
        </w:rPr>
        <w:t xml:space="preserve"> </w:t>
      </w:r>
      <w:r w:rsidR="005305B9" w:rsidRPr="005305B9">
        <w:rPr>
          <w:rFonts w:ascii="Times New Roman" w:hAnsi="Times New Roman" w:cs="Times New Roman"/>
        </w:rPr>
        <w:t>Arévalo</w:t>
      </w:r>
      <w:r w:rsidR="005305B9" w:rsidRPr="005305B9">
        <w:rPr>
          <w:rFonts w:ascii="Times New Roman" w:hAnsi="Times New Roman" w:cs="Times New Roman"/>
          <w:spacing w:val="-2"/>
        </w:rPr>
        <w:t xml:space="preserve"> </w:t>
      </w:r>
      <w:r w:rsidR="005305B9" w:rsidRPr="005305B9">
        <w:rPr>
          <w:rFonts w:ascii="Times New Roman" w:hAnsi="Times New Roman" w:cs="Times New Roman"/>
        </w:rPr>
        <w:t>de</w:t>
      </w:r>
      <w:r w:rsidR="005305B9" w:rsidRPr="005305B9">
        <w:rPr>
          <w:rFonts w:ascii="Times New Roman" w:hAnsi="Times New Roman" w:cs="Times New Roman"/>
          <w:spacing w:val="-4"/>
        </w:rPr>
        <w:t xml:space="preserve"> </w:t>
      </w:r>
      <w:r w:rsidR="005305B9" w:rsidRPr="005305B9">
        <w:rPr>
          <w:rFonts w:ascii="Times New Roman" w:hAnsi="Times New Roman" w:cs="Times New Roman"/>
        </w:rPr>
        <w:t>lo</w:t>
      </w:r>
      <w:r w:rsidR="005305B9" w:rsidRPr="005305B9">
        <w:rPr>
          <w:rFonts w:ascii="Times New Roman" w:hAnsi="Times New Roman" w:cs="Times New Roman"/>
          <w:spacing w:val="-4"/>
        </w:rPr>
        <w:t xml:space="preserve"> </w:t>
      </w:r>
      <w:r w:rsidR="005305B9" w:rsidRPr="005305B9">
        <w:rPr>
          <w:rFonts w:ascii="Times New Roman" w:hAnsi="Times New Roman" w:cs="Times New Roman"/>
        </w:rPr>
        <w:t>practicado</w:t>
      </w:r>
      <w:r w:rsidR="005305B9" w:rsidRPr="005305B9">
        <w:rPr>
          <w:rFonts w:ascii="Times New Roman" w:hAnsi="Times New Roman" w:cs="Times New Roman"/>
          <w:spacing w:val="-2"/>
        </w:rPr>
        <w:t xml:space="preserve"> </w:t>
      </w:r>
      <w:r w:rsidR="005305B9" w:rsidRPr="005305B9">
        <w:rPr>
          <w:rFonts w:ascii="Times New Roman" w:hAnsi="Times New Roman" w:cs="Times New Roman"/>
        </w:rPr>
        <w:t>en</w:t>
      </w:r>
      <w:r w:rsidR="005305B9" w:rsidRPr="005305B9">
        <w:rPr>
          <w:rFonts w:ascii="Times New Roman" w:hAnsi="Times New Roman" w:cs="Times New Roman"/>
          <w:spacing w:val="-4"/>
        </w:rPr>
        <w:t xml:space="preserve"> </w:t>
      </w:r>
      <w:r w:rsidR="005305B9" w:rsidRPr="005305B9">
        <w:rPr>
          <w:rFonts w:ascii="Times New Roman" w:hAnsi="Times New Roman" w:cs="Times New Roman"/>
        </w:rPr>
        <w:t>los</w:t>
      </w:r>
      <w:r w:rsidR="005305B9" w:rsidRPr="005305B9">
        <w:rPr>
          <w:rFonts w:ascii="Times New Roman" w:hAnsi="Times New Roman" w:cs="Times New Roman"/>
          <w:spacing w:val="-5"/>
        </w:rPr>
        <w:t xml:space="preserve"> </w:t>
      </w:r>
      <w:r w:rsidR="005305B9" w:rsidRPr="005305B9">
        <w:rPr>
          <w:rFonts w:ascii="Times New Roman" w:hAnsi="Times New Roman" w:cs="Times New Roman"/>
        </w:rPr>
        <w:t>tres</w:t>
      </w:r>
      <w:r w:rsidR="005305B9" w:rsidRPr="005305B9">
        <w:rPr>
          <w:rFonts w:ascii="Times New Roman" w:hAnsi="Times New Roman" w:cs="Times New Roman"/>
          <w:spacing w:val="-3"/>
        </w:rPr>
        <w:t xml:space="preserve"> </w:t>
      </w:r>
      <w:r w:rsidR="005305B9" w:rsidRPr="005305B9">
        <w:rPr>
          <w:rFonts w:ascii="Times New Roman" w:hAnsi="Times New Roman" w:cs="Times New Roman"/>
        </w:rPr>
        <w:t>establecimientos</w:t>
      </w:r>
      <w:r w:rsidR="005305B9" w:rsidRPr="005305B9">
        <w:rPr>
          <w:rFonts w:ascii="Times New Roman" w:hAnsi="Times New Roman" w:cs="Times New Roman"/>
          <w:spacing w:val="-2"/>
        </w:rPr>
        <w:t xml:space="preserve"> </w:t>
      </w:r>
      <w:r w:rsidR="005305B9" w:rsidRPr="005305B9">
        <w:rPr>
          <w:rFonts w:ascii="Times New Roman" w:hAnsi="Times New Roman" w:cs="Times New Roman"/>
        </w:rPr>
        <w:t xml:space="preserve">de </w:t>
      </w:r>
      <w:proofErr w:type="spellStart"/>
      <w:r w:rsidR="005305B9" w:rsidRPr="005305B9">
        <w:rPr>
          <w:rFonts w:ascii="Times New Roman" w:hAnsi="Times New Roman" w:cs="Times New Roman"/>
        </w:rPr>
        <w:t>Caymán</w:t>
      </w:r>
      <w:proofErr w:type="spellEnd"/>
      <w:r w:rsidR="005305B9" w:rsidRPr="005305B9">
        <w:rPr>
          <w:rFonts w:ascii="Times New Roman" w:hAnsi="Times New Roman" w:cs="Times New Roman"/>
        </w:rPr>
        <w:t>, Mandinga y la Concepción”</w:t>
      </w:r>
      <w:r w:rsidRPr="005305B9">
        <w:rPr>
          <w:rFonts w:ascii="Times New Roman" w:hAnsi="Times New Roman" w:cs="Times New Roman"/>
        </w:rPr>
        <w:t>, 1785, f.1302v</w:t>
      </w:r>
      <w:r w:rsidR="005305B9" w:rsidRPr="005305B9">
        <w:rPr>
          <w:rFonts w:ascii="Times New Roman" w:hAnsi="Times New Roman" w:cs="Times New Roman"/>
        </w:rPr>
        <w:t>.</w:t>
      </w:r>
    </w:p>
  </w:footnote>
  <w:footnote w:id="49">
    <w:p w14:paraId="399F8D65" w14:textId="10B48E4D" w:rsidR="005305B9" w:rsidRPr="005305B9" w:rsidRDefault="005305B9">
      <w:pPr>
        <w:pStyle w:val="Textonotapie"/>
        <w:contextualSpacing/>
        <w:rPr>
          <w:lang w:val="es-MX"/>
        </w:rPr>
      </w:pPr>
      <w:r w:rsidRPr="005305B9">
        <w:rPr>
          <w:rStyle w:val="Refdenotaalpie"/>
          <w:rFonts w:ascii="Times New Roman" w:hAnsi="Times New Roman" w:cs="Times New Roman"/>
        </w:rPr>
        <w:footnoteRef/>
      </w:r>
      <w:r w:rsidRPr="005305B9">
        <w:rPr>
          <w:rFonts w:ascii="Times New Roman" w:hAnsi="Times New Roman" w:cs="Times New Roman"/>
        </w:rPr>
        <w:t xml:space="preserve"> AGI, Panamá 307, “Diario</w:t>
      </w:r>
      <w:r w:rsidRPr="005305B9">
        <w:rPr>
          <w:rFonts w:ascii="Times New Roman" w:hAnsi="Times New Roman" w:cs="Times New Roman"/>
          <w:spacing w:val="-2"/>
        </w:rPr>
        <w:t xml:space="preserve"> </w:t>
      </w:r>
      <w:r w:rsidRPr="005305B9">
        <w:rPr>
          <w:rFonts w:ascii="Times New Roman" w:hAnsi="Times New Roman" w:cs="Times New Roman"/>
        </w:rPr>
        <w:t>del</w:t>
      </w:r>
      <w:r w:rsidRPr="005305B9">
        <w:rPr>
          <w:rFonts w:ascii="Times New Roman" w:hAnsi="Times New Roman" w:cs="Times New Roman"/>
          <w:spacing w:val="-3"/>
        </w:rPr>
        <w:t xml:space="preserve"> </w:t>
      </w:r>
      <w:r w:rsidRPr="005305B9">
        <w:rPr>
          <w:rFonts w:ascii="Times New Roman" w:hAnsi="Times New Roman" w:cs="Times New Roman"/>
        </w:rPr>
        <w:t>brigadier…</w:t>
      </w:r>
      <w:r>
        <w:rPr>
          <w:rFonts w:ascii="Times New Roman" w:hAnsi="Times New Roman" w:cs="Times New Roman"/>
        </w:rPr>
        <w:t>”</w:t>
      </w:r>
      <w:r w:rsidRPr="005305B9">
        <w:rPr>
          <w:rFonts w:ascii="Times New Roman" w:hAnsi="Times New Roman" w:cs="Times New Roman"/>
        </w:rPr>
        <w:t>, 1785,</w:t>
      </w:r>
      <w:r w:rsidRPr="005305B9">
        <w:rPr>
          <w:rFonts w:ascii="Times New Roman" w:hAnsi="Times New Roman" w:cs="Times New Roman"/>
          <w:spacing w:val="-3"/>
        </w:rPr>
        <w:t xml:space="preserve"> </w:t>
      </w:r>
      <w:r w:rsidRPr="005305B9">
        <w:rPr>
          <w:rFonts w:ascii="Times New Roman" w:hAnsi="Times New Roman" w:cs="Times New Roman"/>
        </w:rPr>
        <w:t>f. 1305r.</w:t>
      </w:r>
    </w:p>
  </w:footnote>
  <w:footnote w:id="50">
    <w:p w14:paraId="21D66A48" w14:textId="2B5A7000" w:rsidR="005305B9" w:rsidRPr="005305B9" w:rsidRDefault="005305B9">
      <w:pPr>
        <w:pStyle w:val="Textonotapie"/>
        <w:rPr>
          <w:rFonts w:ascii="Times New Roman" w:hAnsi="Times New Roman" w:cs="Times New Roman"/>
          <w:lang w:val="es-MX"/>
        </w:rPr>
      </w:pPr>
      <w:r w:rsidRPr="005305B9">
        <w:rPr>
          <w:rStyle w:val="Refdenotaalpie"/>
          <w:rFonts w:ascii="Times New Roman" w:hAnsi="Times New Roman" w:cs="Times New Roman"/>
        </w:rPr>
        <w:footnoteRef/>
      </w:r>
      <w:r w:rsidRPr="005305B9">
        <w:rPr>
          <w:rFonts w:ascii="Times New Roman" w:hAnsi="Times New Roman" w:cs="Times New Roman"/>
        </w:rPr>
        <w:t xml:space="preserve"> AGI, Panamá 307, “Diario</w:t>
      </w:r>
      <w:r w:rsidRPr="005305B9">
        <w:rPr>
          <w:rFonts w:ascii="Times New Roman" w:hAnsi="Times New Roman" w:cs="Times New Roman"/>
          <w:spacing w:val="-2"/>
        </w:rPr>
        <w:t xml:space="preserve"> </w:t>
      </w:r>
      <w:r w:rsidRPr="005305B9">
        <w:rPr>
          <w:rFonts w:ascii="Times New Roman" w:hAnsi="Times New Roman" w:cs="Times New Roman"/>
        </w:rPr>
        <w:t>del</w:t>
      </w:r>
      <w:r w:rsidRPr="005305B9">
        <w:rPr>
          <w:rFonts w:ascii="Times New Roman" w:hAnsi="Times New Roman" w:cs="Times New Roman"/>
          <w:spacing w:val="-3"/>
        </w:rPr>
        <w:t xml:space="preserve"> </w:t>
      </w:r>
      <w:r w:rsidRPr="005305B9">
        <w:rPr>
          <w:rFonts w:ascii="Times New Roman" w:hAnsi="Times New Roman" w:cs="Times New Roman"/>
        </w:rPr>
        <w:t>brigadier…</w:t>
      </w:r>
      <w:r>
        <w:rPr>
          <w:rFonts w:ascii="Times New Roman" w:hAnsi="Times New Roman" w:cs="Times New Roman"/>
        </w:rPr>
        <w:t>”</w:t>
      </w:r>
      <w:r w:rsidRPr="005305B9">
        <w:rPr>
          <w:rFonts w:ascii="Times New Roman" w:hAnsi="Times New Roman" w:cs="Times New Roman"/>
        </w:rPr>
        <w:t>, 1785, f.1305v.</w:t>
      </w:r>
    </w:p>
  </w:footnote>
  <w:footnote w:id="51">
    <w:p w14:paraId="3BEA8A75" w14:textId="7E6EABA9" w:rsidR="00941B38" w:rsidRPr="005F766B" w:rsidRDefault="00941B38">
      <w:pPr>
        <w:pStyle w:val="Textonotapie"/>
        <w:rPr>
          <w:rFonts w:ascii="Times New Roman" w:hAnsi="Times New Roman" w:cs="Times New Roman"/>
          <w:lang w:val="es-MX"/>
        </w:rPr>
      </w:pPr>
      <w:r w:rsidRPr="005F766B">
        <w:rPr>
          <w:rStyle w:val="Refdenotaalpie"/>
          <w:rFonts w:ascii="Times New Roman" w:hAnsi="Times New Roman" w:cs="Times New Roman"/>
        </w:rPr>
        <w:footnoteRef/>
      </w:r>
      <w:r w:rsidRPr="005F766B">
        <w:rPr>
          <w:rFonts w:ascii="Times New Roman" w:hAnsi="Times New Roman" w:cs="Times New Roman"/>
        </w:rPr>
        <w:t xml:space="preserve"> AGI, Panamá 307, “Diario</w:t>
      </w:r>
      <w:r w:rsidRPr="005F766B">
        <w:rPr>
          <w:rFonts w:ascii="Times New Roman" w:hAnsi="Times New Roman" w:cs="Times New Roman"/>
          <w:spacing w:val="-2"/>
        </w:rPr>
        <w:t xml:space="preserve"> </w:t>
      </w:r>
      <w:r w:rsidRPr="005F766B">
        <w:rPr>
          <w:rFonts w:ascii="Times New Roman" w:hAnsi="Times New Roman" w:cs="Times New Roman"/>
        </w:rPr>
        <w:t>del</w:t>
      </w:r>
      <w:r w:rsidRPr="005F766B">
        <w:rPr>
          <w:rFonts w:ascii="Times New Roman" w:hAnsi="Times New Roman" w:cs="Times New Roman"/>
          <w:spacing w:val="-3"/>
        </w:rPr>
        <w:t xml:space="preserve"> </w:t>
      </w:r>
      <w:r w:rsidRPr="005F766B">
        <w:rPr>
          <w:rFonts w:ascii="Times New Roman" w:hAnsi="Times New Roman" w:cs="Times New Roman"/>
        </w:rPr>
        <w:t>brigadier…”, 1785, f. 1291v.</w:t>
      </w:r>
    </w:p>
  </w:footnote>
  <w:footnote w:id="52">
    <w:p w14:paraId="6A80D671" w14:textId="1AB5F445" w:rsidR="00B66567" w:rsidRPr="00317936" w:rsidRDefault="00B66567">
      <w:pPr>
        <w:pStyle w:val="Textonotapie"/>
        <w:rPr>
          <w:rFonts w:ascii="Times New Roman" w:hAnsi="Times New Roman" w:cs="Times New Roman"/>
          <w:lang w:val="es-MX"/>
        </w:rPr>
      </w:pPr>
      <w:r w:rsidRPr="00317936">
        <w:rPr>
          <w:rStyle w:val="Refdenotaalpie"/>
          <w:rFonts w:ascii="Times New Roman" w:hAnsi="Times New Roman" w:cs="Times New Roman"/>
        </w:rPr>
        <w:footnoteRef/>
      </w:r>
      <w:r w:rsidRPr="00317936">
        <w:rPr>
          <w:rFonts w:ascii="Times New Roman" w:hAnsi="Times New Roman" w:cs="Times New Roman"/>
        </w:rPr>
        <w:t xml:space="preserve"> AGI, Panamá 307, “Diario</w:t>
      </w:r>
      <w:r w:rsidRPr="00317936">
        <w:rPr>
          <w:rFonts w:ascii="Times New Roman" w:hAnsi="Times New Roman" w:cs="Times New Roman"/>
          <w:spacing w:val="-2"/>
        </w:rPr>
        <w:t xml:space="preserve"> </w:t>
      </w:r>
      <w:r w:rsidRPr="00317936">
        <w:rPr>
          <w:rFonts w:ascii="Times New Roman" w:hAnsi="Times New Roman" w:cs="Times New Roman"/>
        </w:rPr>
        <w:t>del</w:t>
      </w:r>
      <w:r w:rsidRPr="00317936">
        <w:rPr>
          <w:rFonts w:ascii="Times New Roman" w:hAnsi="Times New Roman" w:cs="Times New Roman"/>
          <w:spacing w:val="-3"/>
        </w:rPr>
        <w:t xml:space="preserve"> </w:t>
      </w:r>
      <w:r w:rsidRPr="00317936">
        <w:rPr>
          <w:rFonts w:ascii="Times New Roman" w:hAnsi="Times New Roman" w:cs="Times New Roman"/>
        </w:rPr>
        <w:t>brigadier…”, 1785</w:t>
      </w:r>
      <w:r w:rsidR="005F766B" w:rsidRPr="00317936">
        <w:rPr>
          <w:rFonts w:ascii="Times New Roman" w:hAnsi="Times New Roman" w:cs="Times New Roman"/>
        </w:rPr>
        <w:t xml:space="preserve">, </w:t>
      </w:r>
      <w:r w:rsidRPr="00317936">
        <w:rPr>
          <w:rFonts w:ascii="Times New Roman" w:hAnsi="Times New Roman" w:cs="Times New Roman"/>
        </w:rPr>
        <w:t>f. 1291r y 1291v.</w:t>
      </w:r>
    </w:p>
  </w:footnote>
  <w:footnote w:id="53">
    <w:p w14:paraId="667E310E" w14:textId="25EF8AFF" w:rsidR="001A211D" w:rsidRPr="001A211D" w:rsidRDefault="001A211D">
      <w:pPr>
        <w:pStyle w:val="Textonotapie"/>
        <w:rPr>
          <w:lang w:val="es-ES"/>
        </w:rPr>
      </w:pPr>
      <w:r w:rsidRPr="00317936">
        <w:rPr>
          <w:rStyle w:val="Refdenotaalpie"/>
          <w:rFonts w:ascii="Times New Roman" w:hAnsi="Times New Roman" w:cs="Times New Roman"/>
        </w:rPr>
        <w:footnoteRef/>
      </w:r>
      <w:r w:rsidRPr="00317936">
        <w:rPr>
          <w:rFonts w:ascii="Times New Roman" w:hAnsi="Times New Roman" w:cs="Times New Roman"/>
        </w:rPr>
        <w:t xml:space="preserve"> </w:t>
      </w:r>
      <w:r w:rsidR="00317936" w:rsidRPr="00317936">
        <w:rPr>
          <w:rFonts w:ascii="Times New Roman" w:hAnsi="Times New Roman" w:cs="Times New Roman"/>
        </w:rPr>
        <w:t xml:space="preserve">Fernando </w:t>
      </w:r>
      <w:r w:rsidRPr="00317936">
        <w:rPr>
          <w:rFonts w:ascii="Times New Roman" w:hAnsi="Times New Roman" w:cs="Times New Roman"/>
        </w:rPr>
        <w:t xml:space="preserve">Murillo, </w:t>
      </w:r>
      <w:r w:rsidR="00317936" w:rsidRPr="00317936">
        <w:rPr>
          <w:rFonts w:ascii="Times New Roman" w:hAnsi="Times New Roman" w:cs="Times New Roman"/>
        </w:rPr>
        <w:t xml:space="preserve">Reflexiones, </w:t>
      </w:r>
      <w:r w:rsidRPr="00317936">
        <w:rPr>
          <w:rFonts w:ascii="Times New Roman" w:hAnsi="Times New Roman" w:cs="Times New Roman"/>
        </w:rPr>
        <w:t>299.</w:t>
      </w:r>
    </w:p>
  </w:footnote>
  <w:footnote w:id="54">
    <w:p w14:paraId="68248E4B" w14:textId="55990AC3" w:rsidR="005F766B" w:rsidRPr="00440E73" w:rsidRDefault="005F766B" w:rsidP="00440E73">
      <w:pPr>
        <w:pStyle w:val="Textonotapie"/>
        <w:contextualSpacing/>
        <w:jc w:val="both"/>
        <w:rPr>
          <w:rFonts w:ascii="Times New Roman" w:hAnsi="Times New Roman" w:cs="Times New Roman"/>
          <w:lang w:val="es-MX"/>
        </w:rPr>
      </w:pPr>
      <w:r w:rsidRPr="00440E73">
        <w:rPr>
          <w:rStyle w:val="Refdenotaalpie"/>
          <w:rFonts w:ascii="Times New Roman" w:hAnsi="Times New Roman" w:cs="Times New Roman"/>
        </w:rPr>
        <w:footnoteRef/>
      </w:r>
      <w:r w:rsidRPr="00440E73">
        <w:rPr>
          <w:rFonts w:ascii="Times New Roman" w:hAnsi="Times New Roman" w:cs="Times New Roman"/>
        </w:rPr>
        <w:t xml:space="preserve"> </w:t>
      </w:r>
      <w:r w:rsidRPr="00440E73">
        <w:rPr>
          <w:rFonts w:ascii="Times New Roman" w:hAnsi="Times New Roman" w:cs="Times New Roman"/>
          <w:noProof/>
          <w:lang w:val="es-ES_tradnl"/>
        </w:rPr>
        <w:t>AGI, Santa Fé 75B, Doc. 3, “</w:t>
      </w:r>
      <w:r w:rsidR="00440E73" w:rsidRPr="00440E73">
        <w:rPr>
          <w:rFonts w:ascii="Times New Roman" w:hAnsi="Times New Roman" w:cs="Times New Roman"/>
          <w:noProof/>
          <w:lang w:val="es-ES_tradnl"/>
        </w:rPr>
        <w:t>Noticias sobre el Darién, y proyecto para un establecimiento allí, con noticia del que empezó á hacer la Compañía Africana de Escocia, con una relación de Chocó”,</w:t>
      </w:r>
      <w:r w:rsidRPr="00440E73">
        <w:rPr>
          <w:rFonts w:ascii="Times New Roman" w:hAnsi="Times New Roman" w:cs="Times New Roman"/>
          <w:noProof/>
          <w:lang w:val="es-ES_tradnl"/>
        </w:rPr>
        <w:t xml:space="preserve"> 1788, f. 50r.</w:t>
      </w:r>
    </w:p>
  </w:footnote>
  <w:footnote w:id="55">
    <w:p w14:paraId="33550264" w14:textId="405EF664" w:rsidR="000D1816" w:rsidRPr="000D1816" w:rsidRDefault="000D1816" w:rsidP="000D1816">
      <w:pPr>
        <w:pStyle w:val="Textoindependiente"/>
        <w:jc w:val="both"/>
        <w:rPr>
          <w:sz w:val="20"/>
          <w:szCs w:val="20"/>
        </w:rPr>
      </w:pPr>
      <w:r w:rsidRPr="000D1816">
        <w:rPr>
          <w:rStyle w:val="Refdenotaalpie"/>
          <w:sz w:val="20"/>
          <w:szCs w:val="20"/>
        </w:rPr>
        <w:footnoteRef/>
      </w:r>
      <w:r w:rsidRPr="000D1816">
        <w:rPr>
          <w:sz w:val="20"/>
          <w:szCs w:val="20"/>
        </w:rPr>
        <w:t xml:space="preserve"> AGN, Sección Colonia, Fondo Milicias y Marina, Tomo 37, Doc. 135, f. 829r.</w:t>
      </w:r>
    </w:p>
  </w:footnote>
  <w:footnote w:id="56">
    <w:p w14:paraId="4461541E" w14:textId="5E673FD8" w:rsidR="00427012" w:rsidRPr="00427012" w:rsidRDefault="00427012">
      <w:pPr>
        <w:pStyle w:val="Textonotapie"/>
      </w:pPr>
      <w:r>
        <w:rPr>
          <w:rStyle w:val="Refdenotaalpie"/>
        </w:rPr>
        <w:footnoteRef/>
      </w:r>
      <w:r>
        <w:rPr>
          <w:rFonts w:ascii="Times New Roman" w:hAnsi="Times New Roman" w:cs="Times New Roman"/>
        </w:rPr>
        <w:t xml:space="preserve"> </w:t>
      </w:r>
      <w:r w:rsidRPr="007578BB">
        <w:rPr>
          <w:rFonts w:ascii="Times New Roman" w:hAnsi="Times New Roman" w:cs="Times New Roman"/>
        </w:rPr>
        <w:t>Antonio de</w:t>
      </w:r>
      <w:r>
        <w:rPr>
          <w:rFonts w:ascii="Times New Roman" w:hAnsi="Times New Roman" w:cs="Times New Roman"/>
        </w:rPr>
        <w:t xml:space="preserve"> la Torre y Miranda, </w:t>
      </w:r>
      <w:r w:rsidRPr="00B53B9A">
        <w:rPr>
          <w:rFonts w:ascii="Times New Roman" w:hAnsi="Times New Roman" w:cs="Times New Roman"/>
        </w:rPr>
        <w:t>Noticia individual, de las poblaciones nuevamente fundadas en la provincia de Cartagena</w:t>
      </w:r>
      <w:r>
        <w:rPr>
          <w:rFonts w:ascii="Times New Roman" w:hAnsi="Times New Roman" w:cs="Times New Roman"/>
        </w:rPr>
        <w:t xml:space="preserve"> (</w:t>
      </w:r>
      <w:r w:rsidRPr="007578BB">
        <w:rPr>
          <w:rFonts w:ascii="Times New Roman" w:hAnsi="Times New Roman" w:cs="Times New Roman"/>
        </w:rPr>
        <w:t>Santa María: Luis de Luque y Leyva</w:t>
      </w:r>
      <w:r>
        <w:rPr>
          <w:rFonts w:ascii="Times New Roman" w:hAnsi="Times New Roman" w:cs="Times New Roman"/>
        </w:rPr>
        <w:t xml:space="preserve">, </w:t>
      </w:r>
      <w:r w:rsidRPr="007578BB">
        <w:rPr>
          <w:rFonts w:ascii="Times New Roman" w:hAnsi="Times New Roman" w:cs="Times New Roman"/>
        </w:rPr>
        <w:t>1794</w:t>
      </w:r>
      <w:r>
        <w:rPr>
          <w:rFonts w:ascii="Times New Roman" w:hAnsi="Times New Roman" w:cs="Times New Roman"/>
        </w:rPr>
        <w:t>), 78.</w:t>
      </w:r>
    </w:p>
  </w:footnote>
  <w:footnote w:id="57">
    <w:p w14:paraId="08B7C275" w14:textId="68D2F138" w:rsidR="004D2241" w:rsidRPr="004D2241" w:rsidRDefault="004D2241">
      <w:pPr>
        <w:pStyle w:val="Textonotapie"/>
        <w:rPr>
          <w:lang w:val="es-MX"/>
        </w:rPr>
      </w:pPr>
      <w:r>
        <w:rPr>
          <w:rStyle w:val="Refdenotaalpie"/>
        </w:rPr>
        <w:footnoteRef/>
      </w:r>
      <w:r>
        <w:t xml:space="preserve"> </w:t>
      </w:r>
      <w:r w:rsidR="00480379" w:rsidRPr="00722357">
        <w:rPr>
          <w:rFonts w:ascii="Times New Roman" w:hAnsi="Times New Roman" w:cs="Times New Roman"/>
        </w:rPr>
        <w:t>BRAH,</w:t>
      </w:r>
      <w:r w:rsidR="00480379" w:rsidRPr="00722357">
        <w:rPr>
          <w:rFonts w:ascii="Times New Roman" w:hAnsi="Times New Roman" w:cs="Times New Roman"/>
          <w:spacing w:val="-4"/>
        </w:rPr>
        <w:t xml:space="preserve"> </w:t>
      </w:r>
      <w:r w:rsidR="00480379" w:rsidRPr="00722357">
        <w:rPr>
          <w:rFonts w:ascii="Times New Roman" w:hAnsi="Times New Roman" w:cs="Times New Roman"/>
        </w:rPr>
        <w:t>9/</w:t>
      </w:r>
      <w:r w:rsidR="00D22539" w:rsidRPr="00722357">
        <w:rPr>
          <w:rFonts w:ascii="Times New Roman" w:hAnsi="Times New Roman" w:cs="Times New Roman"/>
        </w:rPr>
        <w:t>6271,</w:t>
      </w:r>
      <w:r w:rsidR="00D22539" w:rsidRPr="008B7AAA">
        <w:rPr>
          <w:rFonts w:ascii="Times New Roman" w:hAnsi="Times New Roman" w:cs="Times New Roman"/>
          <w:i/>
        </w:rPr>
        <w:t xml:space="preserve"> “</w:t>
      </w:r>
      <w:r w:rsidR="00480379" w:rsidRPr="008B7AAA">
        <w:rPr>
          <w:rFonts w:ascii="Times New Roman" w:hAnsi="Times New Roman" w:cs="Times New Roman"/>
          <w:iCs/>
        </w:rPr>
        <w:t>Diario</w:t>
      </w:r>
      <w:r w:rsidR="00480379" w:rsidRPr="008B7AAA">
        <w:rPr>
          <w:rFonts w:ascii="Times New Roman" w:hAnsi="Times New Roman" w:cs="Times New Roman"/>
          <w:iCs/>
          <w:spacing w:val="-4"/>
        </w:rPr>
        <w:t xml:space="preserve"> </w:t>
      </w:r>
      <w:r w:rsidR="00480379" w:rsidRPr="008B7AAA">
        <w:rPr>
          <w:rFonts w:ascii="Times New Roman" w:hAnsi="Times New Roman" w:cs="Times New Roman"/>
          <w:iCs/>
        </w:rPr>
        <w:t>del</w:t>
      </w:r>
      <w:r w:rsidR="00480379" w:rsidRPr="008B7AAA">
        <w:rPr>
          <w:rFonts w:ascii="Times New Roman" w:hAnsi="Times New Roman" w:cs="Times New Roman"/>
          <w:iCs/>
          <w:spacing w:val="-3"/>
        </w:rPr>
        <w:t xml:space="preserve"> </w:t>
      </w:r>
      <w:r w:rsidR="00480379" w:rsidRPr="008B7AAA">
        <w:rPr>
          <w:rFonts w:ascii="Times New Roman" w:hAnsi="Times New Roman" w:cs="Times New Roman"/>
          <w:iCs/>
        </w:rPr>
        <w:t>reconocimiento</w:t>
      </w:r>
      <w:r w:rsidR="00480379" w:rsidRPr="008B7AAA">
        <w:rPr>
          <w:rFonts w:ascii="Times New Roman" w:hAnsi="Times New Roman" w:cs="Times New Roman"/>
          <w:iCs/>
          <w:spacing w:val="-3"/>
        </w:rPr>
        <w:t>…</w:t>
      </w:r>
      <w:r w:rsidR="00480379" w:rsidRPr="008B7AAA">
        <w:rPr>
          <w:rFonts w:ascii="Times New Roman" w:hAnsi="Times New Roman" w:cs="Times New Roman"/>
          <w:spacing w:val="-2"/>
        </w:rPr>
        <w:t xml:space="preserve">”, </w:t>
      </w:r>
      <w:r w:rsidR="00480379" w:rsidRPr="008B7AAA">
        <w:rPr>
          <w:rFonts w:ascii="Times New Roman" w:hAnsi="Times New Roman" w:cs="Times New Roman"/>
        </w:rPr>
        <w:t>1761,</w:t>
      </w:r>
      <w:r w:rsidR="00480379" w:rsidRPr="008B7AAA">
        <w:rPr>
          <w:rFonts w:ascii="Times New Roman" w:hAnsi="Times New Roman" w:cs="Times New Roman"/>
          <w:spacing w:val="-4"/>
        </w:rPr>
        <w:t xml:space="preserve"> </w:t>
      </w:r>
      <w:r w:rsidRPr="008B7AAA">
        <w:rPr>
          <w:rFonts w:ascii="Times New Roman" w:hAnsi="Times New Roman" w:cs="Times New Roman"/>
          <w:sz w:val="22"/>
          <w:szCs w:val="22"/>
        </w:rPr>
        <w:t>f. 2v</w:t>
      </w:r>
    </w:p>
  </w:footnote>
  <w:footnote w:id="58">
    <w:p w14:paraId="1CA4FA93" w14:textId="0938382F" w:rsidR="008B7AAA" w:rsidRPr="006C063F" w:rsidRDefault="008B7AAA">
      <w:pPr>
        <w:pStyle w:val="Textonotapie"/>
        <w:rPr>
          <w:rFonts w:ascii="Times New Roman" w:hAnsi="Times New Roman" w:cs="Times New Roman"/>
          <w:lang w:val="es-MX"/>
        </w:rPr>
      </w:pPr>
      <w:r w:rsidRPr="008B7AAA">
        <w:rPr>
          <w:rStyle w:val="Refdenotaalpie"/>
          <w:rFonts w:ascii="Times New Roman" w:hAnsi="Times New Roman" w:cs="Times New Roman"/>
        </w:rPr>
        <w:footnoteRef/>
      </w:r>
      <w:r w:rsidRPr="008B7AAA">
        <w:rPr>
          <w:rFonts w:ascii="Times New Roman" w:hAnsi="Times New Roman" w:cs="Times New Roman"/>
        </w:rPr>
        <w:t xml:space="preserve"> BRAH,</w:t>
      </w:r>
      <w:r w:rsidRPr="008B7AAA">
        <w:rPr>
          <w:rFonts w:ascii="Times New Roman" w:hAnsi="Times New Roman" w:cs="Times New Roman"/>
          <w:spacing w:val="-4"/>
        </w:rPr>
        <w:t xml:space="preserve"> </w:t>
      </w:r>
      <w:r w:rsidRPr="008B7AAA">
        <w:rPr>
          <w:rFonts w:ascii="Times New Roman" w:hAnsi="Times New Roman" w:cs="Times New Roman"/>
        </w:rPr>
        <w:t>9/6271,</w:t>
      </w:r>
      <w:r w:rsidR="00B82FE1">
        <w:rPr>
          <w:rFonts w:ascii="Times New Roman" w:hAnsi="Times New Roman" w:cs="Times New Roman"/>
        </w:rPr>
        <w:t xml:space="preserve"> </w:t>
      </w:r>
      <w:r w:rsidRPr="008B7AAA">
        <w:rPr>
          <w:rFonts w:ascii="Times New Roman" w:hAnsi="Times New Roman" w:cs="Times New Roman"/>
          <w:i/>
        </w:rPr>
        <w:t>“</w:t>
      </w:r>
      <w:r w:rsidRPr="008B7AAA">
        <w:rPr>
          <w:rFonts w:ascii="Times New Roman" w:hAnsi="Times New Roman" w:cs="Times New Roman"/>
          <w:iCs/>
        </w:rPr>
        <w:t>Diario</w:t>
      </w:r>
      <w:r w:rsidRPr="008B7AAA">
        <w:rPr>
          <w:rFonts w:ascii="Times New Roman" w:hAnsi="Times New Roman" w:cs="Times New Roman"/>
          <w:iCs/>
          <w:spacing w:val="-4"/>
        </w:rPr>
        <w:t xml:space="preserve"> </w:t>
      </w:r>
      <w:r w:rsidRPr="008B7AAA">
        <w:rPr>
          <w:rFonts w:ascii="Times New Roman" w:hAnsi="Times New Roman" w:cs="Times New Roman"/>
          <w:iCs/>
        </w:rPr>
        <w:t>del</w:t>
      </w:r>
      <w:r w:rsidRPr="008B7AAA">
        <w:rPr>
          <w:rFonts w:ascii="Times New Roman" w:hAnsi="Times New Roman" w:cs="Times New Roman"/>
          <w:iCs/>
          <w:spacing w:val="-3"/>
        </w:rPr>
        <w:t xml:space="preserve"> </w:t>
      </w:r>
      <w:r w:rsidRPr="008B7AAA">
        <w:rPr>
          <w:rFonts w:ascii="Times New Roman" w:hAnsi="Times New Roman" w:cs="Times New Roman"/>
          <w:iCs/>
        </w:rPr>
        <w:t>reconocimiento</w:t>
      </w:r>
      <w:r w:rsidRPr="008B7AAA">
        <w:rPr>
          <w:rFonts w:ascii="Times New Roman" w:hAnsi="Times New Roman" w:cs="Times New Roman"/>
          <w:iCs/>
          <w:spacing w:val="-3"/>
        </w:rPr>
        <w:t>…</w:t>
      </w:r>
      <w:r w:rsidRPr="008B7AAA">
        <w:rPr>
          <w:rFonts w:ascii="Times New Roman" w:hAnsi="Times New Roman" w:cs="Times New Roman"/>
          <w:spacing w:val="-2"/>
        </w:rPr>
        <w:t xml:space="preserve">”, </w:t>
      </w:r>
      <w:r w:rsidRPr="008B7AAA">
        <w:rPr>
          <w:rFonts w:ascii="Times New Roman" w:hAnsi="Times New Roman" w:cs="Times New Roman"/>
        </w:rPr>
        <w:t>1761</w:t>
      </w:r>
      <w:r w:rsidRPr="006C063F">
        <w:rPr>
          <w:rFonts w:ascii="Times New Roman" w:hAnsi="Times New Roman" w:cs="Times New Roman"/>
        </w:rPr>
        <w:t>, f.38v.</w:t>
      </w:r>
    </w:p>
  </w:footnote>
  <w:footnote w:id="59">
    <w:p w14:paraId="3B110C50" w14:textId="1FE77DB5" w:rsidR="006C063F" w:rsidRPr="006C063F" w:rsidRDefault="006C063F">
      <w:pPr>
        <w:pStyle w:val="Textonotapie"/>
        <w:rPr>
          <w:lang w:val="es-MX"/>
        </w:rPr>
      </w:pPr>
      <w:r w:rsidRPr="006C063F">
        <w:rPr>
          <w:rStyle w:val="Refdenotaalpie"/>
          <w:rFonts w:ascii="Times New Roman" w:hAnsi="Times New Roman" w:cs="Times New Roman"/>
        </w:rPr>
        <w:footnoteRef/>
      </w:r>
      <w:r w:rsidRPr="006C063F">
        <w:rPr>
          <w:rFonts w:ascii="Times New Roman" w:hAnsi="Times New Roman" w:cs="Times New Roman"/>
        </w:rPr>
        <w:t xml:space="preserve"> BRAH,</w:t>
      </w:r>
      <w:r w:rsidRPr="006C063F">
        <w:rPr>
          <w:rFonts w:ascii="Times New Roman" w:hAnsi="Times New Roman" w:cs="Times New Roman"/>
          <w:spacing w:val="-4"/>
        </w:rPr>
        <w:t xml:space="preserve"> </w:t>
      </w:r>
      <w:r w:rsidRPr="006C063F">
        <w:rPr>
          <w:rFonts w:ascii="Times New Roman" w:hAnsi="Times New Roman" w:cs="Times New Roman"/>
        </w:rPr>
        <w:t xml:space="preserve">9/6271, </w:t>
      </w:r>
      <w:r w:rsidRPr="006C063F">
        <w:rPr>
          <w:rFonts w:ascii="Times New Roman" w:hAnsi="Times New Roman" w:cs="Times New Roman"/>
          <w:i/>
        </w:rPr>
        <w:t>“</w:t>
      </w:r>
      <w:r w:rsidRPr="006C063F">
        <w:rPr>
          <w:rFonts w:ascii="Times New Roman" w:hAnsi="Times New Roman" w:cs="Times New Roman"/>
          <w:iCs/>
        </w:rPr>
        <w:t>Diario</w:t>
      </w:r>
      <w:r w:rsidRPr="006C063F">
        <w:rPr>
          <w:rFonts w:ascii="Times New Roman" w:hAnsi="Times New Roman" w:cs="Times New Roman"/>
          <w:iCs/>
          <w:spacing w:val="-4"/>
        </w:rPr>
        <w:t xml:space="preserve"> </w:t>
      </w:r>
      <w:r w:rsidRPr="006C063F">
        <w:rPr>
          <w:rFonts w:ascii="Times New Roman" w:hAnsi="Times New Roman" w:cs="Times New Roman"/>
          <w:iCs/>
        </w:rPr>
        <w:t>del</w:t>
      </w:r>
      <w:r w:rsidRPr="006C063F">
        <w:rPr>
          <w:rFonts w:ascii="Times New Roman" w:hAnsi="Times New Roman" w:cs="Times New Roman"/>
          <w:iCs/>
          <w:spacing w:val="-3"/>
        </w:rPr>
        <w:t xml:space="preserve"> </w:t>
      </w:r>
      <w:r w:rsidRPr="006C063F">
        <w:rPr>
          <w:rFonts w:ascii="Times New Roman" w:hAnsi="Times New Roman" w:cs="Times New Roman"/>
          <w:iCs/>
        </w:rPr>
        <w:t>reconocimiento</w:t>
      </w:r>
      <w:r w:rsidRPr="006C063F">
        <w:rPr>
          <w:rFonts w:ascii="Times New Roman" w:hAnsi="Times New Roman" w:cs="Times New Roman"/>
          <w:iCs/>
          <w:spacing w:val="-3"/>
        </w:rPr>
        <w:t>…</w:t>
      </w:r>
      <w:r w:rsidRPr="006C063F">
        <w:rPr>
          <w:rFonts w:ascii="Times New Roman" w:hAnsi="Times New Roman" w:cs="Times New Roman"/>
          <w:spacing w:val="-2"/>
        </w:rPr>
        <w:t xml:space="preserve">”, </w:t>
      </w:r>
      <w:r w:rsidRPr="006C063F">
        <w:rPr>
          <w:rFonts w:ascii="Times New Roman" w:hAnsi="Times New Roman" w:cs="Times New Roman"/>
        </w:rPr>
        <w:t>1761, f.15r.</w:t>
      </w:r>
    </w:p>
  </w:footnote>
  <w:footnote w:id="60">
    <w:p w14:paraId="2DC2F20B" w14:textId="067929D8" w:rsidR="00EA2A63" w:rsidRPr="00EA2A63" w:rsidRDefault="00EA2A63">
      <w:pPr>
        <w:pStyle w:val="Textonotapie"/>
        <w:rPr>
          <w:lang w:val="es-ES"/>
        </w:rPr>
      </w:pPr>
      <w:r>
        <w:rPr>
          <w:rStyle w:val="Refdenotaalpie"/>
        </w:rPr>
        <w:footnoteRef/>
      </w:r>
      <w:r>
        <w:t xml:space="preserve"> </w:t>
      </w:r>
      <w:r w:rsidR="00FA726D" w:rsidRPr="00E50FC2">
        <w:rPr>
          <w:rFonts w:ascii="Times New Roman" w:hAnsi="Times New Roman" w:cs="Times New Roman"/>
          <w:lang w:val="es-MX"/>
        </w:rPr>
        <w:t>Antonio de la Torre y Miranda, Noticia, 78.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3365D" w14:textId="4B7F7E0A" w:rsidR="00E871AB" w:rsidRDefault="00E871AB">
    <w:pPr>
      <w:pStyle w:val="Encabezado"/>
      <w:jc w:val="right"/>
    </w:pPr>
  </w:p>
  <w:p w14:paraId="478F4253" w14:textId="77777777" w:rsidR="00E871AB" w:rsidRDefault="00E871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42F"/>
    <w:multiLevelType w:val="hybridMultilevel"/>
    <w:tmpl w:val="707A92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83"/>
    <w:rsid w:val="000130BD"/>
    <w:rsid w:val="000210B6"/>
    <w:rsid w:val="00025E19"/>
    <w:rsid w:val="00027DF3"/>
    <w:rsid w:val="00030EDE"/>
    <w:rsid w:val="00032E83"/>
    <w:rsid w:val="00035FE6"/>
    <w:rsid w:val="00036FAE"/>
    <w:rsid w:val="00044153"/>
    <w:rsid w:val="00050AC3"/>
    <w:rsid w:val="00052144"/>
    <w:rsid w:val="000600EB"/>
    <w:rsid w:val="00062F02"/>
    <w:rsid w:val="000730BC"/>
    <w:rsid w:val="0007356C"/>
    <w:rsid w:val="00075A01"/>
    <w:rsid w:val="00082443"/>
    <w:rsid w:val="000842F8"/>
    <w:rsid w:val="00085143"/>
    <w:rsid w:val="000875D6"/>
    <w:rsid w:val="0009137D"/>
    <w:rsid w:val="000932C5"/>
    <w:rsid w:val="000940BE"/>
    <w:rsid w:val="00094BF0"/>
    <w:rsid w:val="000A0D85"/>
    <w:rsid w:val="000A557E"/>
    <w:rsid w:val="000B1997"/>
    <w:rsid w:val="000B2CCD"/>
    <w:rsid w:val="000C11A1"/>
    <w:rsid w:val="000C397A"/>
    <w:rsid w:val="000C582F"/>
    <w:rsid w:val="000D060F"/>
    <w:rsid w:val="000D1816"/>
    <w:rsid w:val="000D259F"/>
    <w:rsid w:val="000D4241"/>
    <w:rsid w:val="000D5BC4"/>
    <w:rsid w:val="000D7591"/>
    <w:rsid w:val="000F1C47"/>
    <w:rsid w:val="000F2F2A"/>
    <w:rsid w:val="000F559E"/>
    <w:rsid w:val="00100ED6"/>
    <w:rsid w:val="00102195"/>
    <w:rsid w:val="0010255A"/>
    <w:rsid w:val="00103795"/>
    <w:rsid w:val="00105062"/>
    <w:rsid w:val="001101FF"/>
    <w:rsid w:val="00110908"/>
    <w:rsid w:val="0011093C"/>
    <w:rsid w:val="001138D7"/>
    <w:rsid w:val="00114BBE"/>
    <w:rsid w:val="00117BC5"/>
    <w:rsid w:val="00117D1C"/>
    <w:rsid w:val="00120F6C"/>
    <w:rsid w:val="00121030"/>
    <w:rsid w:val="001211C8"/>
    <w:rsid w:val="0012148E"/>
    <w:rsid w:val="00121C7E"/>
    <w:rsid w:val="00123B53"/>
    <w:rsid w:val="001269D5"/>
    <w:rsid w:val="00126A1E"/>
    <w:rsid w:val="00126E6E"/>
    <w:rsid w:val="001313FD"/>
    <w:rsid w:val="001328C1"/>
    <w:rsid w:val="001373A3"/>
    <w:rsid w:val="00137C5E"/>
    <w:rsid w:val="001415DE"/>
    <w:rsid w:val="00141971"/>
    <w:rsid w:val="00144B63"/>
    <w:rsid w:val="001513E7"/>
    <w:rsid w:val="00151AEA"/>
    <w:rsid w:val="0015313E"/>
    <w:rsid w:val="0016087D"/>
    <w:rsid w:val="00161ADF"/>
    <w:rsid w:val="00161B83"/>
    <w:rsid w:val="001744ED"/>
    <w:rsid w:val="001804ED"/>
    <w:rsid w:val="00181338"/>
    <w:rsid w:val="00184138"/>
    <w:rsid w:val="001850D9"/>
    <w:rsid w:val="00185A74"/>
    <w:rsid w:val="0019120C"/>
    <w:rsid w:val="00191445"/>
    <w:rsid w:val="00191F18"/>
    <w:rsid w:val="00197497"/>
    <w:rsid w:val="001A07D4"/>
    <w:rsid w:val="001A211D"/>
    <w:rsid w:val="001A4DCA"/>
    <w:rsid w:val="001A6508"/>
    <w:rsid w:val="001B28AA"/>
    <w:rsid w:val="001B5535"/>
    <w:rsid w:val="001C0D55"/>
    <w:rsid w:val="001C4F2A"/>
    <w:rsid w:val="001C4F95"/>
    <w:rsid w:val="001C6988"/>
    <w:rsid w:val="001C701B"/>
    <w:rsid w:val="001D3207"/>
    <w:rsid w:val="001D479E"/>
    <w:rsid w:val="001E0944"/>
    <w:rsid w:val="001E1E10"/>
    <w:rsid w:val="001F013F"/>
    <w:rsid w:val="001F1934"/>
    <w:rsid w:val="00200081"/>
    <w:rsid w:val="002005C0"/>
    <w:rsid w:val="00202B20"/>
    <w:rsid w:val="002055D3"/>
    <w:rsid w:val="00223037"/>
    <w:rsid w:val="00226908"/>
    <w:rsid w:val="002363DB"/>
    <w:rsid w:val="0023779D"/>
    <w:rsid w:val="0024485D"/>
    <w:rsid w:val="00246A02"/>
    <w:rsid w:val="00251D2A"/>
    <w:rsid w:val="00253171"/>
    <w:rsid w:val="0025547B"/>
    <w:rsid w:val="00266DCD"/>
    <w:rsid w:val="00271A4A"/>
    <w:rsid w:val="00272B37"/>
    <w:rsid w:val="00272F4B"/>
    <w:rsid w:val="002731A3"/>
    <w:rsid w:val="002731E8"/>
    <w:rsid w:val="00273903"/>
    <w:rsid w:val="0027530F"/>
    <w:rsid w:val="0027572C"/>
    <w:rsid w:val="00277C1B"/>
    <w:rsid w:val="002801B9"/>
    <w:rsid w:val="0028050D"/>
    <w:rsid w:val="00282D16"/>
    <w:rsid w:val="00284B77"/>
    <w:rsid w:val="00290B7B"/>
    <w:rsid w:val="00291D0C"/>
    <w:rsid w:val="00291D9D"/>
    <w:rsid w:val="002920AB"/>
    <w:rsid w:val="00293DC0"/>
    <w:rsid w:val="00296DB3"/>
    <w:rsid w:val="00297A36"/>
    <w:rsid w:val="002A1A87"/>
    <w:rsid w:val="002A6E01"/>
    <w:rsid w:val="002B1674"/>
    <w:rsid w:val="002B248D"/>
    <w:rsid w:val="002B5B52"/>
    <w:rsid w:val="002C75C5"/>
    <w:rsid w:val="002D42F7"/>
    <w:rsid w:val="002D43DB"/>
    <w:rsid w:val="002D77E1"/>
    <w:rsid w:val="002E3D54"/>
    <w:rsid w:val="002E5861"/>
    <w:rsid w:val="002F28BD"/>
    <w:rsid w:val="002F3034"/>
    <w:rsid w:val="002F5F87"/>
    <w:rsid w:val="002F60DD"/>
    <w:rsid w:val="002F69E2"/>
    <w:rsid w:val="003070F0"/>
    <w:rsid w:val="0031281F"/>
    <w:rsid w:val="00314864"/>
    <w:rsid w:val="003156F8"/>
    <w:rsid w:val="00316498"/>
    <w:rsid w:val="00317936"/>
    <w:rsid w:val="00320815"/>
    <w:rsid w:val="003300FE"/>
    <w:rsid w:val="00333C8C"/>
    <w:rsid w:val="00333D08"/>
    <w:rsid w:val="0034076C"/>
    <w:rsid w:val="00344B80"/>
    <w:rsid w:val="00346A65"/>
    <w:rsid w:val="00347DEE"/>
    <w:rsid w:val="003539DD"/>
    <w:rsid w:val="003542F9"/>
    <w:rsid w:val="0035630F"/>
    <w:rsid w:val="00357782"/>
    <w:rsid w:val="003577B8"/>
    <w:rsid w:val="00361504"/>
    <w:rsid w:val="00361D90"/>
    <w:rsid w:val="00362127"/>
    <w:rsid w:val="00364C20"/>
    <w:rsid w:val="0036578B"/>
    <w:rsid w:val="003704AF"/>
    <w:rsid w:val="00371C37"/>
    <w:rsid w:val="00374240"/>
    <w:rsid w:val="0037784B"/>
    <w:rsid w:val="00377BCA"/>
    <w:rsid w:val="003811C5"/>
    <w:rsid w:val="003843D3"/>
    <w:rsid w:val="00386FB5"/>
    <w:rsid w:val="0038771E"/>
    <w:rsid w:val="003915AF"/>
    <w:rsid w:val="00392D45"/>
    <w:rsid w:val="0039591D"/>
    <w:rsid w:val="003969A1"/>
    <w:rsid w:val="003A64C1"/>
    <w:rsid w:val="003B3ECA"/>
    <w:rsid w:val="003B492C"/>
    <w:rsid w:val="003C18A9"/>
    <w:rsid w:val="003C2CAC"/>
    <w:rsid w:val="003C52FC"/>
    <w:rsid w:val="003D2109"/>
    <w:rsid w:val="003D6AA6"/>
    <w:rsid w:val="003E1618"/>
    <w:rsid w:val="003E18A3"/>
    <w:rsid w:val="003E26CA"/>
    <w:rsid w:val="003E32E3"/>
    <w:rsid w:val="003F140E"/>
    <w:rsid w:val="003F1A8E"/>
    <w:rsid w:val="003F3961"/>
    <w:rsid w:val="003F78EF"/>
    <w:rsid w:val="00406233"/>
    <w:rsid w:val="00412195"/>
    <w:rsid w:val="00415F18"/>
    <w:rsid w:val="00417730"/>
    <w:rsid w:val="0042269A"/>
    <w:rsid w:val="00427012"/>
    <w:rsid w:val="004276CF"/>
    <w:rsid w:val="00430D00"/>
    <w:rsid w:val="00431889"/>
    <w:rsid w:val="00440E73"/>
    <w:rsid w:val="004427F3"/>
    <w:rsid w:val="00446466"/>
    <w:rsid w:val="00447645"/>
    <w:rsid w:val="004535DB"/>
    <w:rsid w:val="004624DF"/>
    <w:rsid w:val="00465DCA"/>
    <w:rsid w:val="00466EEA"/>
    <w:rsid w:val="00470047"/>
    <w:rsid w:val="00473666"/>
    <w:rsid w:val="0047400A"/>
    <w:rsid w:val="00474F46"/>
    <w:rsid w:val="00476FF0"/>
    <w:rsid w:val="00480379"/>
    <w:rsid w:val="004824B2"/>
    <w:rsid w:val="004825A7"/>
    <w:rsid w:val="00483D9A"/>
    <w:rsid w:val="00487B4A"/>
    <w:rsid w:val="00491E1F"/>
    <w:rsid w:val="004A00C7"/>
    <w:rsid w:val="004A7CD5"/>
    <w:rsid w:val="004B022F"/>
    <w:rsid w:val="004B508F"/>
    <w:rsid w:val="004C36D5"/>
    <w:rsid w:val="004D1B7A"/>
    <w:rsid w:val="004D2241"/>
    <w:rsid w:val="004D79A0"/>
    <w:rsid w:val="004D7AEF"/>
    <w:rsid w:val="004E1036"/>
    <w:rsid w:val="004E3437"/>
    <w:rsid w:val="004E442F"/>
    <w:rsid w:val="004E4A02"/>
    <w:rsid w:val="004F139F"/>
    <w:rsid w:val="004F2B8F"/>
    <w:rsid w:val="004F618B"/>
    <w:rsid w:val="00502490"/>
    <w:rsid w:val="00504907"/>
    <w:rsid w:val="00505D09"/>
    <w:rsid w:val="00506811"/>
    <w:rsid w:val="00506A25"/>
    <w:rsid w:val="00520EE0"/>
    <w:rsid w:val="005305B9"/>
    <w:rsid w:val="00530FA8"/>
    <w:rsid w:val="005449BC"/>
    <w:rsid w:val="00560DB7"/>
    <w:rsid w:val="0056341F"/>
    <w:rsid w:val="005636F7"/>
    <w:rsid w:val="00565CF2"/>
    <w:rsid w:val="00565EBD"/>
    <w:rsid w:val="00572142"/>
    <w:rsid w:val="00572D7E"/>
    <w:rsid w:val="00573C4A"/>
    <w:rsid w:val="00575F37"/>
    <w:rsid w:val="00582DB9"/>
    <w:rsid w:val="00584247"/>
    <w:rsid w:val="00584C10"/>
    <w:rsid w:val="00585D7B"/>
    <w:rsid w:val="00587136"/>
    <w:rsid w:val="00592794"/>
    <w:rsid w:val="005948A8"/>
    <w:rsid w:val="005955BC"/>
    <w:rsid w:val="00595B6A"/>
    <w:rsid w:val="0059710D"/>
    <w:rsid w:val="005A31FE"/>
    <w:rsid w:val="005A7AC0"/>
    <w:rsid w:val="005B3A3F"/>
    <w:rsid w:val="005B4118"/>
    <w:rsid w:val="005B6C31"/>
    <w:rsid w:val="005C5C26"/>
    <w:rsid w:val="005D60C6"/>
    <w:rsid w:val="005D77D4"/>
    <w:rsid w:val="005D7FD8"/>
    <w:rsid w:val="005E0511"/>
    <w:rsid w:val="005E4A8A"/>
    <w:rsid w:val="005F5B40"/>
    <w:rsid w:val="005F766B"/>
    <w:rsid w:val="0060145F"/>
    <w:rsid w:val="00605AB0"/>
    <w:rsid w:val="0060652E"/>
    <w:rsid w:val="00607019"/>
    <w:rsid w:val="00610147"/>
    <w:rsid w:val="00612C02"/>
    <w:rsid w:val="00616754"/>
    <w:rsid w:val="00623F25"/>
    <w:rsid w:val="00632CC8"/>
    <w:rsid w:val="00633F8A"/>
    <w:rsid w:val="006342E0"/>
    <w:rsid w:val="00637267"/>
    <w:rsid w:val="00644FEA"/>
    <w:rsid w:val="00654DED"/>
    <w:rsid w:val="00655262"/>
    <w:rsid w:val="00656AF5"/>
    <w:rsid w:val="006604E4"/>
    <w:rsid w:val="0066071F"/>
    <w:rsid w:val="00660EBB"/>
    <w:rsid w:val="00664B52"/>
    <w:rsid w:val="00666CCC"/>
    <w:rsid w:val="00672C96"/>
    <w:rsid w:val="00672EE6"/>
    <w:rsid w:val="00675BC4"/>
    <w:rsid w:val="0067761C"/>
    <w:rsid w:val="00692DD3"/>
    <w:rsid w:val="006940DD"/>
    <w:rsid w:val="006956ED"/>
    <w:rsid w:val="00696D96"/>
    <w:rsid w:val="006A3132"/>
    <w:rsid w:val="006B4186"/>
    <w:rsid w:val="006B4A89"/>
    <w:rsid w:val="006B62AB"/>
    <w:rsid w:val="006B71AE"/>
    <w:rsid w:val="006C063F"/>
    <w:rsid w:val="006C0B8F"/>
    <w:rsid w:val="006C5A56"/>
    <w:rsid w:val="006C6386"/>
    <w:rsid w:val="006C6F32"/>
    <w:rsid w:val="006D26C9"/>
    <w:rsid w:val="006D5267"/>
    <w:rsid w:val="006D5D78"/>
    <w:rsid w:val="007046CB"/>
    <w:rsid w:val="007051CD"/>
    <w:rsid w:val="00714A3B"/>
    <w:rsid w:val="00720000"/>
    <w:rsid w:val="00721786"/>
    <w:rsid w:val="00722357"/>
    <w:rsid w:val="00722FD1"/>
    <w:rsid w:val="007247AF"/>
    <w:rsid w:val="00735AFC"/>
    <w:rsid w:val="0073707F"/>
    <w:rsid w:val="00737E64"/>
    <w:rsid w:val="007438D9"/>
    <w:rsid w:val="0074395A"/>
    <w:rsid w:val="00747364"/>
    <w:rsid w:val="007505AA"/>
    <w:rsid w:val="00751892"/>
    <w:rsid w:val="0075199C"/>
    <w:rsid w:val="007519EC"/>
    <w:rsid w:val="00751A0E"/>
    <w:rsid w:val="007532D3"/>
    <w:rsid w:val="007541F0"/>
    <w:rsid w:val="007578BB"/>
    <w:rsid w:val="0076423D"/>
    <w:rsid w:val="007664AA"/>
    <w:rsid w:val="0077217A"/>
    <w:rsid w:val="00772C7A"/>
    <w:rsid w:val="0077327F"/>
    <w:rsid w:val="007825CE"/>
    <w:rsid w:val="00793A22"/>
    <w:rsid w:val="007A396A"/>
    <w:rsid w:val="007B3FA0"/>
    <w:rsid w:val="007B4495"/>
    <w:rsid w:val="007C1857"/>
    <w:rsid w:val="007C53ED"/>
    <w:rsid w:val="007C553F"/>
    <w:rsid w:val="007D06CC"/>
    <w:rsid w:val="007D54A1"/>
    <w:rsid w:val="007D76AD"/>
    <w:rsid w:val="007E0A57"/>
    <w:rsid w:val="007E3DB6"/>
    <w:rsid w:val="007E5A60"/>
    <w:rsid w:val="007F027B"/>
    <w:rsid w:val="007F3748"/>
    <w:rsid w:val="007F3DEC"/>
    <w:rsid w:val="007F5368"/>
    <w:rsid w:val="007F5C3C"/>
    <w:rsid w:val="007F666B"/>
    <w:rsid w:val="007F6CAD"/>
    <w:rsid w:val="00804555"/>
    <w:rsid w:val="00805633"/>
    <w:rsid w:val="00810585"/>
    <w:rsid w:val="008160C8"/>
    <w:rsid w:val="00822226"/>
    <w:rsid w:val="00832648"/>
    <w:rsid w:val="00837184"/>
    <w:rsid w:val="008371D4"/>
    <w:rsid w:val="008409DE"/>
    <w:rsid w:val="008414BA"/>
    <w:rsid w:val="00842977"/>
    <w:rsid w:val="0084508B"/>
    <w:rsid w:val="00845336"/>
    <w:rsid w:val="008561DF"/>
    <w:rsid w:val="00861248"/>
    <w:rsid w:val="00861F26"/>
    <w:rsid w:val="00862DCE"/>
    <w:rsid w:val="0087296E"/>
    <w:rsid w:val="00877653"/>
    <w:rsid w:val="00881D76"/>
    <w:rsid w:val="00884720"/>
    <w:rsid w:val="008870DB"/>
    <w:rsid w:val="008918EC"/>
    <w:rsid w:val="00892C00"/>
    <w:rsid w:val="00893E21"/>
    <w:rsid w:val="008A17D3"/>
    <w:rsid w:val="008A1C16"/>
    <w:rsid w:val="008A4166"/>
    <w:rsid w:val="008A6424"/>
    <w:rsid w:val="008A7D9F"/>
    <w:rsid w:val="008B0C6A"/>
    <w:rsid w:val="008B1B10"/>
    <w:rsid w:val="008B496A"/>
    <w:rsid w:val="008B7AAA"/>
    <w:rsid w:val="008C0AA3"/>
    <w:rsid w:val="008C1A69"/>
    <w:rsid w:val="008C2EF3"/>
    <w:rsid w:val="008C6B93"/>
    <w:rsid w:val="008D4AE0"/>
    <w:rsid w:val="008E0FB8"/>
    <w:rsid w:val="008E451A"/>
    <w:rsid w:val="008E77B8"/>
    <w:rsid w:val="008F0251"/>
    <w:rsid w:val="008F19CF"/>
    <w:rsid w:val="008F4177"/>
    <w:rsid w:val="008F6D2F"/>
    <w:rsid w:val="008F7072"/>
    <w:rsid w:val="009032C4"/>
    <w:rsid w:val="00914A46"/>
    <w:rsid w:val="0092212C"/>
    <w:rsid w:val="0092487E"/>
    <w:rsid w:val="009264D8"/>
    <w:rsid w:val="00926C13"/>
    <w:rsid w:val="00930FDF"/>
    <w:rsid w:val="00932B2B"/>
    <w:rsid w:val="0093678D"/>
    <w:rsid w:val="00941731"/>
    <w:rsid w:val="00941B38"/>
    <w:rsid w:val="0094357D"/>
    <w:rsid w:val="009445C9"/>
    <w:rsid w:val="00944CC3"/>
    <w:rsid w:val="0094552D"/>
    <w:rsid w:val="009463D6"/>
    <w:rsid w:val="0095083A"/>
    <w:rsid w:val="00951B3F"/>
    <w:rsid w:val="00954D2B"/>
    <w:rsid w:val="0096071B"/>
    <w:rsid w:val="00963C33"/>
    <w:rsid w:val="00964405"/>
    <w:rsid w:val="00967610"/>
    <w:rsid w:val="00971ECA"/>
    <w:rsid w:val="00973B74"/>
    <w:rsid w:val="00982127"/>
    <w:rsid w:val="00982329"/>
    <w:rsid w:val="0098253E"/>
    <w:rsid w:val="009922FB"/>
    <w:rsid w:val="00992651"/>
    <w:rsid w:val="00995675"/>
    <w:rsid w:val="00996204"/>
    <w:rsid w:val="009A0598"/>
    <w:rsid w:val="009A1CAF"/>
    <w:rsid w:val="009A422D"/>
    <w:rsid w:val="009A5298"/>
    <w:rsid w:val="009B247F"/>
    <w:rsid w:val="009B2F06"/>
    <w:rsid w:val="009B6691"/>
    <w:rsid w:val="009C39DD"/>
    <w:rsid w:val="009C4C97"/>
    <w:rsid w:val="009D3F9E"/>
    <w:rsid w:val="009D517D"/>
    <w:rsid w:val="009D7A61"/>
    <w:rsid w:val="009E293B"/>
    <w:rsid w:val="009E5340"/>
    <w:rsid w:val="009E7925"/>
    <w:rsid w:val="009F1333"/>
    <w:rsid w:val="009F47D6"/>
    <w:rsid w:val="009F5BCA"/>
    <w:rsid w:val="009F62A3"/>
    <w:rsid w:val="00A00531"/>
    <w:rsid w:val="00A009F3"/>
    <w:rsid w:val="00A03375"/>
    <w:rsid w:val="00A03CCD"/>
    <w:rsid w:val="00A07B5F"/>
    <w:rsid w:val="00A14C76"/>
    <w:rsid w:val="00A154C5"/>
    <w:rsid w:val="00A20032"/>
    <w:rsid w:val="00A218BB"/>
    <w:rsid w:val="00A218F0"/>
    <w:rsid w:val="00A22D22"/>
    <w:rsid w:val="00A232B6"/>
    <w:rsid w:val="00A267D6"/>
    <w:rsid w:val="00A27E70"/>
    <w:rsid w:val="00A304B1"/>
    <w:rsid w:val="00A3294C"/>
    <w:rsid w:val="00A33B24"/>
    <w:rsid w:val="00A456AB"/>
    <w:rsid w:val="00A46103"/>
    <w:rsid w:val="00A50AD3"/>
    <w:rsid w:val="00A50F30"/>
    <w:rsid w:val="00A57523"/>
    <w:rsid w:val="00A60920"/>
    <w:rsid w:val="00A62B57"/>
    <w:rsid w:val="00A638B2"/>
    <w:rsid w:val="00A64839"/>
    <w:rsid w:val="00A676B2"/>
    <w:rsid w:val="00A71A4A"/>
    <w:rsid w:val="00A72D19"/>
    <w:rsid w:val="00A739AE"/>
    <w:rsid w:val="00A76936"/>
    <w:rsid w:val="00A76E0D"/>
    <w:rsid w:val="00A80A13"/>
    <w:rsid w:val="00A839DC"/>
    <w:rsid w:val="00A84869"/>
    <w:rsid w:val="00A85287"/>
    <w:rsid w:val="00A86FC8"/>
    <w:rsid w:val="00A93B67"/>
    <w:rsid w:val="00A93BE1"/>
    <w:rsid w:val="00A93DA4"/>
    <w:rsid w:val="00A956E6"/>
    <w:rsid w:val="00A97457"/>
    <w:rsid w:val="00A975EE"/>
    <w:rsid w:val="00AA1FC0"/>
    <w:rsid w:val="00AA31F4"/>
    <w:rsid w:val="00AA38FD"/>
    <w:rsid w:val="00AA46DC"/>
    <w:rsid w:val="00AA7DB1"/>
    <w:rsid w:val="00AB007B"/>
    <w:rsid w:val="00AB5183"/>
    <w:rsid w:val="00AB62B9"/>
    <w:rsid w:val="00AC7A90"/>
    <w:rsid w:val="00AD0E0F"/>
    <w:rsid w:val="00AD1EED"/>
    <w:rsid w:val="00AD62A2"/>
    <w:rsid w:val="00AE4839"/>
    <w:rsid w:val="00AE5E81"/>
    <w:rsid w:val="00AE7D0A"/>
    <w:rsid w:val="00AF119D"/>
    <w:rsid w:val="00AF2737"/>
    <w:rsid w:val="00AF71A3"/>
    <w:rsid w:val="00B07991"/>
    <w:rsid w:val="00B12082"/>
    <w:rsid w:val="00B13DE9"/>
    <w:rsid w:val="00B14031"/>
    <w:rsid w:val="00B16EFA"/>
    <w:rsid w:val="00B22B7F"/>
    <w:rsid w:val="00B30471"/>
    <w:rsid w:val="00B32270"/>
    <w:rsid w:val="00B327C5"/>
    <w:rsid w:val="00B35D19"/>
    <w:rsid w:val="00B42395"/>
    <w:rsid w:val="00B42D4E"/>
    <w:rsid w:val="00B44654"/>
    <w:rsid w:val="00B45A23"/>
    <w:rsid w:val="00B46975"/>
    <w:rsid w:val="00B52BCD"/>
    <w:rsid w:val="00B53B9A"/>
    <w:rsid w:val="00B5474C"/>
    <w:rsid w:val="00B54873"/>
    <w:rsid w:val="00B54C5F"/>
    <w:rsid w:val="00B57C37"/>
    <w:rsid w:val="00B6145D"/>
    <w:rsid w:val="00B66567"/>
    <w:rsid w:val="00B73A86"/>
    <w:rsid w:val="00B82FE1"/>
    <w:rsid w:val="00B83DAD"/>
    <w:rsid w:val="00B86285"/>
    <w:rsid w:val="00B86565"/>
    <w:rsid w:val="00B87AA1"/>
    <w:rsid w:val="00B93D3F"/>
    <w:rsid w:val="00B94670"/>
    <w:rsid w:val="00B96506"/>
    <w:rsid w:val="00BB19B1"/>
    <w:rsid w:val="00BB4F1C"/>
    <w:rsid w:val="00BC1E3A"/>
    <w:rsid w:val="00BD041D"/>
    <w:rsid w:val="00BD064A"/>
    <w:rsid w:val="00BD2342"/>
    <w:rsid w:val="00BD4F43"/>
    <w:rsid w:val="00BD55EE"/>
    <w:rsid w:val="00BD792E"/>
    <w:rsid w:val="00BE11E1"/>
    <w:rsid w:val="00BE17CD"/>
    <w:rsid w:val="00BE23A5"/>
    <w:rsid w:val="00BE5CDB"/>
    <w:rsid w:val="00BF42AC"/>
    <w:rsid w:val="00BF6A47"/>
    <w:rsid w:val="00C00028"/>
    <w:rsid w:val="00C00433"/>
    <w:rsid w:val="00C00F8D"/>
    <w:rsid w:val="00C0137B"/>
    <w:rsid w:val="00C129B8"/>
    <w:rsid w:val="00C12BC1"/>
    <w:rsid w:val="00C16BD3"/>
    <w:rsid w:val="00C2335A"/>
    <w:rsid w:val="00C36BE9"/>
    <w:rsid w:val="00C421BE"/>
    <w:rsid w:val="00C51312"/>
    <w:rsid w:val="00C639E4"/>
    <w:rsid w:val="00C63AE1"/>
    <w:rsid w:val="00C64568"/>
    <w:rsid w:val="00C701C4"/>
    <w:rsid w:val="00C7570A"/>
    <w:rsid w:val="00C77516"/>
    <w:rsid w:val="00C83CA8"/>
    <w:rsid w:val="00C85E8E"/>
    <w:rsid w:val="00C945C1"/>
    <w:rsid w:val="00CA0380"/>
    <w:rsid w:val="00CB3DA4"/>
    <w:rsid w:val="00CB4129"/>
    <w:rsid w:val="00CB7F65"/>
    <w:rsid w:val="00CD4A57"/>
    <w:rsid w:val="00CD7E93"/>
    <w:rsid w:val="00CE060D"/>
    <w:rsid w:val="00CE683B"/>
    <w:rsid w:val="00CE7C7D"/>
    <w:rsid w:val="00CF3429"/>
    <w:rsid w:val="00CF70BD"/>
    <w:rsid w:val="00CF7E99"/>
    <w:rsid w:val="00D046E8"/>
    <w:rsid w:val="00D07788"/>
    <w:rsid w:val="00D10FE4"/>
    <w:rsid w:val="00D22539"/>
    <w:rsid w:val="00D2459B"/>
    <w:rsid w:val="00D27249"/>
    <w:rsid w:val="00D27C9B"/>
    <w:rsid w:val="00D306EA"/>
    <w:rsid w:val="00D307C3"/>
    <w:rsid w:val="00D30DF7"/>
    <w:rsid w:val="00D35A61"/>
    <w:rsid w:val="00D46180"/>
    <w:rsid w:val="00D47D59"/>
    <w:rsid w:val="00D53E1F"/>
    <w:rsid w:val="00D57048"/>
    <w:rsid w:val="00D623DE"/>
    <w:rsid w:val="00D763E4"/>
    <w:rsid w:val="00D764D5"/>
    <w:rsid w:val="00D804EF"/>
    <w:rsid w:val="00D82AC1"/>
    <w:rsid w:val="00D83F9E"/>
    <w:rsid w:val="00D85A0A"/>
    <w:rsid w:val="00D90E83"/>
    <w:rsid w:val="00D97B6F"/>
    <w:rsid w:val="00DA3059"/>
    <w:rsid w:val="00DA345B"/>
    <w:rsid w:val="00DA38C7"/>
    <w:rsid w:val="00DA6330"/>
    <w:rsid w:val="00DB003E"/>
    <w:rsid w:val="00DB01D5"/>
    <w:rsid w:val="00DB2ADD"/>
    <w:rsid w:val="00DB527B"/>
    <w:rsid w:val="00DB6BC4"/>
    <w:rsid w:val="00DC51DA"/>
    <w:rsid w:val="00DC6F29"/>
    <w:rsid w:val="00DC7461"/>
    <w:rsid w:val="00DC7971"/>
    <w:rsid w:val="00DD0362"/>
    <w:rsid w:val="00DD04AB"/>
    <w:rsid w:val="00DD2AF0"/>
    <w:rsid w:val="00DD3D22"/>
    <w:rsid w:val="00DD41BC"/>
    <w:rsid w:val="00DE3022"/>
    <w:rsid w:val="00DE36E3"/>
    <w:rsid w:val="00DF69DC"/>
    <w:rsid w:val="00E032CB"/>
    <w:rsid w:val="00E036AC"/>
    <w:rsid w:val="00E05D26"/>
    <w:rsid w:val="00E06E90"/>
    <w:rsid w:val="00E17570"/>
    <w:rsid w:val="00E25411"/>
    <w:rsid w:val="00E25E36"/>
    <w:rsid w:val="00E27F91"/>
    <w:rsid w:val="00E31D72"/>
    <w:rsid w:val="00E32DE9"/>
    <w:rsid w:val="00E32FCB"/>
    <w:rsid w:val="00E33610"/>
    <w:rsid w:val="00E34416"/>
    <w:rsid w:val="00E40B00"/>
    <w:rsid w:val="00E414E8"/>
    <w:rsid w:val="00E43CC9"/>
    <w:rsid w:val="00E50FC2"/>
    <w:rsid w:val="00E53534"/>
    <w:rsid w:val="00E57347"/>
    <w:rsid w:val="00E57600"/>
    <w:rsid w:val="00E66B0B"/>
    <w:rsid w:val="00E7132C"/>
    <w:rsid w:val="00E71BC0"/>
    <w:rsid w:val="00E727C8"/>
    <w:rsid w:val="00E72EFF"/>
    <w:rsid w:val="00E77357"/>
    <w:rsid w:val="00E8055C"/>
    <w:rsid w:val="00E871AB"/>
    <w:rsid w:val="00EA2A63"/>
    <w:rsid w:val="00EA2F83"/>
    <w:rsid w:val="00EA5E91"/>
    <w:rsid w:val="00EB4BD1"/>
    <w:rsid w:val="00EB7884"/>
    <w:rsid w:val="00EC2462"/>
    <w:rsid w:val="00EC6497"/>
    <w:rsid w:val="00ED2625"/>
    <w:rsid w:val="00ED2865"/>
    <w:rsid w:val="00ED2BEC"/>
    <w:rsid w:val="00ED57F6"/>
    <w:rsid w:val="00ED6294"/>
    <w:rsid w:val="00EE2F36"/>
    <w:rsid w:val="00EE5597"/>
    <w:rsid w:val="00EE725C"/>
    <w:rsid w:val="00EE7589"/>
    <w:rsid w:val="00EE764A"/>
    <w:rsid w:val="00F01838"/>
    <w:rsid w:val="00F01DCF"/>
    <w:rsid w:val="00F163AC"/>
    <w:rsid w:val="00F20F31"/>
    <w:rsid w:val="00F27441"/>
    <w:rsid w:val="00F32835"/>
    <w:rsid w:val="00F34A20"/>
    <w:rsid w:val="00F3733C"/>
    <w:rsid w:val="00F402E4"/>
    <w:rsid w:val="00F410A0"/>
    <w:rsid w:val="00F4240F"/>
    <w:rsid w:val="00F428AB"/>
    <w:rsid w:val="00F45F78"/>
    <w:rsid w:val="00F508EC"/>
    <w:rsid w:val="00F51C91"/>
    <w:rsid w:val="00F52C6B"/>
    <w:rsid w:val="00F558BF"/>
    <w:rsid w:val="00F57822"/>
    <w:rsid w:val="00F64B44"/>
    <w:rsid w:val="00F65C3D"/>
    <w:rsid w:val="00F66EB8"/>
    <w:rsid w:val="00F71434"/>
    <w:rsid w:val="00F73918"/>
    <w:rsid w:val="00F83EF8"/>
    <w:rsid w:val="00F843E0"/>
    <w:rsid w:val="00F872B8"/>
    <w:rsid w:val="00F87B2E"/>
    <w:rsid w:val="00F924F9"/>
    <w:rsid w:val="00F93141"/>
    <w:rsid w:val="00F93D9E"/>
    <w:rsid w:val="00FA03D3"/>
    <w:rsid w:val="00FA2819"/>
    <w:rsid w:val="00FA2D0A"/>
    <w:rsid w:val="00FA726D"/>
    <w:rsid w:val="00FB1B16"/>
    <w:rsid w:val="00FB24D2"/>
    <w:rsid w:val="00FB3207"/>
    <w:rsid w:val="00FB45E9"/>
    <w:rsid w:val="00FB6610"/>
    <w:rsid w:val="00FC0852"/>
    <w:rsid w:val="00FC23A3"/>
    <w:rsid w:val="00FC3988"/>
    <w:rsid w:val="00FC779B"/>
    <w:rsid w:val="00FD011C"/>
    <w:rsid w:val="00FD10D3"/>
    <w:rsid w:val="00FD3324"/>
    <w:rsid w:val="00FD3AE2"/>
    <w:rsid w:val="00FD481B"/>
    <w:rsid w:val="00FD5BCB"/>
    <w:rsid w:val="00FE02EB"/>
    <w:rsid w:val="00FE3A27"/>
    <w:rsid w:val="00FE5E32"/>
    <w:rsid w:val="00FE7639"/>
    <w:rsid w:val="00FF3A6F"/>
    <w:rsid w:val="00FF4DE6"/>
    <w:rsid w:val="00FF5BF8"/>
    <w:rsid w:val="00FF6365"/>
    <w:rsid w:val="00FF6FB3"/>
    <w:rsid w:val="00FF7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F101"/>
  <w15:chartTrackingRefBased/>
  <w15:docId w15:val="{A220A696-C9AF-4C04-9A7F-09A4D8D8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61B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1B83"/>
    <w:rPr>
      <w:rFonts w:ascii="Times New Roman" w:eastAsia="Times New Roman" w:hAnsi="Times New Roman" w:cs="Times New Roman"/>
      <w:b/>
      <w:bCs/>
      <w:kern w:val="36"/>
      <w:sz w:val="48"/>
      <w:szCs w:val="48"/>
      <w:lang w:eastAsia="es-CO"/>
      <w14:ligatures w14:val="none"/>
    </w:rPr>
  </w:style>
  <w:style w:type="paragraph" w:styleId="Textonotapie">
    <w:name w:val="footnote text"/>
    <w:basedOn w:val="Normal"/>
    <w:link w:val="TextonotapieCar"/>
    <w:uiPriority w:val="99"/>
    <w:unhideWhenUsed/>
    <w:rsid w:val="00FB45E9"/>
    <w:pPr>
      <w:spacing w:after="0" w:line="240" w:lineRule="auto"/>
    </w:pPr>
    <w:rPr>
      <w:sz w:val="20"/>
      <w:szCs w:val="20"/>
    </w:rPr>
  </w:style>
  <w:style w:type="character" w:customStyle="1" w:styleId="TextonotapieCar">
    <w:name w:val="Texto nota pie Car"/>
    <w:basedOn w:val="Fuentedeprrafopredeter"/>
    <w:link w:val="Textonotapie"/>
    <w:uiPriority w:val="99"/>
    <w:rsid w:val="00FB45E9"/>
    <w:rPr>
      <w:sz w:val="20"/>
      <w:szCs w:val="20"/>
    </w:rPr>
  </w:style>
  <w:style w:type="character" w:styleId="Refdenotaalpie">
    <w:name w:val="footnote reference"/>
    <w:basedOn w:val="Fuentedeprrafopredeter"/>
    <w:uiPriority w:val="99"/>
    <w:unhideWhenUsed/>
    <w:rsid w:val="00FB45E9"/>
    <w:rPr>
      <w:vertAlign w:val="superscript"/>
    </w:rPr>
  </w:style>
  <w:style w:type="character" w:customStyle="1" w:styleId="fn">
    <w:name w:val="fn"/>
    <w:basedOn w:val="Fuentedeprrafopredeter"/>
    <w:rsid w:val="003704AF"/>
  </w:style>
  <w:style w:type="paragraph" w:styleId="Encabezado">
    <w:name w:val="header"/>
    <w:basedOn w:val="Normal"/>
    <w:link w:val="EncabezadoCar"/>
    <w:uiPriority w:val="99"/>
    <w:unhideWhenUsed/>
    <w:rsid w:val="00FF6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FB3"/>
  </w:style>
  <w:style w:type="paragraph" w:styleId="Piedepgina">
    <w:name w:val="footer"/>
    <w:basedOn w:val="Normal"/>
    <w:link w:val="PiedepginaCar"/>
    <w:uiPriority w:val="99"/>
    <w:unhideWhenUsed/>
    <w:rsid w:val="00FF6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FB3"/>
  </w:style>
  <w:style w:type="paragraph" w:styleId="Textoindependiente">
    <w:name w:val="Body Text"/>
    <w:basedOn w:val="Normal"/>
    <w:link w:val="TextoindependienteCar"/>
    <w:uiPriority w:val="1"/>
    <w:qFormat/>
    <w:rsid w:val="001C4F95"/>
    <w:pPr>
      <w:widowControl w:val="0"/>
      <w:autoSpaceDE w:val="0"/>
      <w:autoSpaceDN w:val="0"/>
      <w:spacing w:after="0" w:line="240" w:lineRule="auto"/>
    </w:pPr>
    <w:rPr>
      <w:rFonts w:ascii="Times New Roman" w:eastAsia="Times New Roman" w:hAnsi="Times New Roman" w:cs="Times New Roman"/>
      <w:kern w:val="0"/>
      <w:sz w:val="18"/>
      <w:szCs w:val="18"/>
      <w:lang w:val="es-ES"/>
      <w14:ligatures w14:val="none"/>
    </w:rPr>
  </w:style>
  <w:style w:type="character" w:customStyle="1" w:styleId="TextoindependienteCar">
    <w:name w:val="Texto independiente Car"/>
    <w:basedOn w:val="Fuentedeprrafopredeter"/>
    <w:link w:val="Textoindependiente"/>
    <w:uiPriority w:val="1"/>
    <w:rsid w:val="001C4F95"/>
    <w:rPr>
      <w:rFonts w:ascii="Times New Roman" w:eastAsia="Times New Roman" w:hAnsi="Times New Roman" w:cs="Times New Roman"/>
      <w:kern w:val="0"/>
      <w:sz w:val="18"/>
      <w:szCs w:val="18"/>
      <w:lang w:val="es-ES"/>
      <w14:ligatures w14:val="none"/>
    </w:rPr>
  </w:style>
  <w:style w:type="paragraph" w:customStyle="1" w:styleId="TableParagraph">
    <w:name w:val="Table Paragraph"/>
    <w:basedOn w:val="Normal"/>
    <w:uiPriority w:val="1"/>
    <w:qFormat/>
    <w:rsid w:val="001C4F95"/>
    <w:pPr>
      <w:widowControl w:val="0"/>
      <w:autoSpaceDE w:val="0"/>
      <w:autoSpaceDN w:val="0"/>
      <w:spacing w:after="0" w:line="240" w:lineRule="auto"/>
    </w:pPr>
    <w:rPr>
      <w:rFonts w:ascii="Times New Roman" w:eastAsia="Times New Roman" w:hAnsi="Times New Roman" w:cs="Times New Roman"/>
      <w:kern w:val="0"/>
      <w:lang w:val="es-ES"/>
      <w14:ligatures w14:val="none"/>
    </w:rPr>
  </w:style>
  <w:style w:type="paragraph" w:styleId="Bibliografa">
    <w:name w:val="Bibliography"/>
    <w:basedOn w:val="Normal"/>
    <w:next w:val="Normal"/>
    <w:uiPriority w:val="37"/>
    <w:unhideWhenUsed/>
    <w:rsid w:val="00B30471"/>
  </w:style>
  <w:style w:type="character" w:styleId="Hipervnculo">
    <w:name w:val="Hyperlink"/>
    <w:basedOn w:val="Fuentedeprrafopredeter"/>
    <w:uiPriority w:val="99"/>
    <w:unhideWhenUsed/>
    <w:rsid w:val="00B30471"/>
    <w:rPr>
      <w:color w:val="0000FF"/>
      <w:u w:val="single"/>
    </w:rPr>
  </w:style>
  <w:style w:type="character" w:styleId="Textoennegrita">
    <w:name w:val="Strong"/>
    <w:basedOn w:val="Fuentedeprrafopredeter"/>
    <w:uiPriority w:val="22"/>
    <w:qFormat/>
    <w:rsid w:val="00B30471"/>
    <w:rPr>
      <w:b/>
      <w:bCs/>
    </w:rPr>
  </w:style>
  <w:style w:type="paragraph" w:styleId="Prrafodelista">
    <w:name w:val="List Paragraph"/>
    <w:basedOn w:val="Normal"/>
    <w:uiPriority w:val="34"/>
    <w:qFormat/>
    <w:rsid w:val="0059710D"/>
    <w:pPr>
      <w:ind w:left="720"/>
      <w:contextualSpacing/>
    </w:pPr>
  </w:style>
  <w:style w:type="character" w:customStyle="1" w:styleId="UnresolvedMention">
    <w:name w:val="Unresolved Mention"/>
    <w:basedOn w:val="Fuentedeprrafopredeter"/>
    <w:uiPriority w:val="99"/>
    <w:semiHidden/>
    <w:unhideWhenUsed/>
    <w:rsid w:val="007438D9"/>
    <w:rPr>
      <w:color w:val="605E5C"/>
      <w:shd w:val="clear" w:color="auto" w:fill="E1DFDD"/>
    </w:rPr>
  </w:style>
  <w:style w:type="character" w:styleId="Refdecomentario">
    <w:name w:val="annotation reference"/>
    <w:basedOn w:val="Fuentedeprrafopredeter"/>
    <w:uiPriority w:val="99"/>
    <w:semiHidden/>
    <w:unhideWhenUsed/>
    <w:rsid w:val="0067761C"/>
    <w:rPr>
      <w:sz w:val="16"/>
      <w:szCs w:val="16"/>
    </w:rPr>
  </w:style>
  <w:style w:type="paragraph" w:styleId="Textocomentario">
    <w:name w:val="annotation text"/>
    <w:basedOn w:val="Normal"/>
    <w:link w:val="TextocomentarioCar"/>
    <w:uiPriority w:val="99"/>
    <w:semiHidden/>
    <w:unhideWhenUsed/>
    <w:rsid w:val="006776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761C"/>
    <w:rPr>
      <w:sz w:val="20"/>
      <w:szCs w:val="20"/>
    </w:rPr>
  </w:style>
  <w:style w:type="paragraph" w:styleId="Asuntodelcomentario">
    <w:name w:val="annotation subject"/>
    <w:basedOn w:val="Textocomentario"/>
    <w:next w:val="Textocomentario"/>
    <w:link w:val="AsuntodelcomentarioCar"/>
    <w:uiPriority w:val="99"/>
    <w:semiHidden/>
    <w:unhideWhenUsed/>
    <w:rsid w:val="0067761C"/>
    <w:rPr>
      <w:b/>
      <w:bCs/>
    </w:rPr>
  </w:style>
  <w:style w:type="character" w:customStyle="1" w:styleId="AsuntodelcomentarioCar">
    <w:name w:val="Asunto del comentario Car"/>
    <w:basedOn w:val="TextocomentarioCar"/>
    <w:link w:val="Asuntodelcomentario"/>
    <w:uiPriority w:val="99"/>
    <w:semiHidden/>
    <w:rsid w:val="0067761C"/>
    <w:rPr>
      <w:b/>
      <w:bCs/>
      <w:sz w:val="20"/>
      <w:szCs w:val="20"/>
    </w:rPr>
  </w:style>
  <w:style w:type="paragraph" w:styleId="Textodeglobo">
    <w:name w:val="Balloon Text"/>
    <w:basedOn w:val="Normal"/>
    <w:link w:val="TextodegloboCar"/>
    <w:uiPriority w:val="99"/>
    <w:semiHidden/>
    <w:unhideWhenUsed/>
    <w:rsid w:val="00E25E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5E36"/>
    <w:rPr>
      <w:rFonts w:ascii="Segoe UI" w:hAnsi="Segoe UI" w:cs="Segoe UI"/>
      <w:sz w:val="18"/>
      <w:szCs w:val="18"/>
    </w:rPr>
  </w:style>
  <w:style w:type="paragraph" w:styleId="Sinespaciado">
    <w:name w:val="No Spacing"/>
    <w:uiPriority w:val="1"/>
    <w:qFormat/>
    <w:rsid w:val="003B4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9551">
      <w:bodyDiv w:val="1"/>
      <w:marLeft w:val="0"/>
      <w:marRight w:val="0"/>
      <w:marTop w:val="0"/>
      <w:marBottom w:val="0"/>
      <w:divBdr>
        <w:top w:val="none" w:sz="0" w:space="0" w:color="auto"/>
        <w:left w:val="none" w:sz="0" w:space="0" w:color="auto"/>
        <w:bottom w:val="none" w:sz="0" w:space="0" w:color="auto"/>
        <w:right w:val="none" w:sz="0" w:space="0" w:color="auto"/>
      </w:divBdr>
    </w:div>
    <w:div w:id="13295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lo.cl/scielo.php?pid=S0719-12432021000200223&amp;script=sci_arttext"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2307/2079346" TargetMode="Externa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9F1E-E47F-447B-9A52-F0B941C5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9326</Words>
  <Characters>53161</Characters>
  <Application>Microsoft Office Word</Application>
  <DocSecurity>0</DocSecurity>
  <Lines>443</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Evaluador</cp:lastModifiedBy>
  <cp:revision>3</cp:revision>
  <dcterms:created xsi:type="dcterms:W3CDTF">2023-12-15T03:53:00Z</dcterms:created>
  <dcterms:modified xsi:type="dcterms:W3CDTF">2024-07-05T17:23:00Z</dcterms:modified>
</cp:coreProperties>
</file>