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558D" w14:textId="06D6536A" w:rsidR="009074B3" w:rsidRPr="006D2E2A" w:rsidRDefault="00E423D2" w:rsidP="006D2E2A">
      <w:pPr>
        <w:spacing w:after="0" w:line="276" w:lineRule="auto"/>
        <w:jc w:val="center"/>
        <w:rPr>
          <w:rFonts w:ascii="Garamond" w:hAnsi="Garamond" w:cs="Times New Roman"/>
          <w:b/>
          <w:sz w:val="24"/>
          <w:szCs w:val="24"/>
        </w:rPr>
      </w:pPr>
      <w:bookmarkStart w:id="0" w:name="_GoBack"/>
      <w:bookmarkEnd w:id="0"/>
      <w:r w:rsidRPr="006D2E2A">
        <w:rPr>
          <w:rFonts w:ascii="Garamond" w:hAnsi="Garamond" w:cs="Times New Roman"/>
          <w:b/>
          <w:sz w:val="24"/>
          <w:szCs w:val="24"/>
        </w:rPr>
        <w:t>Concesión y conflicto en torno a las aguas del río Tepotzotlán, 1888-1904</w:t>
      </w:r>
    </w:p>
    <w:p w14:paraId="710315EB" w14:textId="6BF201DB" w:rsidR="00FC7CFA" w:rsidRPr="006D2E2A" w:rsidRDefault="00FC7CFA" w:rsidP="006D2E2A">
      <w:pPr>
        <w:spacing w:after="0" w:line="276" w:lineRule="auto"/>
        <w:jc w:val="both"/>
        <w:rPr>
          <w:rFonts w:ascii="Garamond" w:hAnsi="Garamond" w:cs="Times New Roman"/>
          <w:b/>
          <w:sz w:val="24"/>
          <w:szCs w:val="24"/>
          <w:lang w:val="es-ES"/>
        </w:rPr>
      </w:pPr>
    </w:p>
    <w:p w14:paraId="3E3E23AC" w14:textId="04E66756" w:rsidR="006D2E2A" w:rsidRPr="006D2E2A" w:rsidRDefault="006D2E2A" w:rsidP="006D2E2A">
      <w:pPr>
        <w:spacing w:after="0" w:line="276" w:lineRule="auto"/>
        <w:jc w:val="both"/>
        <w:rPr>
          <w:rFonts w:ascii="Garamond" w:hAnsi="Garamond" w:cs="Times New Roman"/>
          <w:b/>
          <w:sz w:val="24"/>
          <w:szCs w:val="24"/>
          <w:lang w:val="es-ES"/>
        </w:rPr>
      </w:pPr>
    </w:p>
    <w:p w14:paraId="161700C0" w14:textId="4E687CBD" w:rsidR="006D2E2A" w:rsidRPr="006D2E2A" w:rsidRDefault="006D2E2A" w:rsidP="008F3BB1">
      <w:pPr>
        <w:spacing w:after="0" w:line="276" w:lineRule="auto"/>
        <w:jc w:val="right"/>
        <w:rPr>
          <w:rFonts w:ascii="Garamond" w:hAnsi="Garamond" w:cs="Times New Roman"/>
          <w:b/>
          <w:sz w:val="24"/>
          <w:szCs w:val="24"/>
          <w:lang w:val="es-ES"/>
        </w:rPr>
      </w:pPr>
    </w:p>
    <w:p w14:paraId="5D0B704D" w14:textId="77777777" w:rsidR="008F3BB1" w:rsidRPr="008F3BB1" w:rsidRDefault="008F3BB1" w:rsidP="008F3BB1">
      <w:pPr>
        <w:spacing w:after="0" w:line="276" w:lineRule="auto"/>
        <w:jc w:val="right"/>
        <w:rPr>
          <w:rFonts w:ascii="Garamond" w:hAnsi="Garamond" w:cs="Times New Roman"/>
          <w:b/>
          <w:sz w:val="24"/>
          <w:szCs w:val="24"/>
          <w:lang w:val="es-ES"/>
        </w:rPr>
      </w:pPr>
      <w:r w:rsidRPr="008F3BB1">
        <w:rPr>
          <w:rFonts w:ascii="Garamond" w:hAnsi="Garamond" w:cs="Times New Roman"/>
          <w:b/>
          <w:sz w:val="24"/>
          <w:szCs w:val="24"/>
          <w:lang w:val="es-ES"/>
        </w:rPr>
        <w:t>Porfirio Neri</w:t>
      </w:r>
    </w:p>
    <w:p w14:paraId="1AE01FCE" w14:textId="77777777" w:rsidR="008F3BB1" w:rsidRPr="008F3BB1" w:rsidRDefault="008F3BB1" w:rsidP="008F3BB1">
      <w:pPr>
        <w:spacing w:after="0" w:line="276" w:lineRule="auto"/>
        <w:jc w:val="right"/>
        <w:rPr>
          <w:rFonts w:ascii="Garamond" w:hAnsi="Garamond" w:cs="Times New Roman"/>
          <w:sz w:val="24"/>
          <w:szCs w:val="24"/>
          <w:lang w:val="es-ES"/>
        </w:rPr>
      </w:pPr>
      <w:r w:rsidRPr="008F3BB1">
        <w:rPr>
          <w:rFonts w:ascii="Garamond" w:hAnsi="Garamond" w:cs="Times New Roman"/>
          <w:sz w:val="24"/>
          <w:szCs w:val="24"/>
          <w:lang w:val="es-ES"/>
        </w:rPr>
        <w:t>Universidad Autónoma del Estado de México</w:t>
      </w:r>
    </w:p>
    <w:p w14:paraId="19863FB2" w14:textId="2330CF8B" w:rsidR="006D2E2A" w:rsidRPr="008F3BB1" w:rsidRDefault="008F3BB1" w:rsidP="008F3BB1">
      <w:pPr>
        <w:spacing w:after="0" w:line="276" w:lineRule="auto"/>
        <w:jc w:val="right"/>
        <w:rPr>
          <w:rFonts w:ascii="Garamond" w:hAnsi="Garamond" w:cs="Times New Roman"/>
          <w:sz w:val="24"/>
          <w:szCs w:val="24"/>
          <w:lang w:val="es-ES"/>
        </w:rPr>
      </w:pPr>
      <w:r w:rsidRPr="008F3BB1">
        <w:rPr>
          <w:rFonts w:ascii="Garamond" w:hAnsi="Garamond" w:cs="Times New Roman"/>
          <w:sz w:val="24"/>
          <w:szCs w:val="24"/>
          <w:lang w:val="es-ES"/>
        </w:rPr>
        <w:t>https://orcid.org/0000-0002-6753-4221</w:t>
      </w:r>
    </w:p>
    <w:p w14:paraId="31EC7516" w14:textId="1344090E" w:rsidR="006D2E2A" w:rsidRPr="006D2E2A" w:rsidRDefault="006D2E2A" w:rsidP="006D2E2A">
      <w:pPr>
        <w:spacing w:after="0" w:line="276" w:lineRule="auto"/>
        <w:jc w:val="both"/>
        <w:rPr>
          <w:rFonts w:ascii="Garamond" w:hAnsi="Garamond" w:cs="Times New Roman"/>
          <w:b/>
          <w:sz w:val="24"/>
          <w:szCs w:val="24"/>
          <w:lang w:val="es-ES"/>
        </w:rPr>
      </w:pPr>
    </w:p>
    <w:p w14:paraId="341C1143" w14:textId="3EA20D75" w:rsidR="006D2E2A" w:rsidRPr="006D2E2A" w:rsidRDefault="006D2E2A" w:rsidP="006D2E2A">
      <w:pPr>
        <w:spacing w:after="0" w:line="276" w:lineRule="auto"/>
        <w:jc w:val="both"/>
        <w:rPr>
          <w:rFonts w:ascii="Garamond" w:hAnsi="Garamond" w:cs="Times New Roman"/>
          <w:b/>
          <w:sz w:val="24"/>
          <w:szCs w:val="24"/>
          <w:lang w:val="es-ES"/>
        </w:rPr>
      </w:pPr>
    </w:p>
    <w:p w14:paraId="69EB0DC7" w14:textId="6A875C98" w:rsidR="006D2E2A" w:rsidRPr="006D2E2A" w:rsidRDefault="006D2E2A" w:rsidP="006D2E2A">
      <w:pPr>
        <w:spacing w:after="0" w:line="276" w:lineRule="auto"/>
        <w:jc w:val="both"/>
        <w:rPr>
          <w:rFonts w:ascii="Garamond" w:hAnsi="Garamond" w:cs="Times New Roman"/>
          <w:b/>
          <w:sz w:val="24"/>
          <w:szCs w:val="24"/>
          <w:lang w:val="es-ES"/>
        </w:rPr>
      </w:pPr>
    </w:p>
    <w:p w14:paraId="65F81BD1" w14:textId="4896B9DF" w:rsidR="006D2E2A" w:rsidRPr="006D2E2A" w:rsidRDefault="006D2E2A" w:rsidP="006D2E2A">
      <w:pPr>
        <w:spacing w:after="0" w:line="276" w:lineRule="auto"/>
        <w:jc w:val="both"/>
        <w:rPr>
          <w:rFonts w:ascii="Garamond" w:hAnsi="Garamond" w:cs="Times New Roman"/>
          <w:b/>
          <w:sz w:val="24"/>
          <w:szCs w:val="24"/>
          <w:lang w:val="es-ES"/>
        </w:rPr>
      </w:pPr>
    </w:p>
    <w:p w14:paraId="59657B33" w14:textId="4456A4AE" w:rsidR="006D2E2A" w:rsidRPr="006D2E2A" w:rsidRDefault="006D2E2A" w:rsidP="006D2E2A">
      <w:pPr>
        <w:spacing w:after="0" w:line="276" w:lineRule="auto"/>
        <w:jc w:val="both"/>
        <w:rPr>
          <w:rFonts w:ascii="Garamond" w:hAnsi="Garamond" w:cs="Times New Roman"/>
          <w:b/>
          <w:sz w:val="24"/>
          <w:szCs w:val="24"/>
          <w:lang w:val="es-ES"/>
        </w:rPr>
      </w:pPr>
    </w:p>
    <w:p w14:paraId="4AF8755C" w14:textId="69100938" w:rsidR="006D2E2A" w:rsidRPr="006D2E2A" w:rsidRDefault="006D2E2A" w:rsidP="006D2E2A">
      <w:pPr>
        <w:spacing w:after="0" w:line="276" w:lineRule="auto"/>
        <w:jc w:val="both"/>
        <w:rPr>
          <w:rFonts w:ascii="Garamond" w:hAnsi="Garamond" w:cs="Times New Roman"/>
          <w:b/>
          <w:sz w:val="24"/>
          <w:szCs w:val="24"/>
          <w:lang w:val="es-ES"/>
        </w:rPr>
      </w:pPr>
    </w:p>
    <w:p w14:paraId="273EA7C0" w14:textId="5D5069B1" w:rsidR="006D2E2A" w:rsidRPr="006D2E2A" w:rsidRDefault="006D2E2A" w:rsidP="006D2E2A">
      <w:pPr>
        <w:spacing w:after="0" w:line="276" w:lineRule="auto"/>
        <w:jc w:val="both"/>
        <w:rPr>
          <w:rFonts w:ascii="Garamond" w:hAnsi="Garamond" w:cs="Times New Roman"/>
          <w:b/>
          <w:sz w:val="24"/>
          <w:szCs w:val="24"/>
          <w:lang w:val="es-ES"/>
        </w:rPr>
      </w:pPr>
    </w:p>
    <w:p w14:paraId="70F395EC" w14:textId="7A11FB97" w:rsidR="006D2E2A" w:rsidRPr="006D2E2A" w:rsidRDefault="006D2E2A" w:rsidP="006D2E2A">
      <w:pPr>
        <w:spacing w:after="0" w:line="276" w:lineRule="auto"/>
        <w:jc w:val="both"/>
        <w:rPr>
          <w:rFonts w:ascii="Garamond" w:hAnsi="Garamond" w:cs="Times New Roman"/>
          <w:b/>
          <w:sz w:val="24"/>
          <w:szCs w:val="24"/>
          <w:lang w:val="es-ES"/>
        </w:rPr>
      </w:pPr>
    </w:p>
    <w:p w14:paraId="1EEDBF93" w14:textId="5E8A441D" w:rsidR="006D2E2A" w:rsidRPr="006D2E2A" w:rsidRDefault="006D2E2A" w:rsidP="006D2E2A">
      <w:pPr>
        <w:spacing w:after="0" w:line="276" w:lineRule="auto"/>
        <w:jc w:val="both"/>
        <w:rPr>
          <w:rFonts w:ascii="Garamond" w:hAnsi="Garamond" w:cs="Times New Roman"/>
          <w:b/>
          <w:sz w:val="24"/>
          <w:szCs w:val="24"/>
          <w:lang w:val="es-ES"/>
        </w:rPr>
      </w:pPr>
    </w:p>
    <w:p w14:paraId="7963ED44" w14:textId="4BEBA722" w:rsidR="006D2E2A" w:rsidRPr="006D2E2A" w:rsidRDefault="006D2E2A" w:rsidP="006D2E2A">
      <w:pPr>
        <w:spacing w:after="0" w:line="276" w:lineRule="auto"/>
        <w:jc w:val="both"/>
        <w:rPr>
          <w:rFonts w:ascii="Garamond" w:hAnsi="Garamond" w:cs="Times New Roman"/>
          <w:b/>
          <w:sz w:val="24"/>
          <w:szCs w:val="24"/>
          <w:lang w:val="es-ES"/>
        </w:rPr>
      </w:pPr>
    </w:p>
    <w:p w14:paraId="2A77B060" w14:textId="4504C977" w:rsidR="006D2E2A" w:rsidRPr="006D2E2A" w:rsidRDefault="006D2E2A" w:rsidP="006D2E2A">
      <w:pPr>
        <w:spacing w:after="0" w:line="276" w:lineRule="auto"/>
        <w:jc w:val="both"/>
        <w:rPr>
          <w:rFonts w:ascii="Garamond" w:hAnsi="Garamond" w:cs="Times New Roman"/>
          <w:b/>
          <w:sz w:val="24"/>
          <w:szCs w:val="24"/>
          <w:lang w:val="es-ES"/>
        </w:rPr>
      </w:pPr>
    </w:p>
    <w:p w14:paraId="63B1B92A" w14:textId="6FE73E39" w:rsidR="006D2E2A" w:rsidRPr="006D2E2A" w:rsidRDefault="006D2E2A" w:rsidP="006D2E2A">
      <w:pPr>
        <w:spacing w:after="0" w:line="276" w:lineRule="auto"/>
        <w:jc w:val="both"/>
        <w:rPr>
          <w:rFonts w:ascii="Garamond" w:hAnsi="Garamond" w:cs="Times New Roman"/>
          <w:b/>
          <w:sz w:val="24"/>
          <w:szCs w:val="24"/>
          <w:lang w:val="es-ES"/>
        </w:rPr>
      </w:pPr>
    </w:p>
    <w:p w14:paraId="154B0EE4" w14:textId="10702434" w:rsidR="006D2E2A" w:rsidRPr="006D2E2A" w:rsidRDefault="006D2E2A" w:rsidP="006D2E2A">
      <w:pPr>
        <w:spacing w:after="0" w:line="276" w:lineRule="auto"/>
        <w:jc w:val="both"/>
        <w:rPr>
          <w:rFonts w:ascii="Garamond" w:hAnsi="Garamond" w:cs="Times New Roman"/>
          <w:b/>
          <w:sz w:val="24"/>
          <w:szCs w:val="24"/>
          <w:lang w:val="es-ES"/>
        </w:rPr>
      </w:pPr>
    </w:p>
    <w:p w14:paraId="3929985D" w14:textId="722B5180" w:rsidR="006D2E2A" w:rsidRPr="006D2E2A" w:rsidRDefault="006D2E2A" w:rsidP="006D2E2A">
      <w:pPr>
        <w:spacing w:after="0" w:line="276" w:lineRule="auto"/>
        <w:jc w:val="both"/>
        <w:rPr>
          <w:rFonts w:ascii="Garamond" w:hAnsi="Garamond" w:cs="Times New Roman"/>
          <w:b/>
          <w:sz w:val="24"/>
          <w:szCs w:val="24"/>
          <w:lang w:val="es-ES"/>
        </w:rPr>
      </w:pPr>
    </w:p>
    <w:p w14:paraId="02E27F3C" w14:textId="26EF0C21" w:rsidR="006D2E2A" w:rsidRPr="006D2E2A" w:rsidRDefault="006D2E2A" w:rsidP="006D2E2A">
      <w:pPr>
        <w:spacing w:after="0" w:line="276" w:lineRule="auto"/>
        <w:jc w:val="both"/>
        <w:rPr>
          <w:rFonts w:ascii="Garamond" w:hAnsi="Garamond" w:cs="Times New Roman"/>
          <w:b/>
          <w:sz w:val="24"/>
          <w:szCs w:val="24"/>
          <w:lang w:val="es-ES"/>
        </w:rPr>
      </w:pPr>
    </w:p>
    <w:p w14:paraId="3BB11133" w14:textId="7F156F9D" w:rsidR="006D2E2A" w:rsidRPr="006D2E2A" w:rsidRDefault="006D2E2A" w:rsidP="006D2E2A">
      <w:pPr>
        <w:spacing w:after="0" w:line="276" w:lineRule="auto"/>
        <w:jc w:val="both"/>
        <w:rPr>
          <w:rFonts w:ascii="Garamond" w:hAnsi="Garamond" w:cs="Times New Roman"/>
          <w:b/>
          <w:sz w:val="24"/>
          <w:szCs w:val="24"/>
          <w:lang w:val="es-ES"/>
        </w:rPr>
      </w:pPr>
    </w:p>
    <w:p w14:paraId="7467DCEF" w14:textId="45C80068" w:rsidR="006D2E2A" w:rsidRPr="006D2E2A" w:rsidRDefault="006D2E2A" w:rsidP="006D2E2A">
      <w:pPr>
        <w:spacing w:after="0" w:line="276" w:lineRule="auto"/>
        <w:jc w:val="both"/>
        <w:rPr>
          <w:rFonts w:ascii="Garamond" w:hAnsi="Garamond" w:cs="Times New Roman"/>
          <w:b/>
          <w:sz w:val="24"/>
          <w:szCs w:val="24"/>
          <w:lang w:val="es-ES"/>
        </w:rPr>
      </w:pPr>
    </w:p>
    <w:p w14:paraId="24C46A9A" w14:textId="286A8D3E" w:rsidR="006D2E2A" w:rsidRPr="006D2E2A" w:rsidRDefault="006D2E2A" w:rsidP="006D2E2A">
      <w:pPr>
        <w:spacing w:after="0" w:line="276" w:lineRule="auto"/>
        <w:jc w:val="both"/>
        <w:rPr>
          <w:rFonts w:ascii="Garamond" w:hAnsi="Garamond" w:cs="Times New Roman"/>
          <w:b/>
          <w:sz w:val="24"/>
          <w:szCs w:val="24"/>
          <w:lang w:val="es-ES"/>
        </w:rPr>
      </w:pPr>
    </w:p>
    <w:p w14:paraId="25BE05DF" w14:textId="7DA07B20" w:rsidR="006D2E2A" w:rsidRPr="006D2E2A" w:rsidRDefault="006D2E2A" w:rsidP="006D2E2A">
      <w:pPr>
        <w:spacing w:after="0" w:line="276" w:lineRule="auto"/>
        <w:jc w:val="both"/>
        <w:rPr>
          <w:rFonts w:ascii="Garamond" w:hAnsi="Garamond" w:cs="Times New Roman"/>
          <w:b/>
          <w:sz w:val="24"/>
          <w:szCs w:val="24"/>
          <w:lang w:val="es-ES"/>
        </w:rPr>
      </w:pPr>
    </w:p>
    <w:p w14:paraId="10A077FC" w14:textId="55FA9A9E" w:rsidR="006D2E2A" w:rsidRPr="006D2E2A" w:rsidRDefault="006D2E2A" w:rsidP="006D2E2A">
      <w:pPr>
        <w:spacing w:after="0" w:line="276" w:lineRule="auto"/>
        <w:jc w:val="both"/>
        <w:rPr>
          <w:rFonts w:ascii="Garamond" w:hAnsi="Garamond" w:cs="Times New Roman"/>
          <w:b/>
          <w:sz w:val="24"/>
          <w:szCs w:val="24"/>
          <w:lang w:val="es-ES"/>
        </w:rPr>
      </w:pPr>
    </w:p>
    <w:p w14:paraId="0A0A8933" w14:textId="7E6FA77B" w:rsidR="006D2E2A" w:rsidRPr="006D2E2A" w:rsidRDefault="006D2E2A" w:rsidP="006D2E2A">
      <w:pPr>
        <w:spacing w:after="0" w:line="276" w:lineRule="auto"/>
        <w:jc w:val="both"/>
        <w:rPr>
          <w:rFonts w:ascii="Garamond" w:hAnsi="Garamond" w:cs="Times New Roman"/>
          <w:b/>
          <w:sz w:val="24"/>
          <w:szCs w:val="24"/>
          <w:lang w:val="es-ES"/>
        </w:rPr>
      </w:pPr>
    </w:p>
    <w:p w14:paraId="1C790EB9" w14:textId="6273B230" w:rsidR="006D2E2A" w:rsidRPr="006D2E2A" w:rsidRDefault="006D2E2A" w:rsidP="006D2E2A">
      <w:pPr>
        <w:spacing w:after="0" w:line="276" w:lineRule="auto"/>
        <w:jc w:val="both"/>
        <w:rPr>
          <w:rFonts w:ascii="Garamond" w:hAnsi="Garamond" w:cs="Times New Roman"/>
          <w:b/>
          <w:sz w:val="24"/>
          <w:szCs w:val="24"/>
          <w:lang w:val="es-ES"/>
        </w:rPr>
      </w:pPr>
    </w:p>
    <w:p w14:paraId="0B87C7A3" w14:textId="64C1C5DB" w:rsidR="006D2E2A" w:rsidRPr="006D2E2A" w:rsidRDefault="006D2E2A" w:rsidP="006D2E2A">
      <w:pPr>
        <w:spacing w:after="0" w:line="276" w:lineRule="auto"/>
        <w:jc w:val="both"/>
        <w:rPr>
          <w:rFonts w:ascii="Garamond" w:hAnsi="Garamond" w:cs="Times New Roman"/>
          <w:b/>
          <w:sz w:val="24"/>
          <w:szCs w:val="24"/>
          <w:lang w:val="es-ES"/>
        </w:rPr>
      </w:pPr>
    </w:p>
    <w:p w14:paraId="78D05A37" w14:textId="1FD782BD" w:rsidR="006D2E2A" w:rsidRPr="006D2E2A" w:rsidRDefault="006D2E2A" w:rsidP="006D2E2A">
      <w:pPr>
        <w:spacing w:after="0" w:line="276" w:lineRule="auto"/>
        <w:jc w:val="both"/>
        <w:rPr>
          <w:rFonts w:ascii="Garamond" w:hAnsi="Garamond" w:cs="Times New Roman"/>
          <w:b/>
          <w:sz w:val="24"/>
          <w:szCs w:val="24"/>
          <w:lang w:val="es-ES"/>
        </w:rPr>
      </w:pPr>
    </w:p>
    <w:p w14:paraId="29BF5D0F" w14:textId="05FFC7AA" w:rsidR="006D2E2A" w:rsidRDefault="006D2E2A" w:rsidP="006D2E2A">
      <w:pPr>
        <w:spacing w:after="0" w:line="276" w:lineRule="auto"/>
        <w:jc w:val="both"/>
        <w:rPr>
          <w:rFonts w:ascii="Garamond" w:hAnsi="Garamond" w:cs="Times New Roman"/>
          <w:b/>
          <w:sz w:val="24"/>
          <w:szCs w:val="24"/>
          <w:lang w:val="es-ES"/>
        </w:rPr>
      </w:pPr>
    </w:p>
    <w:p w14:paraId="409B6BA5" w14:textId="257D7D33" w:rsidR="006D2E2A" w:rsidRDefault="006D2E2A" w:rsidP="006D2E2A">
      <w:pPr>
        <w:spacing w:after="0" w:line="276" w:lineRule="auto"/>
        <w:jc w:val="both"/>
        <w:rPr>
          <w:rFonts w:ascii="Garamond" w:hAnsi="Garamond" w:cs="Times New Roman"/>
          <w:b/>
          <w:sz w:val="24"/>
          <w:szCs w:val="24"/>
          <w:lang w:val="es-ES"/>
        </w:rPr>
      </w:pPr>
    </w:p>
    <w:p w14:paraId="5A38C25A" w14:textId="4E84D2B5" w:rsidR="006D2E2A" w:rsidRDefault="006D2E2A" w:rsidP="006D2E2A">
      <w:pPr>
        <w:spacing w:after="0" w:line="276" w:lineRule="auto"/>
        <w:jc w:val="both"/>
        <w:rPr>
          <w:rFonts w:ascii="Garamond" w:hAnsi="Garamond" w:cs="Times New Roman"/>
          <w:b/>
          <w:sz w:val="24"/>
          <w:szCs w:val="24"/>
          <w:lang w:val="es-ES"/>
        </w:rPr>
      </w:pPr>
    </w:p>
    <w:p w14:paraId="589445B1" w14:textId="4B426C45" w:rsidR="006D2E2A" w:rsidRDefault="006D2E2A" w:rsidP="006D2E2A">
      <w:pPr>
        <w:spacing w:after="0" w:line="276" w:lineRule="auto"/>
        <w:jc w:val="both"/>
        <w:rPr>
          <w:rFonts w:ascii="Garamond" w:hAnsi="Garamond" w:cs="Times New Roman"/>
          <w:b/>
          <w:sz w:val="24"/>
          <w:szCs w:val="24"/>
          <w:lang w:val="es-ES"/>
        </w:rPr>
      </w:pPr>
    </w:p>
    <w:p w14:paraId="4E406C28" w14:textId="18821340" w:rsidR="006D2E2A" w:rsidRDefault="006D2E2A" w:rsidP="006D2E2A">
      <w:pPr>
        <w:spacing w:after="0" w:line="276" w:lineRule="auto"/>
        <w:jc w:val="both"/>
        <w:rPr>
          <w:rFonts w:ascii="Garamond" w:hAnsi="Garamond" w:cs="Times New Roman"/>
          <w:b/>
          <w:sz w:val="24"/>
          <w:szCs w:val="24"/>
          <w:lang w:val="es-ES"/>
        </w:rPr>
      </w:pPr>
    </w:p>
    <w:p w14:paraId="5129341F" w14:textId="34C17A1B" w:rsidR="006D2E2A" w:rsidRDefault="006D2E2A" w:rsidP="006D2E2A">
      <w:pPr>
        <w:spacing w:after="0" w:line="276" w:lineRule="auto"/>
        <w:jc w:val="both"/>
        <w:rPr>
          <w:rFonts w:ascii="Garamond" w:hAnsi="Garamond" w:cs="Times New Roman"/>
          <w:b/>
          <w:sz w:val="24"/>
          <w:szCs w:val="24"/>
          <w:lang w:val="es-ES"/>
        </w:rPr>
      </w:pPr>
    </w:p>
    <w:p w14:paraId="7D762669" w14:textId="38AC8AB9" w:rsidR="006D2E2A" w:rsidRDefault="006D2E2A" w:rsidP="006D2E2A">
      <w:pPr>
        <w:spacing w:after="0" w:line="276" w:lineRule="auto"/>
        <w:jc w:val="both"/>
        <w:rPr>
          <w:rFonts w:ascii="Garamond" w:hAnsi="Garamond" w:cs="Times New Roman"/>
          <w:b/>
          <w:sz w:val="24"/>
          <w:szCs w:val="24"/>
          <w:lang w:val="es-ES"/>
        </w:rPr>
      </w:pPr>
    </w:p>
    <w:p w14:paraId="563B112A" w14:textId="77777777" w:rsidR="008F3BB1" w:rsidRDefault="008F3BB1" w:rsidP="006D2E2A">
      <w:pPr>
        <w:pStyle w:val="Sinespaciado"/>
        <w:jc w:val="both"/>
        <w:rPr>
          <w:rFonts w:ascii="Garamond" w:hAnsi="Garamond" w:cs="Times New Roman"/>
          <w:b/>
          <w:sz w:val="24"/>
          <w:szCs w:val="24"/>
          <w:lang w:val="es-ES"/>
        </w:rPr>
      </w:pPr>
    </w:p>
    <w:p w14:paraId="489B4D4E" w14:textId="77777777" w:rsidR="008F3BB1" w:rsidRDefault="008F3BB1" w:rsidP="006D2E2A">
      <w:pPr>
        <w:pStyle w:val="Sinespaciado"/>
        <w:jc w:val="both"/>
        <w:rPr>
          <w:rFonts w:ascii="Garamond" w:hAnsi="Garamond" w:cs="Times New Roman"/>
          <w:b/>
          <w:sz w:val="24"/>
          <w:szCs w:val="24"/>
          <w:lang w:val="es-ES"/>
        </w:rPr>
      </w:pPr>
    </w:p>
    <w:p w14:paraId="32D66203" w14:textId="330E59E4" w:rsidR="006D2E2A" w:rsidRPr="006D2E2A" w:rsidRDefault="006D2E2A" w:rsidP="006D2E2A">
      <w:pPr>
        <w:pStyle w:val="Sinespaciado"/>
        <w:jc w:val="both"/>
        <w:rPr>
          <w:rFonts w:ascii="Garamond" w:hAnsi="Garamond"/>
          <w:b/>
          <w:sz w:val="20"/>
          <w:szCs w:val="20"/>
        </w:rPr>
      </w:pPr>
      <w:r w:rsidRPr="006D2E2A">
        <w:rPr>
          <w:rFonts w:ascii="Garamond" w:hAnsi="Garamond"/>
          <w:b/>
          <w:sz w:val="20"/>
          <w:szCs w:val="20"/>
        </w:rPr>
        <w:lastRenderedPageBreak/>
        <w:t>Concesión y conflicto en torno a las aguas del río Tepotzotlán, 1888-1904</w:t>
      </w:r>
    </w:p>
    <w:p w14:paraId="3730A7AD" w14:textId="77777777" w:rsidR="006D2E2A" w:rsidRPr="006D2E2A" w:rsidRDefault="006D2E2A" w:rsidP="006D2E2A">
      <w:pPr>
        <w:pStyle w:val="Sinespaciado"/>
        <w:jc w:val="both"/>
        <w:rPr>
          <w:rFonts w:ascii="Garamond" w:hAnsi="Garamond"/>
          <w:b/>
          <w:sz w:val="20"/>
          <w:szCs w:val="20"/>
        </w:rPr>
      </w:pPr>
    </w:p>
    <w:p w14:paraId="1E6CD415" w14:textId="657AE85A" w:rsidR="00FC7CFA" w:rsidRPr="006D2E2A" w:rsidRDefault="006A3FE5" w:rsidP="006D2E2A">
      <w:pPr>
        <w:pStyle w:val="Sinespaciado"/>
        <w:jc w:val="both"/>
        <w:rPr>
          <w:rFonts w:ascii="Garamond" w:hAnsi="Garamond"/>
          <w:b/>
          <w:sz w:val="20"/>
          <w:szCs w:val="20"/>
        </w:rPr>
      </w:pPr>
      <w:r w:rsidRPr="006D2E2A">
        <w:rPr>
          <w:rFonts w:ascii="Garamond" w:hAnsi="Garamond"/>
          <w:b/>
          <w:sz w:val="20"/>
          <w:szCs w:val="20"/>
        </w:rPr>
        <w:t>Resumen</w:t>
      </w:r>
    </w:p>
    <w:p w14:paraId="149FD1EE" w14:textId="4ADB88DB" w:rsidR="004D380B" w:rsidRPr="006D2E2A" w:rsidRDefault="0022600E" w:rsidP="006D2E2A">
      <w:pPr>
        <w:pStyle w:val="Sinespaciado"/>
        <w:jc w:val="both"/>
        <w:rPr>
          <w:rFonts w:ascii="Garamond" w:hAnsi="Garamond"/>
          <w:bCs/>
          <w:sz w:val="20"/>
          <w:szCs w:val="20"/>
        </w:rPr>
      </w:pPr>
      <w:r w:rsidRPr="006D2E2A">
        <w:rPr>
          <w:rFonts w:ascii="Garamond" w:hAnsi="Garamond"/>
          <w:bCs/>
          <w:sz w:val="20"/>
          <w:szCs w:val="20"/>
        </w:rPr>
        <w:t>E</w:t>
      </w:r>
      <w:r w:rsidR="00F93E7C" w:rsidRPr="006D2E2A">
        <w:rPr>
          <w:rFonts w:ascii="Garamond" w:hAnsi="Garamond"/>
          <w:bCs/>
          <w:sz w:val="20"/>
          <w:szCs w:val="20"/>
        </w:rPr>
        <w:t>n México e</w:t>
      </w:r>
      <w:r w:rsidRPr="006D2E2A">
        <w:rPr>
          <w:rFonts w:ascii="Garamond" w:hAnsi="Garamond"/>
          <w:bCs/>
          <w:sz w:val="20"/>
          <w:szCs w:val="20"/>
        </w:rPr>
        <w:t xml:space="preserve">l 5 de junio de1888 </w:t>
      </w:r>
      <w:r w:rsidR="00774E73" w:rsidRPr="006D2E2A">
        <w:rPr>
          <w:rFonts w:ascii="Garamond" w:hAnsi="Garamond"/>
          <w:bCs/>
          <w:sz w:val="20"/>
          <w:szCs w:val="20"/>
        </w:rPr>
        <w:t xml:space="preserve">mediante la expedición de la </w:t>
      </w:r>
      <w:r w:rsidRPr="006D2E2A">
        <w:rPr>
          <w:rFonts w:ascii="Garamond" w:hAnsi="Garamond"/>
          <w:bCs/>
          <w:sz w:val="20"/>
          <w:szCs w:val="20"/>
        </w:rPr>
        <w:t>“Ley sobre vías generales de comunicación”</w:t>
      </w:r>
      <w:r w:rsidR="00774E73" w:rsidRPr="006D2E2A">
        <w:rPr>
          <w:rFonts w:ascii="Garamond" w:hAnsi="Garamond"/>
          <w:bCs/>
          <w:sz w:val="20"/>
          <w:szCs w:val="20"/>
        </w:rPr>
        <w:t xml:space="preserve"> el gobierno federal inició un proceso de centralización</w:t>
      </w:r>
      <w:r w:rsidR="001C6840" w:rsidRPr="006D2E2A">
        <w:rPr>
          <w:rFonts w:ascii="Garamond" w:hAnsi="Garamond"/>
          <w:bCs/>
          <w:sz w:val="20"/>
          <w:szCs w:val="20"/>
        </w:rPr>
        <w:t xml:space="preserve"> y control</w:t>
      </w:r>
      <w:r w:rsidR="00774E73" w:rsidRPr="006D2E2A">
        <w:rPr>
          <w:rFonts w:ascii="Garamond" w:hAnsi="Garamond"/>
          <w:bCs/>
          <w:sz w:val="20"/>
          <w:szCs w:val="20"/>
        </w:rPr>
        <w:t xml:space="preserve"> del recurso hídrico, lo </w:t>
      </w:r>
      <w:r w:rsidR="00901596" w:rsidRPr="006D2E2A">
        <w:rPr>
          <w:rFonts w:ascii="Garamond" w:hAnsi="Garamond"/>
          <w:bCs/>
          <w:sz w:val="20"/>
          <w:szCs w:val="20"/>
        </w:rPr>
        <w:t xml:space="preserve">cual </w:t>
      </w:r>
      <w:r w:rsidR="00774E73" w:rsidRPr="006D2E2A">
        <w:rPr>
          <w:rFonts w:ascii="Garamond" w:hAnsi="Garamond"/>
          <w:bCs/>
          <w:sz w:val="20"/>
          <w:szCs w:val="20"/>
        </w:rPr>
        <w:t>afectó el disfrute que los usufructuarios habían tenido durante décadas o siglos. En este contexto</w:t>
      </w:r>
      <w:r w:rsidR="001C6840" w:rsidRPr="006D2E2A">
        <w:rPr>
          <w:rFonts w:ascii="Garamond" w:hAnsi="Garamond"/>
          <w:bCs/>
          <w:sz w:val="20"/>
          <w:szCs w:val="20"/>
        </w:rPr>
        <w:t xml:space="preserve">, </w:t>
      </w:r>
      <w:r w:rsidR="00BD4AD9" w:rsidRPr="006D2E2A">
        <w:rPr>
          <w:rFonts w:ascii="Garamond" w:hAnsi="Garamond"/>
          <w:bCs/>
          <w:sz w:val="20"/>
          <w:szCs w:val="20"/>
        </w:rPr>
        <w:t>se pretende</w:t>
      </w:r>
      <w:r w:rsidR="00774E73" w:rsidRPr="006D2E2A">
        <w:rPr>
          <w:rFonts w:ascii="Garamond" w:hAnsi="Garamond"/>
          <w:bCs/>
          <w:sz w:val="20"/>
          <w:szCs w:val="20"/>
        </w:rPr>
        <w:t xml:space="preserve"> analizar la </w:t>
      </w:r>
      <w:r w:rsidR="001C6840" w:rsidRPr="006D2E2A">
        <w:rPr>
          <w:rFonts w:ascii="Garamond" w:hAnsi="Garamond"/>
          <w:bCs/>
          <w:sz w:val="20"/>
          <w:szCs w:val="20"/>
        </w:rPr>
        <w:t>resistencia</w:t>
      </w:r>
      <w:r w:rsidR="00774E73" w:rsidRPr="006D2E2A">
        <w:rPr>
          <w:rFonts w:ascii="Garamond" w:hAnsi="Garamond"/>
          <w:bCs/>
          <w:sz w:val="20"/>
          <w:szCs w:val="20"/>
        </w:rPr>
        <w:t xml:space="preserve"> que los pueblos de Tepotzotlán y el propietario de la hacienda de Xuchimangas </w:t>
      </w:r>
      <w:r w:rsidR="00CC6ED8" w:rsidRPr="006D2E2A">
        <w:rPr>
          <w:rFonts w:ascii="Garamond" w:hAnsi="Garamond"/>
          <w:bCs/>
          <w:sz w:val="20"/>
          <w:szCs w:val="20"/>
        </w:rPr>
        <w:t xml:space="preserve">mostraron </w:t>
      </w:r>
      <w:r w:rsidR="00BD4AD9" w:rsidRPr="006D2E2A">
        <w:rPr>
          <w:rFonts w:ascii="Garamond" w:hAnsi="Garamond"/>
          <w:bCs/>
          <w:sz w:val="20"/>
          <w:szCs w:val="20"/>
        </w:rPr>
        <w:t xml:space="preserve">hacía </w:t>
      </w:r>
      <w:r w:rsidR="001C6840" w:rsidRPr="006D2E2A">
        <w:rPr>
          <w:rFonts w:ascii="Garamond" w:hAnsi="Garamond"/>
          <w:bCs/>
          <w:sz w:val="20"/>
          <w:szCs w:val="20"/>
        </w:rPr>
        <w:t>el otorgamiento de una concesión de aguas</w:t>
      </w:r>
      <w:r w:rsidR="00901596" w:rsidRPr="006D2E2A">
        <w:rPr>
          <w:rFonts w:ascii="Garamond" w:hAnsi="Garamond"/>
          <w:bCs/>
          <w:sz w:val="20"/>
          <w:szCs w:val="20"/>
        </w:rPr>
        <w:t xml:space="preserve">, en </w:t>
      </w:r>
      <w:r w:rsidR="001C6840" w:rsidRPr="006D2E2A">
        <w:rPr>
          <w:rFonts w:ascii="Garamond" w:hAnsi="Garamond"/>
          <w:bCs/>
          <w:sz w:val="20"/>
          <w:szCs w:val="20"/>
        </w:rPr>
        <w:t xml:space="preserve">la </w:t>
      </w:r>
      <w:r w:rsidR="00901596" w:rsidRPr="006D2E2A">
        <w:rPr>
          <w:rFonts w:ascii="Garamond" w:hAnsi="Garamond"/>
          <w:bCs/>
          <w:sz w:val="20"/>
          <w:szCs w:val="20"/>
        </w:rPr>
        <w:t xml:space="preserve">que la </w:t>
      </w:r>
      <w:r w:rsidR="001C6840" w:rsidRPr="006D2E2A">
        <w:rPr>
          <w:rFonts w:ascii="Garamond" w:hAnsi="Garamond"/>
          <w:bCs/>
          <w:sz w:val="20"/>
          <w:szCs w:val="20"/>
        </w:rPr>
        <w:t>Secretar</w:t>
      </w:r>
      <w:r w:rsidR="00A83AF7" w:rsidRPr="006D2E2A">
        <w:rPr>
          <w:rFonts w:ascii="Garamond" w:hAnsi="Garamond"/>
          <w:bCs/>
          <w:sz w:val="20"/>
          <w:szCs w:val="20"/>
        </w:rPr>
        <w:t>í</w:t>
      </w:r>
      <w:r w:rsidR="001C6840" w:rsidRPr="006D2E2A">
        <w:rPr>
          <w:rFonts w:ascii="Garamond" w:hAnsi="Garamond"/>
          <w:bCs/>
          <w:sz w:val="20"/>
          <w:szCs w:val="20"/>
        </w:rPr>
        <w:t xml:space="preserve">a de Fomento </w:t>
      </w:r>
      <w:r w:rsidR="00901596" w:rsidRPr="006D2E2A">
        <w:rPr>
          <w:rFonts w:ascii="Garamond" w:hAnsi="Garamond"/>
          <w:bCs/>
          <w:sz w:val="20"/>
          <w:szCs w:val="20"/>
        </w:rPr>
        <w:t>concedió a</w:t>
      </w:r>
      <w:r w:rsidR="001C6840" w:rsidRPr="006D2E2A">
        <w:rPr>
          <w:rFonts w:ascii="Garamond" w:hAnsi="Garamond"/>
          <w:bCs/>
          <w:sz w:val="20"/>
          <w:szCs w:val="20"/>
        </w:rPr>
        <w:t xml:space="preserve"> Andrés Julián </w:t>
      </w:r>
      <w:r w:rsidR="00901596" w:rsidRPr="006D2E2A">
        <w:rPr>
          <w:rFonts w:ascii="Garamond" w:hAnsi="Garamond"/>
          <w:bCs/>
          <w:sz w:val="20"/>
          <w:szCs w:val="20"/>
        </w:rPr>
        <w:t>el derecho de</w:t>
      </w:r>
      <w:r w:rsidR="001C6840" w:rsidRPr="006D2E2A">
        <w:rPr>
          <w:rFonts w:ascii="Garamond" w:hAnsi="Garamond"/>
          <w:bCs/>
          <w:sz w:val="20"/>
          <w:szCs w:val="20"/>
        </w:rPr>
        <w:t xml:space="preserve"> aprovechar</w:t>
      </w:r>
      <w:r w:rsidR="00901596" w:rsidRPr="006D2E2A">
        <w:rPr>
          <w:rFonts w:ascii="Garamond" w:hAnsi="Garamond"/>
          <w:bCs/>
          <w:sz w:val="20"/>
          <w:szCs w:val="20"/>
        </w:rPr>
        <w:t xml:space="preserve"> las aguas del río Tepotzotlán para generar</w:t>
      </w:r>
      <w:r w:rsidR="001C6840" w:rsidRPr="006D2E2A">
        <w:rPr>
          <w:rFonts w:ascii="Garamond" w:hAnsi="Garamond"/>
          <w:bCs/>
          <w:sz w:val="20"/>
          <w:szCs w:val="20"/>
        </w:rPr>
        <w:t xml:space="preserve"> fuerza motriz</w:t>
      </w:r>
      <w:r w:rsidR="00CC6ED8" w:rsidRPr="006D2E2A">
        <w:rPr>
          <w:rFonts w:ascii="Garamond" w:hAnsi="Garamond"/>
          <w:bCs/>
          <w:sz w:val="20"/>
          <w:szCs w:val="20"/>
        </w:rPr>
        <w:t xml:space="preserve">. </w:t>
      </w:r>
    </w:p>
    <w:p w14:paraId="524555BA" w14:textId="77777777" w:rsidR="009074B3" w:rsidRPr="006D2E2A" w:rsidRDefault="009074B3" w:rsidP="006D2E2A">
      <w:pPr>
        <w:pStyle w:val="Sinespaciado"/>
        <w:jc w:val="both"/>
        <w:rPr>
          <w:rFonts w:ascii="Garamond" w:hAnsi="Garamond"/>
          <w:sz w:val="20"/>
          <w:szCs w:val="20"/>
        </w:rPr>
      </w:pPr>
    </w:p>
    <w:p w14:paraId="48F6983C" w14:textId="77777777" w:rsidR="00EC1763" w:rsidRPr="006D2E2A" w:rsidRDefault="00EC1763" w:rsidP="006D2E2A">
      <w:pPr>
        <w:pStyle w:val="Sinespaciado"/>
        <w:jc w:val="both"/>
        <w:rPr>
          <w:rFonts w:ascii="Garamond" w:hAnsi="Garamond"/>
          <w:sz w:val="20"/>
          <w:szCs w:val="20"/>
        </w:rPr>
      </w:pPr>
      <w:r w:rsidRPr="006D2E2A">
        <w:rPr>
          <w:rFonts w:ascii="Garamond" w:hAnsi="Garamond"/>
          <w:b/>
          <w:sz w:val="20"/>
          <w:szCs w:val="20"/>
        </w:rPr>
        <w:t>Palabras clave</w:t>
      </w:r>
      <w:r w:rsidR="004D380B" w:rsidRPr="006D2E2A">
        <w:rPr>
          <w:rFonts w:ascii="Garamond" w:hAnsi="Garamond"/>
          <w:b/>
          <w:sz w:val="20"/>
          <w:szCs w:val="20"/>
        </w:rPr>
        <w:t>:</w:t>
      </w:r>
      <w:r w:rsidR="004D380B" w:rsidRPr="006D2E2A">
        <w:rPr>
          <w:rFonts w:ascii="Garamond" w:hAnsi="Garamond"/>
          <w:sz w:val="20"/>
          <w:szCs w:val="20"/>
        </w:rPr>
        <w:t xml:space="preserve"> a</w:t>
      </w:r>
      <w:r w:rsidRPr="006D2E2A">
        <w:rPr>
          <w:rFonts w:ascii="Garamond" w:hAnsi="Garamond"/>
          <w:sz w:val="20"/>
          <w:szCs w:val="20"/>
        </w:rPr>
        <w:t>gua, pueblos</w:t>
      </w:r>
      <w:r w:rsidR="004D380B" w:rsidRPr="006D2E2A">
        <w:rPr>
          <w:rFonts w:ascii="Garamond" w:hAnsi="Garamond"/>
          <w:sz w:val="20"/>
          <w:szCs w:val="20"/>
        </w:rPr>
        <w:t xml:space="preserve"> indígenas</w:t>
      </w:r>
      <w:r w:rsidRPr="006D2E2A">
        <w:rPr>
          <w:rFonts w:ascii="Garamond" w:hAnsi="Garamond"/>
          <w:sz w:val="20"/>
          <w:szCs w:val="20"/>
        </w:rPr>
        <w:t>, hacienda, derechos de propiedad y amparo.</w:t>
      </w:r>
    </w:p>
    <w:p w14:paraId="373B2391" w14:textId="0190A72A" w:rsidR="00E423D2" w:rsidRPr="006D2E2A" w:rsidRDefault="00E423D2" w:rsidP="006D2E2A">
      <w:pPr>
        <w:pStyle w:val="Sinespaciado"/>
        <w:jc w:val="both"/>
        <w:rPr>
          <w:rFonts w:ascii="Garamond" w:hAnsi="Garamond"/>
          <w:sz w:val="20"/>
          <w:szCs w:val="20"/>
        </w:rPr>
      </w:pPr>
    </w:p>
    <w:p w14:paraId="2569A970" w14:textId="513C5CC1" w:rsidR="006D2E2A" w:rsidRPr="006D2E2A" w:rsidRDefault="006D2E2A" w:rsidP="006D2E2A">
      <w:pPr>
        <w:pStyle w:val="Sinespaciado"/>
        <w:jc w:val="both"/>
        <w:rPr>
          <w:rFonts w:ascii="Garamond" w:hAnsi="Garamond"/>
          <w:b/>
          <w:sz w:val="20"/>
          <w:szCs w:val="20"/>
          <w:lang w:val="en-US"/>
        </w:rPr>
      </w:pPr>
      <w:r w:rsidRPr="006D2E2A">
        <w:rPr>
          <w:rFonts w:ascii="Garamond" w:hAnsi="Garamond"/>
          <w:b/>
          <w:sz w:val="20"/>
          <w:szCs w:val="20"/>
          <w:lang w:val="en-US"/>
        </w:rPr>
        <w:t>Concession and conflict over the waters of the Tepotzotlán River, 1888-1904</w:t>
      </w:r>
    </w:p>
    <w:p w14:paraId="05B294EC" w14:textId="77777777" w:rsidR="006D2E2A" w:rsidRPr="006D2E2A" w:rsidRDefault="006D2E2A" w:rsidP="006D2E2A">
      <w:pPr>
        <w:pStyle w:val="Sinespaciado"/>
        <w:jc w:val="both"/>
        <w:rPr>
          <w:rFonts w:ascii="Garamond" w:hAnsi="Garamond"/>
          <w:b/>
          <w:sz w:val="20"/>
          <w:szCs w:val="20"/>
          <w:lang w:val="en-US"/>
        </w:rPr>
      </w:pPr>
    </w:p>
    <w:p w14:paraId="72D04F7C" w14:textId="55157E90" w:rsidR="00FC7CFA" w:rsidRPr="006D2E2A" w:rsidRDefault="006D2E2A" w:rsidP="006D2E2A">
      <w:pPr>
        <w:pStyle w:val="Sinespaciado"/>
        <w:jc w:val="both"/>
        <w:rPr>
          <w:rFonts w:ascii="Garamond" w:hAnsi="Garamond"/>
          <w:b/>
          <w:sz w:val="20"/>
          <w:szCs w:val="20"/>
          <w:lang w:val="en-US"/>
        </w:rPr>
      </w:pPr>
      <w:r>
        <w:rPr>
          <w:rFonts w:ascii="Garamond" w:hAnsi="Garamond"/>
          <w:b/>
          <w:sz w:val="20"/>
          <w:szCs w:val="20"/>
          <w:lang w:val="en-US"/>
        </w:rPr>
        <w:t>Abstract</w:t>
      </w:r>
    </w:p>
    <w:p w14:paraId="247ED536" w14:textId="28EC46CA" w:rsidR="00901596" w:rsidRPr="006D2E2A" w:rsidRDefault="00070E7C" w:rsidP="006D2E2A">
      <w:pPr>
        <w:pStyle w:val="Sinespaciado"/>
        <w:jc w:val="both"/>
        <w:rPr>
          <w:rFonts w:ascii="Garamond" w:hAnsi="Garamond"/>
          <w:bCs/>
          <w:sz w:val="20"/>
          <w:szCs w:val="20"/>
          <w:lang w:val="en-US"/>
        </w:rPr>
      </w:pPr>
      <w:r w:rsidRPr="006D2E2A">
        <w:rPr>
          <w:rFonts w:ascii="Garamond" w:hAnsi="Garamond"/>
          <w:bCs/>
          <w:sz w:val="20"/>
          <w:szCs w:val="20"/>
          <w:lang w:val="en-US"/>
        </w:rPr>
        <w:t>In Mexico, on June 5, 1888, through the issuance of the "Law on general communication routes", the federal government began a process of centralization and control of the water resource, which affected the enjoyment that the usufructuaries had had for decades or centuries. In this context, it is intended to analyze the resistance that the towns of Tepotzotlán and the owner of the Xuchimangas farm showed towards the granting of a water concession, in which the Ministry of Development granted Andrés Julián the right to take advantage of the waters of the Tepotzotlán River to generate motive power.</w:t>
      </w:r>
    </w:p>
    <w:p w14:paraId="264F11A6" w14:textId="77777777" w:rsidR="00070E7C" w:rsidRPr="006D2E2A" w:rsidRDefault="00070E7C" w:rsidP="006D2E2A">
      <w:pPr>
        <w:pStyle w:val="Sinespaciado"/>
        <w:jc w:val="both"/>
        <w:rPr>
          <w:rFonts w:ascii="Garamond" w:hAnsi="Garamond"/>
          <w:sz w:val="20"/>
          <w:szCs w:val="20"/>
          <w:lang w:val="en-US"/>
        </w:rPr>
      </w:pPr>
    </w:p>
    <w:p w14:paraId="6BD94FCB" w14:textId="77777777" w:rsidR="00EC1763" w:rsidRPr="006D2E2A" w:rsidRDefault="004D380B" w:rsidP="006D2E2A">
      <w:pPr>
        <w:pStyle w:val="Sinespaciado"/>
        <w:jc w:val="both"/>
        <w:rPr>
          <w:rFonts w:ascii="Garamond" w:hAnsi="Garamond"/>
          <w:sz w:val="20"/>
          <w:szCs w:val="20"/>
          <w:lang w:val="en-US"/>
        </w:rPr>
      </w:pPr>
      <w:r w:rsidRPr="006D2E2A">
        <w:rPr>
          <w:rFonts w:ascii="Garamond" w:hAnsi="Garamond"/>
          <w:b/>
          <w:sz w:val="20"/>
          <w:szCs w:val="20"/>
          <w:lang w:val="en-US"/>
        </w:rPr>
        <w:t>Keywords:</w:t>
      </w:r>
      <w:r w:rsidRPr="006D2E2A">
        <w:rPr>
          <w:rFonts w:ascii="Garamond" w:hAnsi="Garamond"/>
          <w:sz w:val="20"/>
          <w:szCs w:val="20"/>
          <w:lang w:val="en-US"/>
        </w:rPr>
        <w:t xml:space="preserve"> water, indigenous peoples, hacienda, property rights and protection.</w:t>
      </w:r>
    </w:p>
    <w:p w14:paraId="19698FEA" w14:textId="77777777" w:rsidR="00B27F8E" w:rsidRPr="006D2E2A" w:rsidRDefault="00B27F8E" w:rsidP="006D2E2A">
      <w:pPr>
        <w:spacing w:after="0" w:line="276" w:lineRule="auto"/>
        <w:jc w:val="both"/>
        <w:rPr>
          <w:rFonts w:ascii="Garamond" w:hAnsi="Garamond" w:cs="Times New Roman"/>
          <w:b/>
          <w:sz w:val="24"/>
          <w:szCs w:val="24"/>
          <w:lang w:val="en-US"/>
        </w:rPr>
      </w:pPr>
    </w:p>
    <w:p w14:paraId="77D70F74" w14:textId="7B0C1409" w:rsidR="00D169CD" w:rsidRPr="006D2E2A" w:rsidRDefault="00D6369B" w:rsidP="006D2E2A">
      <w:pPr>
        <w:spacing w:after="0" w:line="276" w:lineRule="auto"/>
        <w:jc w:val="both"/>
        <w:rPr>
          <w:rFonts w:ascii="Garamond" w:hAnsi="Garamond" w:cs="Times New Roman"/>
          <w:b/>
          <w:sz w:val="24"/>
          <w:szCs w:val="24"/>
        </w:rPr>
      </w:pPr>
      <w:r w:rsidRPr="006D2E2A">
        <w:rPr>
          <w:rFonts w:ascii="Garamond" w:hAnsi="Garamond" w:cs="Times New Roman"/>
          <w:b/>
          <w:sz w:val="24"/>
          <w:szCs w:val="24"/>
        </w:rPr>
        <w:t xml:space="preserve">Introducción </w:t>
      </w:r>
    </w:p>
    <w:p w14:paraId="1078BFFE" w14:textId="77777777" w:rsidR="00C03DAB" w:rsidRPr="006D2E2A" w:rsidRDefault="00C03DAB" w:rsidP="006D2E2A">
      <w:pPr>
        <w:spacing w:after="0" w:line="276" w:lineRule="auto"/>
        <w:jc w:val="both"/>
        <w:rPr>
          <w:rFonts w:ascii="Garamond" w:hAnsi="Garamond" w:cs="Times New Roman"/>
          <w:color w:val="FF0000"/>
          <w:sz w:val="24"/>
          <w:szCs w:val="24"/>
        </w:rPr>
      </w:pPr>
    </w:p>
    <w:p w14:paraId="036A27A7" w14:textId="7B3D54F2" w:rsidR="00CD6A79" w:rsidRPr="006D2E2A" w:rsidRDefault="005845B0"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A finales del siglo XIX el g</w:t>
      </w:r>
      <w:r w:rsidR="007A2DAC" w:rsidRPr="006D2E2A">
        <w:rPr>
          <w:rFonts w:ascii="Garamond" w:eastAsia="Calibri" w:hAnsi="Garamond" w:cs="Times New Roman"/>
          <w:sz w:val="24"/>
          <w:szCs w:val="24"/>
        </w:rPr>
        <w:t>obierno federal emitió una serie</w:t>
      </w:r>
      <w:r w:rsidRPr="006D2E2A">
        <w:rPr>
          <w:rFonts w:ascii="Garamond" w:eastAsia="Calibri" w:hAnsi="Garamond" w:cs="Times New Roman"/>
          <w:sz w:val="24"/>
          <w:szCs w:val="24"/>
        </w:rPr>
        <w:t xml:space="preserve"> de leyes </w:t>
      </w:r>
      <w:r w:rsidR="008A2A9B" w:rsidRPr="006D2E2A">
        <w:rPr>
          <w:rFonts w:ascii="Garamond" w:eastAsia="Calibri" w:hAnsi="Garamond" w:cs="Times New Roman"/>
          <w:sz w:val="24"/>
          <w:szCs w:val="24"/>
        </w:rPr>
        <w:t>encaminadas a c</w:t>
      </w:r>
      <w:r w:rsidR="007A2DAC" w:rsidRPr="006D2E2A">
        <w:rPr>
          <w:rFonts w:ascii="Garamond" w:eastAsia="Calibri" w:hAnsi="Garamond" w:cs="Times New Roman"/>
          <w:sz w:val="24"/>
          <w:szCs w:val="24"/>
        </w:rPr>
        <w:t>entralizar el recurso hídrico. Así e</w:t>
      </w:r>
      <w:r w:rsidR="008A2A9B" w:rsidRPr="006D2E2A">
        <w:rPr>
          <w:rFonts w:ascii="Garamond" w:eastAsia="Calibri" w:hAnsi="Garamond" w:cs="Times New Roman"/>
          <w:sz w:val="24"/>
          <w:szCs w:val="24"/>
        </w:rPr>
        <w:t xml:space="preserve">n 5 de junio de1888 se expidió </w:t>
      </w:r>
      <w:r w:rsidR="00D169CD" w:rsidRPr="006D2E2A">
        <w:rPr>
          <w:rFonts w:ascii="Garamond" w:eastAsia="Calibri" w:hAnsi="Garamond" w:cs="Times New Roman"/>
          <w:sz w:val="24"/>
          <w:szCs w:val="24"/>
        </w:rPr>
        <w:t>la “Ley sobre vías generales de comunicació</w:t>
      </w:r>
      <w:r w:rsidR="008A2A9B" w:rsidRPr="006D2E2A">
        <w:rPr>
          <w:rFonts w:ascii="Garamond" w:eastAsia="Calibri" w:hAnsi="Garamond" w:cs="Times New Roman"/>
          <w:sz w:val="24"/>
          <w:szCs w:val="24"/>
        </w:rPr>
        <w:t xml:space="preserve">n”, el 6 de junio de 1894 se publicó la ley sobre concesión de aguas </w:t>
      </w:r>
      <w:r w:rsidR="00AF2D4A" w:rsidRPr="006D2E2A">
        <w:rPr>
          <w:rFonts w:ascii="Garamond" w:eastAsia="Calibri" w:hAnsi="Garamond" w:cs="Times New Roman"/>
          <w:sz w:val="24"/>
          <w:szCs w:val="24"/>
        </w:rPr>
        <w:t>para ser aprovechadas</w:t>
      </w:r>
      <w:r w:rsidR="008A2A9B" w:rsidRPr="006D2E2A">
        <w:rPr>
          <w:rFonts w:ascii="Garamond" w:eastAsia="Calibri" w:hAnsi="Garamond" w:cs="Times New Roman"/>
          <w:sz w:val="24"/>
          <w:szCs w:val="24"/>
        </w:rPr>
        <w:t xml:space="preserve"> en la industria y el 18 de diciembre de 1902 </w:t>
      </w:r>
      <w:r w:rsidR="00AF2D4A" w:rsidRPr="006D2E2A">
        <w:rPr>
          <w:rFonts w:ascii="Garamond" w:eastAsia="Calibri" w:hAnsi="Garamond" w:cs="Times New Roman"/>
          <w:sz w:val="24"/>
          <w:szCs w:val="24"/>
        </w:rPr>
        <w:t xml:space="preserve">se </w:t>
      </w:r>
      <w:r w:rsidR="00CE72C9" w:rsidRPr="006D2E2A">
        <w:rPr>
          <w:rFonts w:ascii="Garamond" w:eastAsia="Calibri" w:hAnsi="Garamond" w:cs="Times New Roman"/>
          <w:sz w:val="24"/>
          <w:szCs w:val="24"/>
        </w:rPr>
        <w:t>proclamó la l</w:t>
      </w:r>
      <w:r w:rsidR="00AF2D4A" w:rsidRPr="006D2E2A">
        <w:rPr>
          <w:rFonts w:ascii="Garamond" w:eastAsia="Calibri" w:hAnsi="Garamond" w:cs="Times New Roman"/>
          <w:sz w:val="24"/>
          <w:szCs w:val="24"/>
        </w:rPr>
        <w:t>ey de clasificación y régimen de los bienes inmuebles federales</w:t>
      </w:r>
      <w:r w:rsidR="00CE72C9" w:rsidRPr="006D2E2A">
        <w:rPr>
          <w:rFonts w:ascii="Garamond" w:hAnsi="Garamond" w:cs="Times New Roman"/>
          <w:sz w:val="24"/>
          <w:szCs w:val="24"/>
        </w:rPr>
        <w:t xml:space="preserve"> que </w:t>
      </w:r>
      <w:r w:rsidR="00CE72C9" w:rsidRPr="006D2E2A">
        <w:rPr>
          <w:rFonts w:ascii="Garamond" w:eastAsia="Calibri" w:hAnsi="Garamond" w:cs="Times New Roman"/>
          <w:sz w:val="24"/>
          <w:szCs w:val="24"/>
        </w:rPr>
        <w:t xml:space="preserve">incluyó las aguas como bienes de dominio público federal. </w:t>
      </w:r>
      <w:r w:rsidR="00E97874" w:rsidRPr="006D2E2A">
        <w:rPr>
          <w:rFonts w:ascii="Garamond" w:eastAsia="Calibri" w:hAnsi="Garamond" w:cs="Times New Roman"/>
          <w:sz w:val="24"/>
          <w:szCs w:val="24"/>
        </w:rPr>
        <w:t xml:space="preserve">La expedición de </w:t>
      </w:r>
      <w:r w:rsidR="00CE72C9" w:rsidRPr="006D2E2A">
        <w:rPr>
          <w:rFonts w:ascii="Garamond" w:eastAsia="Calibri" w:hAnsi="Garamond" w:cs="Times New Roman"/>
          <w:sz w:val="24"/>
          <w:szCs w:val="24"/>
        </w:rPr>
        <w:t>este</w:t>
      </w:r>
      <w:r w:rsidR="00E97874" w:rsidRPr="006D2E2A">
        <w:rPr>
          <w:rFonts w:ascii="Garamond" w:eastAsia="Calibri" w:hAnsi="Garamond" w:cs="Times New Roman"/>
          <w:sz w:val="24"/>
          <w:szCs w:val="24"/>
        </w:rPr>
        <w:t xml:space="preserve"> marc</w:t>
      </w:r>
      <w:r w:rsidR="00CE72C9" w:rsidRPr="006D2E2A">
        <w:rPr>
          <w:rFonts w:ascii="Garamond" w:eastAsia="Calibri" w:hAnsi="Garamond" w:cs="Times New Roman"/>
          <w:sz w:val="24"/>
          <w:szCs w:val="24"/>
        </w:rPr>
        <w:t>o legal</w:t>
      </w:r>
      <w:r w:rsidR="00E97874" w:rsidRPr="006D2E2A">
        <w:rPr>
          <w:rFonts w:ascii="Garamond" w:eastAsia="Calibri" w:hAnsi="Garamond" w:cs="Times New Roman"/>
          <w:sz w:val="24"/>
          <w:szCs w:val="24"/>
        </w:rPr>
        <w:t xml:space="preserve"> fue unos de los distintos mecanismos</w:t>
      </w:r>
      <w:r w:rsidR="000737BF" w:rsidRPr="006D2E2A">
        <w:rPr>
          <w:rFonts w:ascii="Garamond" w:eastAsia="Calibri" w:hAnsi="Garamond" w:cs="Times New Roman"/>
          <w:sz w:val="24"/>
          <w:szCs w:val="24"/>
        </w:rPr>
        <w:t>,</w:t>
      </w:r>
      <w:r w:rsidR="00E97874" w:rsidRPr="006D2E2A">
        <w:rPr>
          <w:rFonts w:ascii="Garamond" w:eastAsia="Calibri" w:hAnsi="Garamond" w:cs="Times New Roman"/>
          <w:sz w:val="24"/>
          <w:szCs w:val="24"/>
        </w:rPr>
        <w:t xml:space="preserve"> implementados durante el </w:t>
      </w:r>
      <w:r w:rsidR="00E81DB1" w:rsidRPr="006D2E2A">
        <w:rPr>
          <w:rFonts w:ascii="Garamond" w:eastAsia="Calibri" w:hAnsi="Garamond" w:cs="Times New Roman"/>
          <w:sz w:val="24"/>
          <w:szCs w:val="24"/>
        </w:rPr>
        <w:t>gobierno de Porfirio Díaz</w:t>
      </w:r>
      <w:r w:rsidR="000737BF" w:rsidRPr="006D2E2A">
        <w:rPr>
          <w:rFonts w:ascii="Garamond" w:eastAsia="Calibri" w:hAnsi="Garamond" w:cs="Times New Roman"/>
          <w:sz w:val="24"/>
          <w:szCs w:val="24"/>
        </w:rPr>
        <w:t>,</w:t>
      </w:r>
      <w:r w:rsidR="00E81DB1" w:rsidRPr="006D2E2A">
        <w:rPr>
          <w:rFonts w:ascii="Garamond" w:eastAsia="Calibri" w:hAnsi="Garamond" w:cs="Times New Roman"/>
          <w:sz w:val="24"/>
          <w:szCs w:val="24"/>
        </w:rPr>
        <w:t xml:space="preserve"> </w:t>
      </w:r>
      <w:r w:rsidR="005F29E7" w:rsidRPr="006D2E2A">
        <w:rPr>
          <w:rFonts w:ascii="Garamond" w:eastAsia="Calibri" w:hAnsi="Garamond" w:cs="Times New Roman"/>
          <w:sz w:val="24"/>
          <w:szCs w:val="24"/>
        </w:rPr>
        <w:t xml:space="preserve">para </w:t>
      </w:r>
      <w:r w:rsidR="00CE72C9" w:rsidRPr="006D2E2A">
        <w:rPr>
          <w:rFonts w:ascii="Garamond" w:eastAsia="Calibri" w:hAnsi="Garamond" w:cs="Times New Roman"/>
          <w:sz w:val="24"/>
          <w:szCs w:val="24"/>
        </w:rPr>
        <w:t xml:space="preserve">tener </w:t>
      </w:r>
      <w:r w:rsidR="00CD6A79" w:rsidRPr="006D2E2A">
        <w:rPr>
          <w:rFonts w:ascii="Garamond" w:eastAsia="Calibri" w:hAnsi="Garamond" w:cs="Times New Roman"/>
          <w:sz w:val="24"/>
          <w:szCs w:val="24"/>
        </w:rPr>
        <w:t>injerencia</w:t>
      </w:r>
      <w:r w:rsidR="00CE72C9" w:rsidRPr="006D2E2A">
        <w:rPr>
          <w:rFonts w:ascii="Garamond" w:eastAsia="Calibri" w:hAnsi="Garamond" w:cs="Times New Roman"/>
          <w:sz w:val="24"/>
          <w:szCs w:val="24"/>
        </w:rPr>
        <w:t xml:space="preserve"> </w:t>
      </w:r>
      <w:r w:rsidR="00CD6A79" w:rsidRPr="006D2E2A">
        <w:rPr>
          <w:rFonts w:ascii="Garamond" w:eastAsia="Calibri" w:hAnsi="Garamond" w:cs="Times New Roman"/>
          <w:sz w:val="24"/>
          <w:szCs w:val="24"/>
        </w:rPr>
        <w:t>sobre</w:t>
      </w:r>
      <w:r w:rsidR="00CE72C9" w:rsidRPr="006D2E2A">
        <w:rPr>
          <w:rFonts w:ascii="Garamond" w:eastAsia="Calibri" w:hAnsi="Garamond" w:cs="Times New Roman"/>
          <w:sz w:val="24"/>
          <w:szCs w:val="24"/>
        </w:rPr>
        <w:t xml:space="preserve"> el agua e impulsar la economía a través</w:t>
      </w:r>
      <w:r w:rsidR="005F29E7" w:rsidRPr="006D2E2A">
        <w:rPr>
          <w:rFonts w:ascii="Garamond" w:eastAsia="Calibri" w:hAnsi="Garamond" w:cs="Times New Roman"/>
          <w:sz w:val="24"/>
          <w:szCs w:val="24"/>
        </w:rPr>
        <w:t xml:space="preserve"> </w:t>
      </w:r>
      <w:r w:rsidR="00CE72C9" w:rsidRPr="006D2E2A">
        <w:rPr>
          <w:rFonts w:ascii="Garamond" w:eastAsia="Calibri" w:hAnsi="Garamond" w:cs="Times New Roman"/>
          <w:sz w:val="24"/>
          <w:szCs w:val="24"/>
        </w:rPr>
        <w:t>d</w:t>
      </w:r>
      <w:r w:rsidR="005F29E7" w:rsidRPr="006D2E2A">
        <w:rPr>
          <w:rFonts w:ascii="Garamond" w:eastAsia="Calibri" w:hAnsi="Garamond" w:cs="Times New Roman"/>
          <w:sz w:val="24"/>
          <w:szCs w:val="24"/>
        </w:rPr>
        <w:t>el sector empresarial</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1"/>
      </w:r>
      <w:r w:rsidR="00A6704E" w:rsidRPr="006D2E2A">
        <w:rPr>
          <w:rFonts w:ascii="Garamond" w:eastAsia="Calibri" w:hAnsi="Garamond" w:cs="Times New Roman"/>
          <w:sz w:val="24"/>
          <w:szCs w:val="24"/>
        </w:rPr>
        <w:t xml:space="preserve"> </w:t>
      </w:r>
    </w:p>
    <w:p w14:paraId="1FDA65CE" w14:textId="77777777" w:rsidR="00D901CB" w:rsidRPr="006D2E2A" w:rsidRDefault="00D901CB" w:rsidP="006D2E2A">
      <w:pPr>
        <w:tabs>
          <w:tab w:val="left" w:pos="284"/>
        </w:tabs>
        <w:spacing w:after="0" w:line="276" w:lineRule="auto"/>
        <w:jc w:val="both"/>
        <w:rPr>
          <w:rFonts w:ascii="Garamond" w:eastAsia="Calibri" w:hAnsi="Garamond" w:cs="Times New Roman"/>
          <w:sz w:val="24"/>
          <w:szCs w:val="24"/>
        </w:rPr>
      </w:pPr>
    </w:p>
    <w:p w14:paraId="1A7FE3DF" w14:textId="006316CF" w:rsidR="00A850C2" w:rsidRPr="006D2E2A" w:rsidRDefault="00496C51" w:rsidP="006D2E2A">
      <w:pPr>
        <w:tabs>
          <w:tab w:val="left" w:pos="284"/>
        </w:tabs>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De esta forma,</w:t>
      </w:r>
      <w:r w:rsidR="006B48E8" w:rsidRPr="006D2E2A">
        <w:rPr>
          <w:rFonts w:ascii="Garamond" w:eastAsia="Calibri" w:hAnsi="Garamond" w:cs="Times New Roman"/>
          <w:sz w:val="24"/>
          <w:szCs w:val="24"/>
        </w:rPr>
        <w:t xml:space="preserve"> se </w:t>
      </w:r>
      <w:r w:rsidR="0025604C" w:rsidRPr="006D2E2A">
        <w:rPr>
          <w:rFonts w:ascii="Garamond" w:eastAsia="Calibri" w:hAnsi="Garamond" w:cs="Times New Roman"/>
          <w:sz w:val="24"/>
          <w:szCs w:val="24"/>
        </w:rPr>
        <w:t>abrió la puerta a</w:t>
      </w:r>
      <w:r w:rsidR="00CF1C81" w:rsidRPr="006D2E2A">
        <w:rPr>
          <w:rFonts w:ascii="Garamond" w:eastAsia="Calibri" w:hAnsi="Garamond" w:cs="Times New Roman"/>
          <w:sz w:val="24"/>
          <w:szCs w:val="24"/>
        </w:rPr>
        <w:t xml:space="preserve"> </w:t>
      </w:r>
      <w:r w:rsidR="00C007C0" w:rsidRPr="006D2E2A">
        <w:rPr>
          <w:rFonts w:ascii="Garamond" w:eastAsia="Calibri" w:hAnsi="Garamond" w:cs="Times New Roman"/>
          <w:sz w:val="24"/>
          <w:szCs w:val="24"/>
        </w:rPr>
        <w:t>inversionistas</w:t>
      </w:r>
      <w:r w:rsidR="00036F1E" w:rsidRPr="006D2E2A">
        <w:rPr>
          <w:rFonts w:ascii="Garamond" w:eastAsia="Calibri" w:hAnsi="Garamond" w:cs="Times New Roman"/>
          <w:sz w:val="24"/>
          <w:szCs w:val="24"/>
        </w:rPr>
        <w:t xml:space="preserve"> nacionales y extranjeros</w:t>
      </w:r>
      <w:r w:rsidR="00C007C0" w:rsidRPr="006D2E2A">
        <w:rPr>
          <w:rFonts w:ascii="Garamond" w:eastAsia="Calibri" w:hAnsi="Garamond" w:cs="Times New Roman"/>
          <w:sz w:val="24"/>
          <w:szCs w:val="24"/>
        </w:rPr>
        <w:t xml:space="preserve"> </w:t>
      </w:r>
      <w:r w:rsidR="0025604C" w:rsidRPr="006D2E2A">
        <w:rPr>
          <w:rFonts w:ascii="Garamond" w:eastAsia="Calibri" w:hAnsi="Garamond" w:cs="Times New Roman"/>
          <w:sz w:val="24"/>
          <w:szCs w:val="24"/>
        </w:rPr>
        <w:t>para crear</w:t>
      </w:r>
      <w:r w:rsidR="00C007C0" w:rsidRPr="006D2E2A">
        <w:rPr>
          <w:rFonts w:ascii="Garamond" w:eastAsia="Calibri" w:hAnsi="Garamond" w:cs="Times New Roman"/>
          <w:sz w:val="24"/>
          <w:szCs w:val="24"/>
        </w:rPr>
        <w:t xml:space="preserve"> </w:t>
      </w:r>
      <w:r w:rsidR="00036F1E" w:rsidRPr="006D2E2A">
        <w:rPr>
          <w:rFonts w:ascii="Garamond" w:eastAsia="Calibri" w:hAnsi="Garamond" w:cs="Times New Roman"/>
          <w:sz w:val="24"/>
          <w:szCs w:val="24"/>
        </w:rPr>
        <w:t>pequeñas compañías y</w:t>
      </w:r>
      <w:r w:rsidR="00C007C0" w:rsidRPr="006D2E2A">
        <w:rPr>
          <w:rFonts w:ascii="Garamond" w:eastAsia="Calibri" w:hAnsi="Garamond" w:cs="Times New Roman"/>
          <w:sz w:val="24"/>
          <w:szCs w:val="24"/>
        </w:rPr>
        <w:t xml:space="preserve"> aprovech</w:t>
      </w:r>
      <w:r w:rsidR="00036F1E" w:rsidRPr="006D2E2A">
        <w:rPr>
          <w:rFonts w:ascii="Garamond" w:eastAsia="Calibri" w:hAnsi="Garamond" w:cs="Times New Roman"/>
          <w:sz w:val="24"/>
          <w:szCs w:val="24"/>
        </w:rPr>
        <w:t>ar el agua de los ríos</w:t>
      </w:r>
      <w:r w:rsidR="001F7206" w:rsidRPr="006D2E2A">
        <w:rPr>
          <w:rFonts w:ascii="Garamond" w:eastAsia="Calibri" w:hAnsi="Garamond" w:cs="Times New Roman"/>
          <w:sz w:val="24"/>
          <w:szCs w:val="24"/>
        </w:rPr>
        <w:t xml:space="preserve"> como fuerza motriz</w:t>
      </w:r>
      <w:r w:rsidR="007A2DAC" w:rsidRPr="006D2E2A">
        <w:rPr>
          <w:rFonts w:ascii="Garamond" w:eastAsia="Calibri" w:hAnsi="Garamond" w:cs="Times New Roman"/>
          <w:sz w:val="24"/>
          <w:szCs w:val="24"/>
        </w:rPr>
        <w:t>. E</w:t>
      </w:r>
      <w:r w:rsidR="006B48E8" w:rsidRPr="006D2E2A">
        <w:rPr>
          <w:rFonts w:ascii="Garamond" w:eastAsia="Calibri" w:hAnsi="Garamond" w:cs="Times New Roman"/>
          <w:sz w:val="24"/>
          <w:szCs w:val="24"/>
        </w:rPr>
        <w:t>ntre 1895 y</w:t>
      </w:r>
      <w:r w:rsidR="00E703B8" w:rsidRPr="006D2E2A">
        <w:rPr>
          <w:rFonts w:ascii="Garamond" w:eastAsia="Calibri" w:hAnsi="Garamond" w:cs="Times New Roman"/>
          <w:sz w:val="24"/>
          <w:szCs w:val="24"/>
        </w:rPr>
        <w:t xml:space="preserve"> 1896</w:t>
      </w:r>
      <w:r w:rsidR="00034C94" w:rsidRPr="006D2E2A">
        <w:rPr>
          <w:rFonts w:ascii="Garamond" w:eastAsia="Calibri" w:hAnsi="Garamond" w:cs="Times New Roman"/>
          <w:sz w:val="24"/>
          <w:szCs w:val="24"/>
        </w:rPr>
        <w:t>,</w:t>
      </w:r>
      <w:r w:rsidR="00E703B8" w:rsidRPr="006D2E2A">
        <w:rPr>
          <w:rFonts w:ascii="Garamond" w:eastAsia="Calibri" w:hAnsi="Garamond" w:cs="Times New Roman"/>
          <w:sz w:val="24"/>
          <w:szCs w:val="24"/>
        </w:rPr>
        <w:t xml:space="preserve"> la Secretaría de Fomentó otorgó 19 concesiones para aprovech</w:t>
      </w:r>
      <w:r w:rsidR="006B48E8" w:rsidRPr="006D2E2A">
        <w:rPr>
          <w:rFonts w:ascii="Garamond" w:eastAsia="Calibri" w:hAnsi="Garamond" w:cs="Times New Roman"/>
          <w:sz w:val="24"/>
          <w:szCs w:val="24"/>
        </w:rPr>
        <w:t>ar aguas federales. E</w:t>
      </w:r>
      <w:r w:rsidR="00C007C0" w:rsidRPr="006D2E2A">
        <w:rPr>
          <w:rFonts w:ascii="Garamond" w:eastAsia="Calibri" w:hAnsi="Garamond" w:cs="Times New Roman"/>
          <w:sz w:val="24"/>
          <w:szCs w:val="24"/>
        </w:rPr>
        <w:t xml:space="preserve">n febrero de 1895 </w:t>
      </w:r>
      <w:r w:rsidR="00E703B8" w:rsidRPr="006D2E2A">
        <w:rPr>
          <w:rFonts w:ascii="Garamond" w:eastAsia="Calibri" w:hAnsi="Garamond" w:cs="Times New Roman"/>
          <w:sz w:val="24"/>
          <w:szCs w:val="24"/>
        </w:rPr>
        <w:t xml:space="preserve">se concedió a </w:t>
      </w:r>
      <w:r w:rsidR="00C007C0" w:rsidRPr="006D2E2A">
        <w:rPr>
          <w:rFonts w:ascii="Garamond" w:eastAsia="Calibri" w:hAnsi="Garamond" w:cs="Times New Roman"/>
          <w:sz w:val="24"/>
          <w:szCs w:val="24"/>
        </w:rPr>
        <w:t>Rafael Chausal, Miguel Sánchez de Tagle y Eduardo P</w:t>
      </w:r>
      <w:r w:rsidR="00E703B8" w:rsidRPr="006D2E2A">
        <w:rPr>
          <w:rFonts w:ascii="Garamond" w:eastAsia="Calibri" w:hAnsi="Garamond" w:cs="Times New Roman"/>
          <w:sz w:val="24"/>
          <w:szCs w:val="24"/>
        </w:rPr>
        <w:t xml:space="preserve">ortu </w:t>
      </w:r>
      <w:r w:rsidR="00C007C0" w:rsidRPr="006D2E2A">
        <w:rPr>
          <w:rFonts w:ascii="Garamond" w:eastAsia="Calibri" w:hAnsi="Garamond" w:cs="Times New Roman"/>
          <w:sz w:val="24"/>
          <w:szCs w:val="24"/>
        </w:rPr>
        <w:t>el aprovechamiento de unos manantiales en Ocoyoacac, Estado de México; en mayo</w:t>
      </w:r>
      <w:r w:rsidR="00E703B8" w:rsidRPr="006D2E2A">
        <w:rPr>
          <w:rFonts w:ascii="Garamond" w:eastAsia="Calibri" w:hAnsi="Garamond" w:cs="Times New Roman"/>
          <w:sz w:val="24"/>
          <w:szCs w:val="24"/>
        </w:rPr>
        <w:t xml:space="preserve"> a </w:t>
      </w:r>
      <w:r w:rsidR="00C007C0" w:rsidRPr="006D2E2A">
        <w:rPr>
          <w:rFonts w:ascii="Garamond" w:eastAsia="Calibri" w:hAnsi="Garamond" w:cs="Times New Roman"/>
          <w:sz w:val="24"/>
          <w:szCs w:val="24"/>
        </w:rPr>
        <w:t xml:space="preserve">Francisco Espinosa </w:t>
      </w:r>
      <w:r w:rsidR="00E703B8" w:rsidRPr="006D2E2A">
        <w:rPr>
          <w:rFonts w:ascii="Garamond" w:eastAsia="Calibri" w:hAnsi="Garamond" w:cs="Times New Roman"/>
          <w:sz w:val="24"/>
          <w:szCs w:val="24"/>
        </w:rPr>
        <w:t>se le concedió el</w:t>
      </w:r>
      <w:r w:rsidR="00C007C0" w:rsidRPr="006D2E2A">
        <w:rPr>
          <w:rFonts w:ascii="Garamond" w:eastAsia="Calibri" w:hAnsi="Garamond" w:cs="Times New Roman"/>
          <w:sz w:val="24"/>
          <w:szCs w:val="24"/>
        </w:rPr>
        <w:t xml:space="preserve"> </w:t>
      </w:r>
      <w:r w:rsidR="00E703B8" w:rsidRPr="006D2E2A">
        <w:rPr>
          <w:rFonts w:ascii="Garamond" w:eastAsia="Calibri" w:hAnsi="Garamond" w:cs="Times New Roman"/>
          <w:sz w:val="24"/>
          <w:szCs w:val="24"/>
        </w:rPr>
        <w:t>aprovechamiento</w:t>
      </w:r>
      <w:r w:rsidR="00C007C0" w:rsidRPr="006D2E2A">
        <w:rPr>
          <w:rFonts w:ascii="Garamond" w:eastAsia="Calibri" w:hAnsi="Garamond" w:cs="Times New Roman"/>
          <w:sz w:val="24"/>
          <w:szCs w:val="24"/>
        </w:rPr>
        <w:t xml:space="preserve"> de las aguas de los ríos Cuautitlán y Tula</w:t>
      </w:r>
      <w:r w:rsidR="00E703B8" w:rsidRPr="006D2E2A">
        <w:rPr>
          <w:rFonts w:ascii="Garamond" w:eastAsia="Calibri" w:hAnsi="Garamond" w:cs="Times New Roman"/>
          <w:sz w:val="24"/>
          <w:szCs w:val="24"/>
        </w:rPr>
        <w:t>, en el Estado de México y en el Estado de Hidalgo, respectivamente</w:t>
      </w:r>
      <w:r w:rsidR="00C007C0" w:rsidRPr="006D2E2A">
        <w:rPr>
          <w:rFonts w:ascii="Garamond" w:eastAsia="Calibri" w:hAnsi="Garamond" w:cs="Times New Roman"/>
          <w:sz w:val="24"/>
          <w:szCs w:val="24"/>
        </w:rPr>
        <w:t xml:space="preserve">; en junio </w:t>
      </w:r>
      <w:r w:rsidR="00E703B8" w:rsidRPr="006D2E2A">
        <w:rPr>
          <w:rFonts w:ascii="Garamond" w:eastAsia="Calibri" w:hAnsi="Garamond" w:cs="Times New Roman"/>
          <w:sz w:val="24"/>
          <w:szCs w:val="24"/>
        </w:rPr>
        <w:t xml:space="preserve">a </w:t>
      </w:r>
      <w:r w:rsidR="00C007C0" w:rsidRPr="006D2E2A">
        <w:rPr>
          <w:rFonts w:ascii="Garamond" w:eastAsia="Calibri" w:hAnsi="Garamond" w:cs="Times New Roman"/>
          <w:sz w:val="24"/>
          <w:szCs w:val="24"/>
        </w:rPr>
        <w:t>Arnoldo Vaqui</w:t>
      </w:r>
      <w:r w:rsidR="00A850C2" w:rsidRPr="006D2E2A">
        <w:rPr>
          <w:rFonts w:ascii="Garamond" w:eastAsia="Calibri" w:hAnsi="Garamond" w:cs="Times New Roman"/>
          <w:sz w:val="24"/>
          <w:szCs w:val="24"/>
        </w:rPr>
        <w:t xml:space="preserve">é le fue concedido el </w:t>
      </w:r>
      <w:r w:rsidR="00C007C0" w:rsidRPr="006D2E2A">
        <w:rPr>
          <w:rFonts w:ascii="Garamond" w:eastAsia="Calibri" w:hAnsi="Garamond" w:cs="Times New Roman"/>
          <w:sz w:val="24"/>
          <w:szCs w:val="24"/>
        </w:rPr>
        <w:lastRenderedPageBreak/>
        <w:t>aprovechamiento de las aguas del río Necaxa</w:t>
      </w:r>
      <w:r w:rsidR="00A850C2" w:rsidRPr="006D2E2A">
        <w:rPr>
          <w:rFonts w:ascii="Garamond" w:eastAsia="Calibri" w:hAnsi="Garamond" w:cs="Times New Roman"/>
          <w:sz w:val="24"/>
          <w:szCs w:val="24"/>
        </w:rPr>
        <w:t xml:space="preserve">; y en mayo de 1896 a Ernesto Pugibet se le autorizo aprovechar las aguas del río grande de Monte Alto en el Estado de </w:t>
      </w:r>
      <w:r w:rsidR="00034C94" w:rsidRPr="006D2E2A">
        <w:rPr>
          <w:rFonts w:ascii="Garamond" w:eastAsia="Calibri" w:hAnsi="Garamond" w:cs="Times New Roman"/>
          <w:sz w:val="24"/>
          <w:szCs w:val="24"/>
        </w:rPr>
        <w:t>México</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
      </w:r>
      <w:r w:rsidR="00C007C0" w:rsidRPr="006D2E2A">
        <w:rPr>
          <w:rFonts w:ascii="Garamond" w:eastAsia="Calibri" w:hAnsi="Garamond" w:cs="Times New Roman"/>
          <w:sz w:val="24"/>
          <w:szCs w:val="24"/>
        </w:rPr>
        <w:t xml:space="preserve"> </w:t>
      </w:r>
      <w:r w:rsidR="00CE72C9" w:rsidRPr="006D2E2A">
        <w:rPr>
          <w:rFonts w:ascii="Garamond" w:eastAsia="Calibri" w:hAnsi="Garamond" w:cs="Times New Roman"/>
          <w:sz w:val="24"/>
          <w:szCs w:val="24"/>
        </w:rPr>
        <w:t xml:space="preserve">A pesar de ello, la participación del gobierno </w:t>
      </w:r>
      <w:r w:rsidR="00CD6A79" w:rsidRPr="006D2E2A">
        <w:rPr>
          <w:rFonts w:ascii="Garamond" w:eastAsia="Calibri" w:hAnsi="Garamond" w:cs="Times New Roman"/>
          <w:sz w:val="24"/>
          <w:szCs w:val="24"/>
        </w:rPr>
        <w:t xml:space="preserve">federal en la administración y control del agua </w:t>
      </w:r>
      <w:r w:rsidR="00CE72C9" w:rsidRPr="006D2E2A">
        <w:rPr>
          <w:rFonts w:ascii="Garamond" w:eastAsia="Calibri" w:hAnsi="Garamond" w:cs="Times New Roman"/>
          <w:sz w:val="24"/>
          <w:szCs w:val="24"/>
        </w:rPr>
        <w:t>fue lenta, lo cual permitió que pueblos y hacendados continuaran eje</w:t>
      </w:r>
      <w:r w:rsidR="007A2DAC" w:rsidRPr="006D2E2A">
        <w:rPr>
          <w:rFonts w:ascii="Garamond" w:eastAsia="Calibri" w:hAnsi="Garamond" w:cs="Times New Roman"/>
          <w:sz w:val="24"/>
          <w:szCs w:val="24"/>
        </w:rPr>
        <w:t xml:space="preserve">rciendo el control sobre </w:t>
      </w:r>
      <w:r w:rsidR="00A26393" w:rsidRPr="006D2E2A">
        <w:rPr>
          <w:rFonts w:ascii="Garamond" w:eastAsia="Calibri" w:hAnsi="Garamond" w:cs="Times New Roman"/>
          <w:sz w:val="24"/>
          <w:szCs w:val="24"/>
        </w:rPr>
        <w:t>el recurso hídrico</w:t>
      </w:r>
      <w:r w:rsidR="007A2DAC" w:rsidRPr="006D2E2A">
        <w:rPr>
          <w:rFonts w:ascii="Garamond" w:eastAsia="Calibri" w:hAnsi="Garamond" w:cs="Times New Roman"/>
          <w:sz w:val="24"/>
          <w:szCs w:val="24"/>
        </w:rPr>
        <w:t xml:space="preserve"> y</w:t>
      </w:r>
      <w:r w:rsidR="00CE72C9" w:rsidRPr="006D2E2A">
        <w:rPr>
          <w:rFonts w:ascii="Garamond" w:eastAsia="Calibri" w:hAnsi="Garamond" w:cs="Times New Roman"/>
          <w:sz w:val="24"/>
          <w:szCs w:val="24"/>
        </w:rPr>
        <w:t xml:space="preserve"> </w:t>
      </w:r>
      <w:r w:rsidR="007A2DAC" w:rsidRPr="006D2E2A">
        <w:rPr>
          <w:rFonts w:ascii="Garamond" w:eastAsia="Calibri" w:hAnsi="Garamond" w:cs="Times New Roman"/>
          <w:sz w:val="24"/>
          <w:szCs w:val="24"/>
        </w:rPr>
        <w:t>considerándose</w:t>
      </w:r>
      <w:r w:rsidR="00CE72C9" w:rsidRPr="006D2E2A">
        <w:rPr>
          <w:rFonts w:ascii="Garamond" w:eastAsia="Calibri" w:hAnsi="Garamond" w:cs="Times New Roman"/>
          <w:sz w:val="24"/>
          <w:szCs w:val="24"/>
        </w:rPr>
        <w:t xml:space="preserve"> propietarios de</w:t>
      </w:r>
      <w:r w:rsidR="00A26393" w:rsidRPr="006D2E2A">
        <w:rPr>
          <w:rFonts w:ascii="Garamond" w:eastAsia="Calibri" w:hAnsi="Garamond" w:cs="Times New Roman"/>
          <w:sz w:val="24"/>
          <w:szCs w:val="24"/>
        </w:rPr>
        <w:t>l</w:t>
      </w:r>
      <w:r w:rsidR="00CE72C9" w:rsidRPr="006D2E2A">
        <w:rPr>
          <w:rFonts w:ascii="Garamond" w:eastAsia="Calibri" w:hAnsi="Garamond" w:cs="Times New Roman"/>
          <w:sz w:val="24"/>
          <w:szCs w:val="24"/>
        </w:rPr>
        <w:t xml:space="preserve"> mism</w:t>
      </w:r>
      <w:r w:rsidR="00A26393" w:rsidRPr="006D2E2A">
        <w:rPr>
          <w:rFonts w:ascii="Garamond" w:eastAsia="Calibri" w:hAnsi="Garamond" w:cs="Times New Roman"/>
          <w:sz w:val="24"/>
          <w:szCs w:val="24"/>
        </w:rPr>
        <w:t>o</w:t>
      </w:r>
      <w:r w:rsidR="00CE72C9" w:rsidRPr="006D2E2A">
        <w:rPr>
          <w:rFonts w:ascii="Garamond" w:eastAsia="Calibri" w:hAnsi="Garamond" w:cs="Times New Roman"/>
          <w:sz w:val="24"/>
          <w:szCs w:val="24"/>
        </w:rPr>
        <w:t>.</w:t>
      </w:r>
    </w:p>
    <w:p w14:paraId="0E40E79B" w14:textId="77777777" w:rsidR="00D901CB" w:rsidRPr="006D2E2A" w:rsidRDefault="00D901CB" w:rsidP="006D2E2A">
      <w:pPr>
        <w:spacing w:after="0" w:line="276" w:lineRule="auto"/>
        <w:jc w:val="both"/>
        <w:rPr>
          <w:rFonts w:ascii="Garamond" w:eastAsia="Calibri" w:hAnsi="Garamond" w:cs="Times New Roman"/>
          <w:sz w:val="24"/>
          <w:szCs w:val="24"/>
        </w:rPr>
      </w:pPr>
    </w:p>
    <w:p w14:paraId="3755B050" w14:textId="188054C6" w:rsidR="00790C4E" w:rsidRPr="006D2E2A" w:rsidRDefault="00CD6A79"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Ante la </w:t>
      </w:r>
      <w:r w:rsidR="00A6704E" w:rsidRPr="006D2E2A">
        <w:rPr>
          <w:rFonts w:ascii="Garamond" w:eastAsia="Calibri" w:hAnsi="Garamond" w:cs="Times New Roman"/>
          <w:sz w:val="24"/>
          <w:szCs w:val="24"/>
        </w:rPr>
        <w:t xml:space="preserve">centralización o </w:t>
      </w:r>
      <w:r w:rsidRPr="006D2E2A">
        <w:rPr>
          <w:rFonts w:ascii="Garamond" w:eastAsia="Calibri" w:hAnsi="Garamond" w:cs="Times New Roman"/>
          <w:sz w:val="24"/>
          <w:szCs w:val="24"/>
        </w:rPr>
        <w:t>federalización del recurso hídrico y la participación de nuevos actores sociales en el apr</w:t>
      </w:r>
      <w:r w:rsidR="000737BF" w:rsidRPr="006D2E2A">
        <w:rPr>
          <w:rFonts w:ascii="Garamond" w:eastAsia="Calibri" w:hAnsi="Garamond" w:cs="Times New Roman"/>
          <w:sz w:val="24"/>
          <w:szCs w:val="24"/>
        </w:rPr>
        <w:t>ovechamiento del agua</w:t>
      </w:r>
      <w:r w:rsidRPr="006D2E2A">
        <w:rPr>
          <w:rFonts w:ascii="Garamond" w:eastAsia="Calibri" w:hAnsi="Garamond" w:cs="Times New Roman"/>
          <w:sz w:val="24"/>
          <w:szCs w:val="24"/>
        </w:rPr>
        <w:t>, los pueblos y hacen</w:t>
      </w:r>
      <w:r w:rsidR="00A6704E" w:rsidRPr="006D2E2A">
        <w:rPr>
          <w:rFonts w:ascii="Garamond" w:eastAsia="Calibri" w:hAnsi="Garamond" w:cs="Times New Roman"/>
          <w:sz w:val="24"/>
          <w:szCs w:val="24"/>
        </w:rPr>
        <w:t>dados mostraron su descontento</w:t>
      </w:r>
      <w:r w:rsidRPr="006D2E2A">
        <w:rPr>
          <w:rFonts w:ascii="Garamond" w:eastAsia="Calibri" w:hAnsi="Garamond" w:cs="Times New Roman"/>
          <w:sz w:val="24"/>
          <w:szCs w:val="24"/>
        </w:rPr>
        <w:t>. Por ejemplo</w:t>
      </w:r>
      <w:r w:rsidR="00036F1E" w:rsidRPr="006D2E2A">
        <w:rPr>
          <w:rFonts w:ascii="Garamond" w:eastAsia="Calibri" w:hAnsi="Garamond" w:cs="Times New Roman"/>
          <w:sz w:val="24"/>
          <w:szCs w:val="24"/>
        </w:rPr>
        <w:t>, en</w:t>
      </w:r>
      <w:r w:rsidR="00A850C2" w:rsidRPr="006D2E2A">
        <w:rPr>
          <w:rFonts w:ascii="Garamond" w:eastAsia="Calibri" w:hAnsi="Garamond" w:cs="Times New Roman"/>
          <w:sz w:val="24"/>
          <w:szCs w:val="24"/>
        </w:rPr>
        <w:t xml:space="preserve"> enero de 1898 </w:t>
      </w:r>
      <w:r w:rsidR="000737BF" w:rsidRPr="006D2E2A">
        <w:rPr>
          <w:rFonts w:ascii="Garamond" w:eastAsia="Calibri" w:hAnsi="Garamond" w:cs="Times New Roman"/>
          <w:sz w:val="24"/>
          <w:szCs w:val="24"/>
        </w:rPr>
        <w:t xml:space="preserve">los pueblos de Santiago Cuautlalpán, Santa Cruz, San Mateo Xoloc y Tepotzotlán, pertenecientes a la municipalidad de Tepotzotlán, se opusieron a una solicitud realizada por </w:t>
      </w:r>
      <w:r w:rsidR="00CB5FD6" w:rsidRPr="006D2E2A">
        <w:rPr>
          <w:rFonts w:ascii="Garamond" w:eastAsia="Calibri" w:hAnsi="Garamond" w:cs="Times New Roman"/>
          <w:sz w:val="24"/>
          <w:szCs w:val="24"/>
        </w:rPr>
        <w:t>André</w:t>
      </w:r>
      <w:r w:rsidR="00B81AF9" w:rsidRPr="006D2E2A">
        <w:rPr>
          <w:rFonts w:ascii="Garamond" w:eastAsia="Calibri" w:hAnsi="Garamond" w:cs="Times New Roman"/>
          <w:sz w:val="24"/>
          <w:szCs w:val="24"/>
        </w:rPr>
        <w:t>s</w:t>
      </w:r>
      <w:r w:rsidR="00CB5FD6" w:rsidRPr="006D2E2A">
        <w:rPr>
          <w:rFonts w:ascii="Garamond" w:eastAsia="Calibri" w:hAnsi="Garamond" w:cs="Times New Roman"/>
          <w:sz w:val="24"/>
          <w:szCs w:val="24"/>
        </w:rPr>
        <w:t xml:space="preserve"> </w:t>
      </w:r>
      <w:r w:rsidR="00B81AF9" w:rsidRPr="006D2E2A">
        <w:rPr>
          <w:rFonts w:ascii="Garamond" w:eastAsia="Calibri" w:hAnsi="Garamond" w:cs="Times New Roman"/>
          <w:sz w:val="24"/>
          <w:szCs w:val="24"/>
        </w:rPr>
        <w:t>Julián</w:t>
      </w:r>
      <w:r w:rsidR="00036F1E" w:rsidRPr="006D2E2A">
        <w:rPr>
          <w:rFonts w:ascii="Garamond" w:eastAsia="Calibri" w:hAnsi="Garamond" w:cs="Times New Roman"/>
          <w:sz w:val="24"/>
          <w:szCs w:val="24"/>
        </w:rPr>
        <w:t xml:space="preserve"> </w:t>
      </w:r>
      <w:r w:rsidR="000737BF" w:rsidRPr="006D2E2A">
        <w:rPr>
          <w:rFonts w:ascii="Garamond" w:eastAsia="Calibri" w:hAnsi="Garamond" w:cs="Times New Roman"/>
          <w:sz w:val="24"/>
          <w:szCs w:val="24"/>
        </w:rPr>
        <w:t>ante</w:t>
      </w:r>
      <w:r w:rsidR="00CB5FD6" w:rsidRPr="006D2E2A">
        <w:rPr>
          <w:rFonts w:ascii="Garamond" w:eastAsia="Calibri" w:hAnsi="Garamond" w:cs="Times New Roman"/>
          <w:sz w:val="24"/>
          <w:szCs w:val="24"/>
        </w:rPr>
        <w:t xml:space="preserve"> la Secretaría de Fomento </w:t>
      </w:r>
      <w:r w:rsidR="000737BF" w:rsidRPr="006D2E2A">
        <w:rPr>
          <w:rFonts w:ascii="Garamond" w:eastAsia="Calibri" w:hAnsi="Garamond" w:cs="Times New Roman"/>
          <w:sz w:val="24"/>
          <w:szCs w:val="24"/>
        </w:rPr>
        <w:t>para que s</w:t>
      </w:r>
      <w:r w:rsidR="00A6704E" w:rsidRPr="006D2E2A">
        <w:rPr>
          <w:rFonts w:ascii="Garamond" w:eastAsia="Calibri" w:hAnsi="Garamond" w:cs="Times New Roman"/>
          <w:sz w:val="24"/>
          <w:szCs w:val="24"/>
        </w:rPr>
        <w:t>e</w:t>
      </w:r>
      <w:r w:rsidR="000737BF" w:rsidRPr="006D2E2A">
        <w:rPr>
          <w:rFonts w:ascii="Garamond" w:eastAsia="Calibri" w:hAnsi="Garamond" w:cs="Times New Roman"/>
          <w:sz w:val="24"/>
          <w:szCs w:val="24"/>
        </w:rPr>
        <w:t xml:space="preserve"> le </w:t>
      </w:r>
      <w:r w:rsidR="00A6704E" w:rsidRPr="006D2E2A">
        <w:rPr>
          <w:rFonts w:ascii="Garamond" w:eastAsia="Calibri" w:hAnsi="Garamond" w:cs="Times New Roman"/>
          <w:sz w:val="24"/>
          <w:szCs w:val="24"/>
        </w:rPr>
        <w:t>concediera</w:t>
      </w:r>
      <w:r w:rsidR="000737BF" w:rsidRPr="006D2E2A">
        <w:rPr>
          <w:rFonts w:ascii="Garamond" w:eastAsia="Calibri" w:hAnsi="Garamond" w:cs="Times New Roman"/>
          <w:sz w:val="24"/>
          <w:szCs w:val="24"/>
        </w:rPr>
        <w:t xml:space="preserve"> utilizar las</w:t>
      </w:r>
      <w:r w:rsidR="00CB5FD6" w:rsidRPr="006D2E2A">
        <w:rPr>
          <w:rFonts w:ascii="Garamond" w:eastAsia="Calibri" w:hAnsi="Garamond" w:cs="Times New Roman"/>
          <w:sz w:val="24"/>
          <w:szCs w:val="24"/>
        </w:rPr>
        <w:t xml:space="preserve"> aguas del río Tepotzotl</w:t>
      </w:r>
      <w:r w:rsidRPr="006D2E2A">
        <w:rPr>
          <w:rFonts w:ascii="Garamond" w:eastAsia="Calibri" w:hAnsi="Garamond" w:cs="Times New Roman"/>
          <w:sz w:val="24"/>
          <w:szCs w:val="24"/>
        </w:rPr>
        <w:t>án en su parte superior</w:t>
      </w:r>
      <w:r w:rsidR="006B48E8" w:rsidRPr="006D2E2A">
        <w:rPr>
          <w:rFonts w:ascii="Garamond" w:eastAsia="Calibri" w:hAnsi="Garamond" w:cs="Times New Roman"/>
          <w:sz w:val="24"/>
          <w:szCs w:val="24"/>
        </w:rPr>
        <w:t xml:space="preserve"> para el riego de sus terrenos y la</w:t>
      </w:r>
      <w:r w:rsidR="00CB5FD6" w:rsidRPr="006D2E2A">
        <w:rPr>
          <w:rFonts w:ascii="Garamond" w:eastAsia="Calibri" w:hAnsi="Garamond" w:cs="Times New Roman"/>
          <w:sz w:val="24"/>
          <w:szCs w:val="24"/>
        </w:rPr>
        <w:t xml:space="preserve"> generación de</w:t>
      </w:r>
      <w:r w:rsidR="000737BF" w:rsidRPr="006D2E2A">
        <w:rPr>
          <w:rFonts w:ascii="Garamond" w:eastAsia="Calibri" w:hAnsi="Garamond" w:cs="Times New Roman"/>
          <w:sz w:val="24"/>
          <w:szCs w:val="24"/>
        </w:rPr>
        <w:t xml:space="preserve"> fuerza motriz. Los pueblos</w:t>
      </w:r>
      <w:r w:rsidRPr="006D2E2A">
        <w:rPr>
          <w:rFonts w:ascii="Garamond" w:eastAsia="Calibri" w:hAnsi="Garamond" w:cs="Times New Roman"/>
          <w:sz w:val="24"/>
          <w:szCs w:val="24"/>
        </w:rPr>
        <w:t xml:space="preserve"> </w:t>
      </w:r>
      <w:r w:rsidR="000737BF" w:rsidRPr="006D2E2A">
        <w:rPr>
          <w:rFonts w:ascii="Garamond" w:eastAsia="Calibri" w:hAnsi="Garamond" w:cs="Times New Roman"/>
          <w:sz w:val="24"/>
          <w:szCs w:val="24"/>
        </w:rPr>
        <w:t>argumentaron</w:t>
      </w:r>
      <w:r w:rsidR="007938D9" w:rsidRPr="006D2E2A">
        <w:rPr>
          <w:rFonts w:ascii="Garamond" w:eastAsia="Calibri" w:hAnsi="Garamond" w:cs="Times New Roman"/>
          <w:sz w:val="24"/>
          <w:szCs w:val="24"/>
        </w:rPr>
        <w:t xml:space="preserve"> ser</w:t>
      </w:r>
      <w:r w:rsidR="000A4D6E" w:rsidRPr="006D2E2A">
        <w:rPr>
          <w:rFonts w:ascii="Garamond" w:eastAsia="Calibri" w:hAnsi="Garamond" w:cs="Times New Roman"/>
          <w:sz w:val="24"/>
          <w:szCs w:val="24"/>
        </w:rPr>
        <w:t xml:space="preserve"> l</w:t>
      </w:r>
      <w:r w:rsidR="000737BF" w:rsidRPr="006D2E2A">
        <w:rPr>
          <w:rFonts w:ascii="Garamond" w:eastAsia="Calibri" w:hAnsi="Garamond" w:cs="Times New Roman"/>
          <w:sz w:val="24"/>
          <w:szCs w:val="24"/>
        </w:rPr>
        <w:t>os propietarios del agua, debido a que les fueron</w:t>
      </w:r>
      <w:r w:rsidR="00B9218E" w:rsidRPr="006D2E2A">
        <w:rPr>
          <w:rFonts w:ascii="Garamond" w:eastAsia="Calibri" w:hAnsi="Garamond" w:cs="Times New Roman"/>
          <w:sz w:val="24"/>
          <w:szCs w:val="24"/>
        </w:rPr>
        <w:t xml:space="preserve"> </w:t>
      </w:r>
      <w:r w:rsidR="00FA5A74" w:rsidRPr="006D2E2A">
        <w:rPr>
          <w:rFonts w:ascii="Garamond" w:eastAsia="Calibri" w:hAnsi="Garamond" w:cs="Times New Roman"/>
          <w:sz w:val="24"/>
          <w:szCs w:val="24"/>
        </w:rPr>
        <w:t>otorgadas mediante merced real, las</w:t>
      </w:r>
      <w:r w:rsidR="000737BF" w:rsidRPr="006D2E2A">
        <w:rPr>
          <w:rFonts w:ascii="Garamond" w:eastAsia="Calibri" w:hAnsi="Garamond" w:cs="Times New Roman"/>
          <w:sz w:val="24"/>
          <w:szCs w:val="24"/>
        </w:rPr>
        <w:t xml:space="preserve"> mismas que habían</w:t>
      </w:r>
      <w:r w:rsidR="000A4D6E" w:rsidRPr="006D2E2A">
        <w:rPr>
          <w:rFonts w:ascii="Garamond" w:eastAsia="Calibri" w:hAnsi="Garamond" w:cs="Times New Roman"/>
          <w:sz w:val="24"/>
          <w:szCs w:val="24"/>
        </w:rPr>
        <w:t xml:space="preserve"> </w:t>
      </w:r>
      <w:r w:rsidR="00683BE9" w:rsidRPr="006D2E2A">
        <w:rPr>
          <w:rFonts w:ascii="Garamond" w:eastAsia="Calibri" w:hAnsi="Garamond" w:cs="Times New Roman"/>
          <w:sz w:val="24"/>
          <w:szCs w:val="24"/>
        </w:rPr>
        <w:t>disfrutado</w:t>
      </w:r>
      <w:r w:rsidR="000A4D6E" w:rsidRPr="006D2E2A">
        <w:rPr>
          <w:rFonts w:ascii="Garamond" w:eastAsia="Calibri" w:hAnsi="Garamond" w:cs="Times New Roman"/>
          <w:sz w:val="24"/>
          <w:szCs w:val="24"/>
        </w:rPr>
        <w:t xml:space="preserve"> desde “tiempo inmemorial”. </w:t>
      </w:r>
      <w:r w:rsidR="001F7206" w:rsidRPr="006D2E2A">
        <w:rPr>
          <w:rFonts w:ascii="Garamond" w:eastAsia="Calibri" w:hAnsi="Garamond" w:cs="Times New Roman"/>
          <w:sz w:val="24"/>
          <w:szCs w:val="24"/>
        </w:rPr>
        <w:t xml:space="preserve">De la misma forma se opuso </w:t>
      </w:r>
      <w:r w:rsidR="00D176E2" w:rsidRPr="006D2E2A">
        <w:rPr>
          <w:rFonts w:ascii="Garamond" w:eastAsia="Calibri" w:hAnsi="Garamond" w:cs="Times New Roman"/>
          <w:sz w:val="24"/>
          <w:szCs w:val="24"/>
        </w:rPr>
        <w:t xml:space="preserve">Juan B. Lozano Berazueta, </w:t>
      </w:r>
      <w:r w:rsidR="001F7206" w:rsidRPr="006D2E2A">
        <w:rPr>
          <w:rFonts w:ascii="Garamond" w:eastAsia="Calibri" w:hAnsi="Garamond" w:cs="Times New Roman"/>
          <w:sz w:val="24"/>
          <w:szCs w:val="24"/>
        </w:rPr>
        <w:t>dueño de la hacienda de Xuchimangas</w:t>
      </w:r>
      <w:r w:rsidR="006B48E8" w:rsidRPr="006D2E2A">
        <w:rPr>
          <w:rFonts w:ascii="Garamond" w:eastAsia="Calibri" w:hAnsi="Garamond" w:cs="Times New Roman"/>
          <w:sz w:val="24"/>
          <w:szCs w:val="24"/>
        </w:rPr>
        <w:t>,</w:t>
      </w:r>
      <w:r w:rsidR="00D176E2" w:rsidRPr="006D2E2A">
        <w:rPr>
          <w:rFonts w:ascii="Garamond" w:eastAsia="Calibri" w:hAnsi="Garamond" w:cs="Times New Roman"/>
          <w:sz w:val="24"/>
          <w:szCs w:val="24"/>
        </w:rPr>
        <w:t xml:space="preserve"> quien decía ser propietario de las aguas del río en conjunto con los pueblos mencionados.</w:t>
      </w:r>
      <w:r w:rsidR="001F7206" w:rsidRPr="006D2E2A">
        <w:rPr>
          <w:rFonts w:ascii="Garamond" w:eastAsia="Calibri" w:hAnsi="Garamond" w:cs="Times New Roman"/>
          <w:sz w:val="24"/>
          <w:szCs w:val="24"/>
        </w:rPr>
        <w:t xml:space="preserve"> </w:t>
      </w:r>
      <w:r w:rsidR="000A4D6E" w:rsidRPr="006D2E2A">
        <w:rPr>
          <w:rFonts w:ascii="Garamond" w:eastAsia="Calibri" w:hAnsi="Garamond" w:cs="Times New Roman"/>
          <w:sz w:val="24"/>
          <w:szCs w:val="24"/>
        </w:rPr>
        <w:t>A partir de entonces</w:t>
      </w:r>
      <w:r w:rsidR="00115ED9" w:rsidRPr="006D2E2A">
        <w:rPr>
          <w:rFonts w:ascii="Garamond" w:eastAsia="Calibri" w:hAnsi="Garamond" w:cs="Times New Roman"/>
          <w:sz w:val="24"/>
          <w:szCs w:val="24"/>
        </w:rPr>
        <w:t xml:space="preserve"> los pueblos y el hacendado implementaron diversos mecanismos para </w:t>
      </w:r>
      <w:r w:rsidR="00D4001A" w:rsidRPr="006D2E2A">
        <w:rPr>
          <w:rFonts w:ascii="Garamond" w:eastAsia="Calibri" w:hAnsi="Garamond" w:cs="Times New Roman"/>
          <w:sz w:val="24"/>
          <w:szCs w:val="24"/>
        </w:rPr>
        <w:t xml:space="preserve">defender y </w:t>
      </w:r>
      <w:r w:rsidR="00D176E2" w:rsidRPr="006D2E2A">
        <w:rPr>
          <w:rFonts w:ascii="Garamond" w:eastAsia="Calibri" w:hAnsi="Garamond" w:cs="Times New Roman"/>
          <w:sz w:val="24"/>
          <w:szCs w:val="24"/>
        </w:rPr>
        <w:t>conservar el uso exclusivo</w:t>
      </w:r>
      <w:r w:rsidR="00115ED9" w:rsidRPr="006D2E2A">
        <w:rPr>
          <w:rFonts w:ascii="Garamond" w:eastAsia="Calibri" w:hAnsi="Garamond" w:cs="Times New Roman"/>
          <w:sz w:val="24"/>
          <w:szCs w:val="24"/>
        </w:rPr>
        <w:t xml:space="preserve"> del recurso hídrico, como </w:t>
      </w:r>
      <w:r w:rsidR="00D176E2" w:rsidRPr="006D2E2A">
        <w:rPr>
          <w:rFonts w:ascii="Garamond" w:eastAsia="Calibri" w:hAnsi="Garamond" w:cs="Times New Roman"/>
          <w:sz w:val="24"/>
          <w:szCs w:val="24"/>
        </w:rPr>
        <w:t xml:space="preserve">fue </w:t>
      </w:r>
      <w:r w:rsidR="00115ED9" w:rsidRPr="006D2E2A">
        <w:rPr>
          <w:rFonts w:ascii="Garamond" w:eastAsia="Calibri" w:hAnsi="Garamond" w:cs="Times New Roman"/>
          <w:sz w:val="24"/>
          <w:szCs w:val="24"/>
        </w:rPr>
        <w:t>la promoción de</w:t>
      </w:r>
      <w:r w:rsidR="00D4001A" w:rsidRPr="006D2E2A">
        <w:rPr>
          <w:rFonts w:ascii="Garamond" w:eastAsia="Calibri" w:hAnsi="Garamond" w:cs="Times New Roman"/>
          <w:sz w:val="24"/>
          <w:szCs w:val="24"/>
        </w:rPr>
        <w:t xml:space="preserve"> un juicio</w:t>
      </w:r>
      <w:r w:rsidR="00115ED9" w:rsidRPr="006D2E2A">
        <w:rPr>
          <w:rFonts w:ascii="Garamond" w:eastAsia="Calibri" w:hAnsi="Garamond" w:cs="Times New Roman"/>
          <w:sz w:val="24"/>
          <w:szCs w:val="24"/>
        </w:rPr>
        <w:t xml:space="preserve"> de amparo. </w:t>
      </w:r>
    </w:p>
    <w:p w14:paraId="40AA0B68" w14:textId="77777777" w:rsidR="00D901CB" w:rsidRPr="006D2E2A" w:rsidRDefault="00D901CB" w:rsidP="006D2E2A">
      <w:pPr>
        <w:spacing w:after="0" w:line="276" w:lineRule="auto"/>
        <w:jc w:val="both"/>
        <w:rPr>
          <w:rFonts w:ascii="Garamond" w:eastAsia="Calibri" w:hAnsi="Garamond" w:cs="Times New Roman"/>
          <w:sz w:val="24"/>
          <w:szCs w:val="24"/>
        </w:rPr>
      </w:pPr>
    </w:p>
    <w:p w14:paraId="6D59BFC8" w14:textId="6B01D735" w:rsidR="000A4D6E" w:rsidRPr="006D2E2A" w:rsidRDefault="00D176E2"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En este sentido</w:t>
      </w:r>
      <w:r w:rsidR="00CD6A79" w:rsidRPr="006D2E2A">
        <w:rPr>
          <w:rFonts w:ascii="Garamond" w:eastAsia="Calibri" w:hAnsi="Garamond" w:cs="Times New Roman"/>
          <w:sz w:val="24"/>
          <w:szCs w:val="24"/>
        </w:rPr>
        <w:t>,</w:t>
      </w:r>
      <w:r w:rsidRPr="006D2E2A">
        <w:rPr>
          <w:rFonts w:ascii="Garamond" w:eastAsia="Calibri" w:hAnsi="Garamond" w:cs="Times New Roman"/>
          <w:sz w:val="24"/>
          <w:szCs w:val="24"/>
        </w:rPr>
        <w:t xml:space="preserve"> </w:t>
      </w:r>
      <w:r w:rsidR="006B48E8" w:rsidRPr="006D2E2A">
        <w:rPr>
          <w:rFonts w:ascii="Garamond" w:eastAsia="Calibri" w:hAnsi="Garamond" w:cs="Times New Roman"/>
          <w:sz w:val="24"/>
          <w:szCs w:val="24"/>
        </w:rPr>
        <w:t>e</w:t>
      </w:r>
      <w:r w:rsidR="00CB0650" w:rsidRPr="006D2E2A">
        <w:rPr>
          <w:rFonts w:ascii="Garamond" w:eastAsia="Calibri" w:hAnsi="Garamond" w:cs="Times New Roman"/>
          <w:sz w:val="24"/>
          <w:szCs w:val="24"/>
        </w:rPr>
        <w:t>l objetivo principal de este a</w:t>
      </w:r>
      <w:r w:rsidR="00D4001A" w:rsidRPr="006D2E2A">
        <w:rPr>
          <w:rFonts w:ascii="Garamond" w:eastAsia="Calibri" w:hAnsi="Garamond" w:cs="Times New Roman"/>
          <w:sz w:val="24"/>
          <w:szCs w:val="24"/>
        </w:rPr>
        <w:t xml:space="preserve">rtículo consiste en analizar </w:t>
      </w:r>
      <w:r w:rsidR="00FA5A74" w:rsidRPr="006D2E2A">
        <w:rPr>
          <w:rFonts w:ascii="Garamond" w:eastAsia="Calibri" w:hAnsi="Garamond" w:cs="Times New Roman"/>
          <w:sz w:val="24"/>
          <w:szCs w:val="24"/>
        </w:rPr>
        <w:t>la resistencia de</w:t>
      </w:r>
      <w:r w:rsidR="00E62BDD" w:rsidRPr="006D2E2A">
        <w:rPr>
          <w:rFonts w:ascii="Garamond" w:eastAsia="Calibri" w:hAnsi="Garamond" w:cs="Times New Roman"/>
          <w:sz w:val="24"/>
          <w:szCs w:val="24"/>
        </w:rPr>
        <w:t xml:space="preserve"> los pueblos de la municipalidad de Tepotzot</w:t>
      </w:r>
      <w:r w:rsidRPr="006D2E2A">
        <w:rPr>
          <w:rFonts w:ascii="Garamond" w:eastAsia="Calibri" w:hAnsi="Garamond" w:cs="Times New Roman"/>
          <w:sz w:val="24"/>
          <w:szCs w:val="24"/>
        </w:rPr>
        <w:t>lán y</w:t>
      </w:r>
      <w:r w:rsidR="00FA5A74" w:rsidRPr="006D2E2A">
        <w:rPr>
          <w:rFonts w:ascii="Garamond" w:eastAsia="Calibri" w:hAnsi="Garamond" w:cs="Times New Roman"/>
          <w:sz w:val="24"/>
          <w:szCs w:val="24"/>
        </w:rPr>
        <w:t xml:space="preserve"> del hacendado </w:t>
      </w:r>
      <w:r w:rsidRPr="006D2E2A">
        <w:rPr>
          <w:rFonts w:ascii="Garamond" w:eastAsia="Calibri" w:hAnsi="Garamond" w:cs="Times New Roman"/>
          <w:sz w:val="24"/>
          <w:szCs w:val="24"/>
        </w:rPr>
        <w:t>Lozano Berazueta</w:t>
      </w:r>
      <w:r w:rsidR="00650C1F" w:rsidRPr="006D2E2A">
        <w:rPr>
          <w:rFonts w:ascii="Garamond" w:eastAsia="Calibri" w:hAnsi="Garamond" w:cs="Times New Roman"/>
          <w:sz w:val="24"/>
          <w:szCs w:val="24"/>
        </w:rPr>
        <w:t xml:space="preserve"> ante la legislación</w:t>
      </w:r>
      <w:r w:rsidR="00E62BDD" w:rsidRPr="006D2E2A">
        <w:rPr>
          <w:rFonts w:ascii="Garamond" w:eastAsia="Calibri" w:hAnsi="Garamond" w:cs="Times New Roman"/>
          <w:sz w:val="24"/>
          <w:szCs w:val="24"/>
        </w:rPr>
        <w:t xml:space="preserve"> federal sobre el manejo y control del recurso hídrico, entre 1888 y 1904. </w:t>
      </w:r>
      <w:r w:rsidR="00CB0650" w:rsidRPr="006D2E2A">
        <w:rPr>
          <w:rFonts w:ascii="Garamond" w:eastAsia="Calibri" w:hAnsi="Garamond" w:cs="Times New Roman"/>
          <w:sz w:val="24"/>
          <w:szCs w:val="24"/>
        </w:rPr>
        <w:t>En part</w:t>
      </w:r>
      <w:r w:rsidR="00E5671A" w:rsidRPr="006D2E2A">
        <w:rPr>
          <w:rFonts w:ascii="Garamond" w:eastAsia="Calibri" w:hAnsi="Garamond" w:cs="Times New Roman"/>
          <w:sz w:val="24"/>
          <w:szCs w:val="24"/>
        </w:rPr>
        <w:t>icular se pretende mostrar alg</w:t>
      </w:r>
      <w:r w:rsidR="00FA5A74" w:rsidRPr="006D2E2A">
        <w:rPr>
          <w:rFonts w:ascii="Garamond" w:eastAsia="Calibri" w:hAnsi="Garamond" w:cs="Times New Roman"/>
          <w:sz w:val="24"/>
          <w:szCs w:val="24"/>
        </w:rPr>
        <w:t>unas estrategias utilizada</w:t>
      </w:r>
      <w:r w:rsidR="00E5671A" w:rsidRPr="006D2E2A">
        <w:rPr>
          <w:rFonts w:ascii="Garamond" w:eastAsia="Calibri" w:hAnsi="Garamond" w:cs="Times New Roman"/>
          <w:sz w:val="24"/>
          <w:szCs w:val="24"/>
        </w:rPr>
        <w:t>s por los pueblos para conservar sus derechos y mantener co</w:t>
      </w:r>
      <w:r w:rsidR="00CD6A79" w:rsidRPr="006D2E2A">
        <w:rPr>
          <w:rFonts w:ascii="Garamond" w:eastAsia="Calibri" w:hAnsi="Garamond" w:cs="Times New Roman"/>
          <w:sz w:val="24"/>
          <w:szCs w:val="24"/>
        </w:rPr>
        <w:t>ntrol local del recurso hídrico</w:t>
      </w:r>
      <w:r w:rsidR="00E5671A" w:rsidRPr="006D2E2A">
        <w:rPr>
          <w:rFonts w:ascii="Garamond" w:eastAsia="Calibri" w:hAnsi="Garamond" w:cs="Times New Roman"/>
          <w:sz w:val="24"/>
          <w:szCs w:val="24"/>
        </w:rPr>
        <w:t>.</w:t>
      </w:r>
      <w:r w:rsidR="001E0B48" w:rsidRPr="006D2E2A">
        <w:rPr>
          <w:rFonts w:ascii="Garamond" w:eastAsia="Calibri" w:hAnsi="Garamond" w:cs="Times New Roman"/>
          <w:sz w:val="24"/>
          <w:szCs w:val="24"/>
        </w:rPr>
        <w:t xml:space="preserve"> La hipótesis de este trabajo es que fueron los mecanismos de resistenc</w:t>
      </w:r>
      <w:r w:rsidR="00E75616" w:rsidRPr="006D2E2A">
        <w:rPr>
          <w:rFonts w:ascii="Garamond" w:eastAsia="Calibri" w:hAnsi="Garamond" w:cs="Times New Roman"/>
          <w:sz w:val="24"/>
          <w:szCs w:val="24"/>
        </w:rPr>
        <w:t>ia implementados por los usuf</w:t>
      </w:r>
      <w:r w:rsidR="00E52011" w:rsidRPr="006D2E2A">
        <w:rPr>
          <w:rFonts w:ascii="Garamond" w:eastAsia="Calibri" w:hAnsi="Garamond" w:cs="Times New Roman"/>
          <w:sz w:val="24"/>
          <w:szCs w:val="24"/>
        </w:rPr>
        <w:t xml:space="preserve">ructuarios </w:t>
      </w:r>
      <w:r w:rsidR="00E75616" w:rsidRPr="006D2E2A">
        <w:rPr>
          <w:rFonts w:ascii="Garamond" w:eastAsia="Calibri" w:hAnsi="Garamond" w:cs="Times New Roman"/>
          <w:sz w:val="24"/>
          <w:szCs w:val="24"/>
        </w:rPr>
        <w:t>del río Tepotzotlán,</w:t>
      </w:r>
      <w:r w:rsidR="001E0B48" w:rsidRPr="006D2E2A">
        <w:rPr>
          <w:rFonts w:ascii="Garamond" w:eastAsia="Calibri" w:hAnsi="Garamond" w:cs="Times New Roman"/>
          <w:sz w:val="24"/>
          <w:szCs w:val="24"/>
        </w:rPr>
        <w:t xml:space="preserve"> los que explican que las leyes sobre federalizaci</w:t>
      </w:r>
      <w:r w:rsidR="0017076D" w:rsidRPr="006D2E2A">
        <w:rPr>
          <w:rFonts w:ascii="Garamond" w:eastAsia="Calibri" w:hAnsi="Garamond" w:cs="Times New Roman"/>
          <w:sz w:val="24"/>
          <w:szCs w:val="24"/>
        </w:rPr>
        <w:t>ón del recurso hídrico de 1888,</w:t>
      </w:r>
      <w:r w:rsidR="001E0B48" w:rsidRPr="006D2E2A">
        <w:rPr>
          <w:rFonts w:ascii="Garamond" w:eastAsia="Calibri" w:hAnsi="Garamond" w:cs="Times New Roman"/>
          <w:sz w:val="24"/>
          <w:szCs w:val="24"/>
        </w:rPr>
        <w:t xml:space="preserve"> 1894</w:t>
      </w:r>
      <w:r w:rsidR="0017076D" w:rsidRPr="006D2E2A">
        <w:rPr>
          <w:rFonts w:ascii="Garamond" w:eastAsia="Calibri" w:hAnsi="Garamond" w:cs="Times New Roman"/>
          <w:sz w:val="24"/>
          <w:szCs w:val="24"/>
        </w:rPr>
        <w:t xml:space="preserve"> y 1902</w:t>
      </w:r>
      <w:r w:rsidR="00E52011" w:rsidRPr="006D2E2A">
        <w:rPr>
          <w:rFonts w:ascii="Garamond" w:eastAsia="Calibri" w:hAnsi="Garamond" w:cs="Times New Roman"/>
          <w:sz w:val="24"/>
          <w:szCs w:val="24"/>
        </w:rPr>
        <w:t xml:space="preserve"> no hayan</w:t>
      </w:r>
      <w:r w:rsidR="008759BC" w:rsidRPr="006D2E2A">
        <w:rPr>
          <w:rFonts w:ascii="Garamond" w:eastAsia="Calibri" w:hAnsi="Garamond" w:cs="Times New Roman"/>
          <w:sz w:val="24"/>
          <w:szCs w:val="24"/>
        </w:rPr>
        <w:t xml:space="preserve"> tenido un impacto </w:t>
      </w:r>
      <w:r w:rsidR="00E52011" w:rsidRPr="006D2E2A">
        <w:rPr>
          <w:rFonts w:ascii="Garamond" w:eastAsia="Calibri" w:hAnsi="Garamond" w:cs="Times New Roman"/>
          <w:sz w:val="24"/>
          <w:szCs w:val="24"/>
        </w:rPr>
        <w:t>en las formas tradicionales de administrar y acceder al agua</w:t>
      </w:r>
      <w:r w:rsidR="008759BC" w:rsidRPr="006D2E2A">
        <w:rPr>
          <w:rFonts w:ascii="Garamond" w:eastAsia="Calibri" w:hAnsi="Garamond" w:cs="Times New Roman"/>
          <w:sz w:val="24"/>
          <w:szCs w:val="24"/>
        </w:rPr>
        <w:t>.</w:t>
      </w:r>
      <w:r w:rsidR="001E0B48" w:rsidRPr="006D2E2A">
        <w:rPr>
          <w:rFonts w:ascii="Garamond" w:eastAsia="Calibri" w:hAnsi="Garamond" w:cs="Times New Roman"/>
          <w:sz w:val="24"/>
          <w:szCs w:val="24"/>
        </w:rPr>
        <w:t xml:space="preserve"> </w:t>
      </w:r>
    </w:p>
    <w:p w14:paraId="32FECB24" w14:textId="77777777" w:rsidR="00D901CB" w:rsidRPr="006D2E2A" w:rsidRDefault="00D901CB" w:rsidP="006D2E2A">
      <w:pPr>
        <w:spacing w:after="0" w:line="276" w:lineRule="auto"/>
        <w:jc w:val="both"/>
        <w:rPr>
          <w:rFonts w:ascii="Garamond" w:eastAsia="Calibri" w:hAnsi="Garamond" w:cs="Times New Roman"/>
          <w:sz w:val="24"/>
          <w:szCs w:val="24"/>
        </w:rPr>
      </w:pPr>
    </w:p>
    <w:p w14:paraId="271F49E1" w14:textId="32B42F67" w:rsidR="00823CA7" w:rsidRPr="006D2E2A" w:rsidRDefault="006D3E5E"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Un referente obligado para el desarrollo de este artículo es el </w:t>
      </w:r>
      <w:r w:rsidR="00B9218E" w:rsidRPr="006D2E2A">
        <w:rPr>
          <w:rFonts w:ascii="Garamond" w:eastAsia="Calibri" w:hAnsi="Garamond" w:cs="Times New Roman"/>
          <w:sz w:val="24"/>
          <w:szCs w:val="24"/>
        </w:rPr>
        <w:t xml:space="preserve">texto </w:t>
      </w:r>
      <w:r w:rsidRPr="006D2E2A">
        <w:rPr>
          <w:rFonts w:ascii="Garamond" w:eastAsia="Calibri" w:hAnsi="Garamond" w:cs="Times New Roman"/>
          <w:sz w:val="24"/>
          <w:szCs w:val="24"/>
        </w:rPr>
        <w:t>de Luis Aboites sobre la federalización de las aguas en México. El autor desarrolla el camino recorrido por el gobierno federal para erigirse en la principal autoridad gubernamental en el manejo del agua en M</w:t>
      </w:r>
      <w:r w:rsidR="00AD7C5E" w:rsidRPr="006D2E2A">
        <w:rPr>
          <w:rFonts w:ascii="Garamond" w:eastAsia="Calibri" w:hAnsi="Garamond" w:cs="Times New Roman"/>
          <w:sz w:val="24"/>
          <w:szCs w:val="24"/>
        </w:rPr>
        <w:t>éxico, que al mismo tiempo es la historia del despojo de derechos, facultades y prerrogativas de organi</w:t>
      </w:r>
      <w:r w:rsidR="00FA5A74" w:rsidRPr="006D2E2A">
        <w:rPr>
          <w:rFonts w:ascii="Garamond" w:eastAsia="Calibri" w:hAnsi="Garamond" w:cs="Times New Roman"/>
          <w:sz w:val="24"/>
          <w:szCs w:val="24"/>
        </w:rPr>
        <w:t>zaciones</w:t>
      </w:r>
      <w:r w:rsidR="00B66C29" w:rsidRPr="006D2E2A">
        <w:rPr>
          <w:rFonts w:ascii="Garamond" w:eastAsia="Calibri" w:hAnsi="Garamond" w:cs="Times New Roman"/>
          <w:sz w:val="24"/>
          <w:szCs w:val="24"/>
        </w:rPr>
        <w:t xml:space="preserve"> y grupos locales</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
      </w:r>
      <w:r w:rsidR="00B66C29" w:rsidRPr="006D2E2A">
        <w:rPr>
          <w:rFonts w:ascii="Garamond" w:eastAsia="Calibri" w:hAnsi="Garamond" w:cs="Times New Roman"/>
          <w:sz w:val="24"/>
          <w:szCs w:val="24"/>
        </w:rPr>
        <w:t xml:space="preserve"> </w:t>
      </w:r>
      <w:r w:rsidR="00AD7C5E" w:rsidRPr="006D2E2A">
        <w:rPr>
          <w:rFonts w:ascii="Garamond" w:eastAsia="Calibri" w:hAnsi="Garamond" w:cs="Times New Roman"/>
          <w:sz w:val="24"/>
          <w:szCs w:val="24"/>
        </w:rPr>
        <w:t xml:space="preserve">Ante este proceso de federalización de las aguas, los pueblos y hacendados reaccionaron de distintas formas; algunos lo hicieron violentamente como en el caso </w:t>
      </w:r>
      <w:r w:rsidR="00AD7C5E" w:rsidRPr="006D2E2A">
        <w:rPr>
          <w:rFonts w:ascii="Garamond" w:eastAsia="Calibri" w:hAnsi="Garamond" w:cs="Times New Roman"/>
          <w:sz w:val="24"/>
          <w:szCs w:val="24"/>
        </w:rPr>
        <w:lastRenderedPageBreak/>
        <w:t>de</w:t>
      </w:r>
      <w:r w:rsidR="00DB0695" w:rsidRPr="006D2E2A">
        <w:rPr>
          <w:rFonts w:ascii="Garamond" w:eastAsia="Calibri" w:hAnsi="Garamond" w:cs="Times New Roman"/>
          <w:sz w:val="24"/>
          <w:szCs w:val="24"/>
        </w:rPr>
        <w:t xml:space="preserve"> Chalco, donde los vecinos de este pueblo</w:t>
      </w:r>
      <w:r w:rsidR="00AD7C5E" w:rsidRPr="006D2E2A">
        <w:rPr>
          <w:rFonts w:ascii="Garamond" w:eastAsia="Calibri" w:hAnsi="Garamond" w:cs="Times New Roman"/>
          <w:sz w:val="24"/>
          <w:szCs w:val="24"/>
        </w:rPr>
        <w:t xml:space="preserve"> </w:t>
      </w:r>
      <w:r w:rsidR="00DB0695" w:rsidRPr="006D2E2A">
        <w:rPr>
          <w:rFonts w:ascii="Garamond" w:eastAsia="Calibri" w:hAnsi="Garamond" w:cs="Times New Roman"/>
          <w:sz w:val="24"/>
          <w:szCs w:val="24"/>
        </w:rPr>
        <w:t>se amotinaron protestando contra los trabajos de canalizaci</w:t>
      </w:r>
      <w:r w:rsidR="00F17DD0" w:rsidRPr="006D2E2A">
        <w:rPr>
          <w:rFonts w:ascii="Garamond" w:eastAsia="Calibri" w:hAnsi="Garamond" w:cs="Times New Roman"/>
          <w:sz w:val="24"/>
          <w:szCs w:val="24"/>
        </w:rPr>
        <w:t>ón</w:t>
      </w:r>
      <w:r w:rsidR="00DB0695" w:rsidRPr="006D2E2A">
        <w:rPr>
          <w:rFonts w:ascii="Garamond" w:eastAsia="Calibri" w:hAnsi="Garamond" w:cs="Times New Roman"/>
          <w:sz w:val="24"/>
          <w:szCs w:val="24"/>
        </w:rPr>
        <w:t xml:space="preserve"> en la zona </w:t>
      </w:r>
      <w:r w:rsidR="00D05CA1" w:rsidRPr="006D2E2A">
        <w:rPr>
          <w:rFonts w:ascii="Garamond" w:eastAsia="Calibri" w:hAnsi="Garamond" w:cs="Times New Roman"/>
          <w:sz w:val="24"/>
          <w:szCs w:val="24"/>
        </w:rPr>
        <w:t>sur del lago de Chalco</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4"/>
      </w:r>
      <w:r w:rsidR="00F17DD0" w:rsidRPr="006D2E2A">
        <w:rPr>
          <w:rFonts w:ascii="Garamond" w:eastAsia="Calibri" w:hAnsi="Garamond" w:cs="Times New Roman"/>
          <w:sz w:val="24"/>
          <w:szCs w:val="24"/>
        </w:rPr>
        <w:t xml:space="preserve"> Después de 1888 en la región de Chalco el gobierno federal autorizo concesiones para desecar el lago de Chalco a grandes empresarios, como los hermanos Noriega, quienes emprendieron distintas obras hidráulicas para desecar el lago; lo cual ocasionó perjuicios a los pueblos ubica</w:t>
      </w:r>
      <w:r w:rsidR="00CB325E" w:rsidRPr="006D2E2A">
        <w:rPr>
          <w:rFonts w:ascii="Garamond" w:eastAsia="Calibri" w:hAnsi="Garamond" w:cs="Times New Roman"/>
          <w:sz w:val="24"/>
          <w:szCs w:val="24"/>
        </w:rPr>
        <w:t>dos en torno al cuerpo de agua</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5"/>
      </w:r>
      <w:r w:rsidR="00D05CA1" w:rsidRPr="006D2E2A">
        <w:rPr>
          <w:rFonts w:ascii="Garamond" w:eastAsia="Calibri" w:hAnsi="Garamond" w:cs="Times New Roman"/>
          <w:sz w:val="24"/>
          <w:szCs w:val="24"/>
        </w:rPr>
        <w:t xml:space="preserve"> </w:t>
      </w:r>
    </w:p>
    <w:p w14:paraId="3DCC1641" w14:textId="77777777" w:rsidR="00D901CB" w:rsidRPr="006D2E2A" w:rsidRDefault="00D901CB" w:rsidP="006D2E2A">
      <w:pPr>
        <w:spacing w:after="0" w:line="276" w:lineRule="auto"/>
        <w:jc w:val="both"/>
        <w:rPr>
          <w:rFonts w:ascii="Garamond" w:eastAsia="Calibri" w:hAnsi="Garamond" w:cs="Times New Roman"/>
          <w:sz w:val="24"/>
          <w:szCs w:val="24"/>
        </w:rPr>
      </w:pPr>
    </w:p>
    <w:p w14:paraId="7661F7B4" w14:textId="646C1689" w:rsidR="00D3191D" w:rsidRPr="006D2E2A" w:rsidRDefault="00823CA7"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En otros casos</w:t>
      </w:r>
      <w:r w:rsidR="00A850E0" w:rsidRPr="006D2E2A">
        <w:rPr>
          <w:rFonts w:ascii="Garamond" w:eastAsia="Calibri" w:hAnsi="Garamond" w:cs="Times New Roman"/>
          <w:sz w:val="24"/>
          <w:szCs w:val="24"/>
        </w:rPr>
        <w:t>, cono en Atlixco, Puebla,</w:t>
      </w:r>
      <w:r w:rsidRPr="006D2E2A">
        <w:rPr>
          <w:rFonts w:ascii="Garamond" w:eastAsia="Calibri" w:hAnsi="Garamond" w:cs="Times New Roman"/>
          <w:sz w:val="24"/>
          <w:szCs w:val="24"/>
        </w:rPr>
        <w:t xml:space="preserve"> los pueblos </w:t>
      </w:r>
      <w:r w:rsidR="00CE3A6F" w:rsidRPr="006D2E2A">
        <w:rPr>
          <w:rFonts w:ascii="Garamond" w:eastAsia="Calibri" w:hAnsi="Garamond" w:cs="Times New Roman"/>
          <w:sz w:val="24"/>
          <w:szCs w:val="24"/>
        </w:rPr>
        <w:t xml:space="preserve">resolvieron sus conflictos ante las autoridades locales (los ayuntamientos, el juez de primera instancia o el jefe político) sin la injerencia de autoridades federales. </w:t>
      </w:r>
      <w:r w:rsidR="00A26393" w:rsidRPr="006D2E2A">
        <w:rPr>
          <w:rFonts w:ascii="Garamond" w:eastAsia="Calibri" w:hAnsi="Garamond" w:cs="Times New Roman"/>
          <w:sz w:val="24"/>
          <w:szCs w:val="24"/>
        </w:rPr>
        <w:t>Por ejemplo, en la década de 1890 l</w:t>
      </w:r>
      <w:r w:rsidR="00CE3A6F" w:rsidRPr="006D2E2A">
        <w:rPr>
          <w:rFonts w:ascii="Garamond" w:eastAsia="Calibri" w:hAnsi="Garamond" w:cs="Times New Roman"/>
          <w:sz w:val="24"/>
          <w:szCs w:val="24"/>
        </w:rPr>
        <w:t>os</w:t>
      </w:r>
      <w:r w:rsidR="00B9218E" w:rsidRPr="006D2E2A">
        <w:rPr>
          <w:rFonts w:ascii="Garamond" w:eastAsia="Calibri" w:hAnsi="Garamond" w:cs="Times New Roman"/>
          <w:sz w:val="24"/>
          <w:szCs w:val="24"/>
        </w:rPr>
        <w:t xml:space="preserve"> usufructuarios del agua del rí</w:t>
      </w:r>
      <w:r w:rsidR="008E21BD" w:rsidRPr="006D2E2A">
        <w:rPr>
          <w:rFonts w:ascii="Garamond" w:eastAsia="Calibri" w:hAnsi="Garamond" w:cs="Times New Roman"/>
          <w:sz w:val="24"/>
          <w:szCs w:val="24"/>
        </w:rPr>
        <w:t>o C</w:t>
      </w:r>
      <w:r w:rsidR="00A850E0" w:rsidRPr="006D2E2A">
        <w:rPr>
          <w:rFonts w:ascii="Garamond" w:eastAsia="Calibri" w:hAnsi="Garamond" w:cs="Times New Roman"/>
          <w:sz w:val="24"/>
          <w:szCs w:val="24"/>
        </w:rPr>
        <w:t xml:space="preserve">antarranas </w:t>
      </w:r>
      <w:r w:rsidR="00CE3A6F" w:rsidRPr="006D2E2A">
        <w:rPr>
          <w:rFonts w:ascii="Garamond" w:eastAsia="Calibri" w:hAnsi="Garamond" w:cs="Times New Roman"/>
          <w:sz w:val="24"/>
          <w:szCs w:val="24"/>
        </w:rPr>
        <w:t>r</w:t>
      </w:r>
      <w:r w:rsidR="00CB325E" w:rsidRPr="006D2E2A">
        <w:rPr>
          <w:rFonts w:ascii="Garamond" w:eastAsia="Calibri" w:hAnsi="Garamond" w:cs="Times New Roman"/>
          <w:sz w:val="24"/>
          <w:szCs w:val="24"/>
        </w:rPr>
        <w:t>esolvían sus problemas</w:t>
      </w:r>
      <w:r w:rsidR="00CE3A6F" w:rsidRPr="006D2E2A">
        <w:rPr>
          <w:rFonts w:ascii="Garamond" w:eastAsia="Calibri" w:hAnsi="Garamond" w:cs="Times New Roman"/>
          <w:sz w:val="24"/>
          <w:szCs w:val="24"/>
        </w:rPr>
        <w:t xml:space="preserve"> ante las autoridades locales</w:t>
      </w:r>
      <w:r w:rsidR="00A26393" w:rsidRPr="006D2E2A">
        <w:rPr>
          <w:rFonts w:ascii="Garamond" w:eastAsia="Calibri" w:hAnsi="Garamond" w:cs="Times New Roman"/>
          <w:sz w:val="24"/>
          <w:szCs w:val="24"/>
        </w:rPr>
        <w:t>,</w:t>
      </w:r>
      <w:r w:rsidR="00A850E0" w:rsidRPr="006D2E2A">
        <w:rPr>
          <w:rFonts w:ascii="Garamond" w:eastAsia="Calibri" w:hAnsi="Garamond" w:cs="Times New Roman"/>
          <w:sz w:val="24"/>
          <w:szCs w:val="24"/>
        </w:rPr>
        <w:t xml:space="preserve"> </w:t>
      </w:r>
      <w:r w:rsidR="00CE3A6F" w:rsidRPr="006D2E2A">
        <w:rPr>
          <w:rFonts w:ascii="Garamond" w:eastAsia="Calibri" w:hAnsi="Garamond" w:cs="Times New Roman"/>
          <w:sz w:val="24"/>
          <w:szCs w:val="24"/>
        </w:rPr>
        <w:t>argum</w:t>
      </w:r>
      <w:r w:rsidR="00A850E0" w:rsidRPr="006D2E2A">
        <w:rPr>
          <w:rFonts w:ascii="Garamond" w:eastAsia="Calibri" w:hAnsi="Garamond" w:cs="Times New Roman"/>
          <w:sz w:val="24"/>
          <w:szCs w:val="24"/>
        </w:rPr>
        <w:t>entando un reparto de aguas realizado en</w:t>
      </w:r>
      <w:r w:rsidR="00CE3A6F" w:rsidRPr="006D2E2A">
        <w:rPr>
          <w:rFonts w:ascii="Garamond" w:eastAsia="Calibri" w:hAnsi="Garamond" w:cs="Times New Roman"/>
          <w:sz w:val="24"/>
          <w:szCs w:val="24"/>
        </w:rPr>
        <w:t xml:space="preserve"> 1593; c</w:t>
      </w:r>
      <w:r w:rsidR="00A850E0" w:rsidRPr="006D2E2A">
        <w:rPr>
          <w:rFonts w:ascii="Garamond" w:eastAsia="Calibri" w:hAnsi="Garamond" w:cs="Times New Roman"/>
          <w:sz w:val="24"/>
          <w:szCs w:val="24"/>
        </w:rPr>
        <w:t>u</w:t>
      </w:r>
      <w:r w:rsidR="00CE3A6F" w:rsidRPr="006D2E2A">
        <w:rPr>
          <w:rFonts w:ascii="Garamond" w:eastAsia="Calibri" w:hAnsi="Garamond" w:cs="Times New Roman"/>
          <w:sz w:val="24"/>
          <w:szCs w:val="24"/>
        </w:rPr>
        <w:t>yo repartimiento er</w:t>
      </w:r>
      <w:r w:rsidR="00A850E0" w:rsidRPr="006D2E2A">
        <w:rPr>
          <w:rFonts w:ascii="Garamond" w:eastAsia="Calibri" w:hAnsi="Garamond" w:cs="Times New Roman"/>
          <w:sz w:val="24"/>
          <w:szCs w:val="24"/>
        </w:rPr>
        <w:t xml:space="preserve">a reconocido por los ribereños </w:t>
      </w:r>
      <w:r w:rsidR="00CE3A6F" w:rsidRPr="006D2E2A">
        <w:rPr>
          <w:rFonts w:ascii="Garamond" w:eastAsia="Calibri" w:hAnsi="Garamond" w:cs="Times New Roman"/>
          <w:sz w:val="24"/>
          <w:szCs w:val="24"/>
        </w:rPr>
        <w:t xml:space="preserve">como el documento legal que legitimaba su acceso a </w:t>
      </w:r>
      <w:r w:rsidR="00A850E0" w:rsidRPr="006D2E2A">
        <w:rPr>
          <w:rFonts w:ascii="Garamond" w:eastAsia="Calibri" w:hAnsi="Garamond" w:cs="Times New Roman"/>
          <w:sz w:val="24"/>
          <w:szCs w:val="24"/>
        </w:rPr>
        <w:t>cierta</w:t>
      </w:r>
      <w:r w:rsidR="00CE3A6F" w:rsidRPr="006D2E2A">
        <w:rPr>
          <w:rFonts w:ascii="Garamond" w:eastAsia="Calibri" w:hAnsi="Garamond" w:cs="Times New Roman"/>
          <w:sz w:val="24"/>
          <w:szCs w:val="24"/>
        </w:rPr>
        <w:t xml:space="preserve"> cantidad de agua</w:t>
      </w:r>
      <w:r w:rsidR="00A850E0" w:rsidRPr="006D2E2A">
        <w:rPr>
          <w:rFonts w:ascii="Garamond" w:eastAsia="Calibri" w:hAnsi="Garamond" w:cs="Times New Roman"/>
          <w:sz w:val="24"/>
          <w:szCs w:val="24"/>
        </w:rPr>
        <w:t xml:space="preserve"> de</w:t>
      </w:r>
      <w:r w:rsidR="00CE3A6F" w:rsidRPr="006D2E2A">
        <w:rPr>
          <w:rFonts w:ascii="Garamond" w:eastAsia="Calibri" w:hAnsi="Garamond" w:cs="Times New Roman"/>
          <w:sz w:val="24"/>
          <w:szCs w:val="24"/>
        </w:rPr>
        <w:t>l r</w:t>
      </w:r>
      <w:r w:rsidR="00A850E0" w:rsidRPr="006D2E2A">
        <w:rPr>
          <w:rFonts w:ascii="Garamond" w:eastAsia="Calibri" w:hAnsi="Garamond" w:cs="Times New Roman"/>
          <w:sz w:val="24"/>
          <w:szCs w:val="24"/>
        </w:rPr>
        <w:t>ío</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6"/>
      </w:r>
    </w:p>
    <w:p w14:paraId="689FD028" w14:textId="77777777" w:rsidR="00D901CB" w:rsidRPr="006D2E2A" w:rsidRDefault="00D901CB" w:rsidP="006D2E2A">
      <w:pPr>
        <w:spacing w:after="0" w:line="276" w:lineRule="auto"/>
        <w:jc w:val="both"/>
        <w:rPr>
          <w:rFonts w:ascii="Garamond" w:eastAsia="Calibri" w:hAnsi="Garamond" w:cs="Times New Roman"/>
          <w:sz w:val="24"/>
          <w:szCs w:val="24"/>
        </w:rPr>
      </w:pPr>
    </w:p>
    <w:p w14:paraId="2768B2B9" w14:textId="597E9826" w:rsidR="00A0511C" w:rsidRPr="006D2E2A" w:rsidRDefault="00790C4E"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Para el desarrollo de este trabajo se consultaron las fuentes del Archivo Histórico del Agua y del Archivo Histórico Municipal de Tepotzotlán. Resulta pertinente aproximarse al estudio sobre los derechos del agua y rescatar las acciones de los usufructuarios frente a la federalización del recurso hídrico, dentro de un determinado proceso.</w:t>
      </w:r>
    </w:p>
    <w:p w14:paraId="769D2045" w14:textId="77777777" w:rsidR="009074B3" w:rsidRPr="006D2E2A" w:rsidRDefault="009074B3" w:rsidP="006D2E2A">
      <w:pPr>
        <w:spacing w:after="0" w:line="276" w:lineRule="auto"/>
        <w:jc w:val="both"/>
        <w:rPr>
          <w:rFonts w:ascii="Garamond" w:hAnsi="Garamond" w:cs="Times New Roman"/>
          <w:b/>
          <w:sz w:val="24"/>
          <w:szCs w:val="24"/>
        </w:rPr>
      </w:pPr>
    </w:p>
    <w:p w14:paraId="04EBF8B2" w14:textId="46AE1593" w:rsidR="00A0511C" w:rsidRPr="006D2E2A" w:rsidRDefault="00D6369B" w:rsidP="006D2E2A">
      <w:pPr>
        <w:pStyle w:val="Prrafodelista"/>
        <w:numPr>
          <w:ilvl w:val="0"/>
          <w:numId w:val="2"/>
        </w:numPr>
        <w:spacing w:after="0" w:line="276" w:lineRule="auto"/>
        <w:ind w:left="284" w:hanging="284"/>
        <w:jc w:val="both"/>
        <w:rPr>
          <w:rFonts w:ascii="Garamond" w:hAnsi="Garamond" w:cs="Times New Roman"/>
          <w:b/>
          <w:sz w:val="24"/>
          <w:szCs w:val="24"/>
        </w:rPr>
      </w:pPr>
      <w:r w:rsidRPr="006D2E2A">
        <w:rPr>
          <w:rFonts w:ascii="Garamond" w:hAnsi="Garamond" w:cs="Times New Roman"/>
          <w:b/>
          <w:sz w:val="24"/>
          <w:szCs w:val="24"/>
        </w:rPr>
        <w:t>El espacio geográfico</w:t>
      </w:r>
    </w:p>
    <w:p w14:paraId="6BB0816E" w14:textId="77777777" w:rsidR="00C03DAB" w:rsidRPr="006D2E2A" w:rsidRDefault="00C03DAB" w:rsidP="006D2E2A">
      <w:pPr>
        <w:spacing w:after="0" w:line="276" w:lineRule="auto"/>
        <w:jc w:val="both"/>
        <w:rPr>
          <w:rFonts w:ascii="Garamond" w:hAnsi="Garamond" w:cs="Times New Roman"/>
          <w:b/>
          <w:sz w:val="24"/>
          <w:szCs w:val="24"/>
        </w:rPr>
      </w:pPr>
    </w:p>
    <w:p w14:paraId="6D623EB6" w14:textId="1479FEDD" w:rsidR="00A06510" w:rsidRPr="006D2E2A" w:rsidRDefault="00085672"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A finales del siglo XIX </w:t>
      </w:r>
      <w:r w:rsidR="00A320E7" w:rsidRPr="006D2E2A">
        <w:rPr>
          <w:rFonts w:ascii="Garamond" w:eastAsia="Calibri" w:hAnsi="Garamond" w:cs="Times New Roman"/>
          <w:sz w:val="24"/>
          <w:szCs w:val="24"/>
        </w:rPr>
        <w:t>Tepotzotlán era un pueblo y cabecera municipal del municipio homónimo en el Estado de México</w:t>
      </w:r>
      <w:r w:rsidRPr="006D2E2A">
        <w:rPr>
          <w:rFonts w:ascii="Garamond" w:eastAsia="Calibri" w:hAnsi="Garamond" w:cs="Times New Roman"/>
          <w:sz w:val="24"/>
          <w:szCs w:val="24"/>
        </w:rPr>
        <w:t xml:space="preserve">, localizado </w:t>
      </w:r>
      <w:r w:rsidR="00EB7F3B" w:rsidRPr="006D2E2A">
        <w:rPr>
          <w:rFonts w:ascii="Garamond" w:eastAsia="Calibri" w:hAnsi="Garamond" w:cs="Times New Roman"/>
          <w:sz w:val="24"/>
          <w:szCs w:val="24"/>
        </w:rPr>
        <w:t xml:space="preserve">aproximadamente </w:t>
      </w:r>
      <w:r w:rsidRPr="006D2E2A">
        <w:rPr>
          <w:rFonts w:ascii="Garamond" w:eastAsia="Calibri" w:hAnsi="Garamond" w:cs="Times New Roman"/>
          <w:sz w:val="24"/>
          <w:szCs w:val="24"/>
        </w:rPr>
        <w:t>a 45 km de la Ciudad de México</w:t>
      </w:r>
      <w:r w:rsidR="00A320E7"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La</w:t>
      </w:r>
      <w:r w:rsidR="00DE7011" w:rsidRPr="006D2E2A">
        <w:rPr>
          <w:rFonts w:ascii="Garamond" w:eastAsia="Calibri" w:hAnsi="Garamond" w:cs="Times New Roman"/>
          <w:sz w:val="24"/>
          <w:szCs w:val="24"/>
        </w:rPr>
        <w:t xml:space="preserve"> cabecera y los demás pueblos que</w:t>
      </w:r>
      <w:r w:rsidRPr="006D2E2A">
        <w:rPr>
          <w:rFonts w:ascii="Garamond" w:eastAsia="Calibri" w:hAnsi="Garamond" w:cs="Times New Roman"/>
          <w:sz w:val="24"/>
          <w:szCs w:val="24"/>
        </w:rPr>
        <w:t xml:space="preserve"> componían </w:t>
      </w:r>
      <w:r w:rsidR="00DE7011" w:rsidRPr="006D2E2A">
        <w:rPr>
          <w:rFonts w:ascii="Garamond" w:eastAsia="Calibri" w:hAnsi="Garamond" w:cs="Times New Roman"/>
          <w:sz w:val="24"/>
          <w:szCs w:val="24"/>
        </w:rPr>
        <w:t xml:space="preserve">la municipalidad </w:t>
      </w:r>
      <w:r w:rsidR="001B6355" w:rsidRPr="006D2E2A">
        <w:rPr>
          <w:rFonts w:ascii="Garamond" w:eastAsia="Calibri" w:hAnsi="Garamond" w:cs="Times New Roman"/>
          <w:sz w:val="24"/>
          <w:szCs w:val="24"/>
        </w:rPr>
        <w:t>estaba</w:t>
      </w:r>
      <w:r w:rsidR="0006760D" w:rsidRPr="006D2E2A">
        <w:rPr>
          <w:rFonts w:ascii="Garamond" w:eastAsia="Calibri" w:hAnsi="Garamond" w:cs="Times New Roman"/>
          <w:sz w:val="24"/>
          <w:szCs w:val="24"/>
        </w:rPr>
        <w:t>n asentados al pie</w:t>
      </w:r>
      <w:r w:rsidR="001B6355" w:rsidRPr="006D2E2A">
        <w:rPr>
          <w:rFonts w:ascii="Garamond" w:eastAsia="Calibri" w:hAnsi="Garamond" w:cs="Times New Roman"/>
          <w:sz w:val="24"/>
          <w:szCs w:val="24"/>
        </w:rPr>
        <w:t xml:space="preserve"> de la Sierra de Tepotzotlán</w:t>
      </w:r>
      <w:r w:rsidR="0006760D" w:rsidRPr="006D2E2A">
        <w:rPr>
          <w:rFonts w:ascii="Garamond" w:eastAsia="Calibri" w:hAnsi="Garamond" w:cs="Times New Roman"/>
          <w:sz w:val="24"/>
          <w:szCs w:val="24"/>
        </w:rPr>
        <w:t>,</w:t>
      </w:r>
      <w:r w:rsidR="001C75F5" w:rsidRPr="006D2E2A">
        <w:rPr>
          <w:rFonts w:ascii="Garamond" w:eastAsia="Calibri" w:hAnsi="Garamond" w:cs="Times New Roman"/>
          <w:sz w:val="24"/>
          <w:szCs w:val="24"/>
        </w:rPr>
        <w:t xml:space="preserve"> </w:t>
      </w:r>
      <w:r w:rsidR="00A06510" w:rsidRPr="006D2E2A">
        <w:rPr>
          <w:rFonts w:ascii="Garamond" w:eastAsia="Calibri" w:hAnsi="Garamond" w:cs="Times New Roman"/>
          <w:sz w:val="24"/>
          <w:szCs w:val="24"/>
        </w:rPr>
        <w:t>e</w:t>
      </w:r>
      <w:r w:rsidR="00E21703" w:rsidRPr="006D2E2A">
        <w:rPr>
          <w:rFonts w:ascii="Garamond" w:eastAsia="Calibri" w:hAnsi="Garamond" w:cs="Times New Roman"/>
          <w:sz w:val="24"/>
          <w:szCs w:val="24"/>
        </w:rPr>
        <w:t>ntre los 2,250 y los 2,</w:t>
      </w:r>
      <w:r w:rsidR="00A06510" w:rsidRPr="006D2E2A">
        <w:rPr>
          <w:rFonts w:ascii="Garamond" w:eastAsia="Calibri" w:hAnsi="Garamond" w:cs="Times New Roman"/>
          <w:sz w:val="24"/>
          <w:szCs w:val="24"/>
        </w:rPr>
        <w:t>400 msnm.</w:t>
      </w:r>
      <w:r w:rsidR="001B6355" w:rsidRPr="006D2E2A">
        <w:rPr>
          <w:rFonts w:ascii="Garamond" w:eastAsia="Calibri" w:hAnsi="Garamond" w:cs="Times New Roman"/>
          <w:sz w:val="24"/>
          <w:szCs w:val="24"/>
        </w:rPr>
        <w:t xml:space="preserve"> </w:t>
      </w:r>
      <w:r w:rsidR="001C75F5" w:rsidRPr="006D2E2A">
        <w:rPr>
          <w:rFonts w:ascii="Garamond" w:eastAsia="Calibri" w:hAnsi="Garamond" w:cs="Times New Roman"/>
          <w:sz w:val="24"/>
          <w:szCs w:val="24"/>
        </w:rPr>
        <w:t>El terreno</w:t>
      </w:r>
      <w:r w:rsidR="00F514A4" w:rsidRPr="006D2E2A">
        <w:rPr>
          <w:rFonts w:ascii="Garamond" w:eastAsia="Calibri" w:hAnsi="Garamond" w:cs="Times New Roman"/>
          <w:sz w:val="24"/>
          <w:szCs w:val="24"/>
        </w:rPr>
        <w:t>,</w:t>
      </w:r>
      <w:r w:rsidR="001C75F5"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de</w:t>
      </w:r>
      <w:r w:rsidR="00F514A4" w:rsidRPr="006D2E2A">
        <w:rPr>
          <w:rFonts w:ascii="Garamond" w:eastAsia="Calibri" w:hAnsi="Garamond" w:cs="Times New Roman"/>
          <w:sz w:val="24"/>
          <w:szCs w:val="24"/>
        </w:rPr>
        <w:t>l ahora municipio,</w:t>
      </w:r>
      <w:r w:rsidRPr="006D2E2A">
        <w:rPr>
          <w:rFonts w:ascii="Garamond" w:eastAsia="Calibri" w:hAnsi="Garamond" w:cs="Times New Roman"/>
          <w:sz w:val="24"/>
          <w:szCs w:val="24"/>
        </w:rPr>
        <w:t xml:space="preserve"> </w:t>
      </w:r>
      <w:r w:rsidR="001C75F5" w:rsidRPr="006D2E2A">
        <w:rPr>
          <w:rFonts w:ascii="Garamond" w:eastAsia="Calibri" w:hAnsi="Garamond" w:cs="Times New Roman"/>
          <w:sz w:val="24"/>
          <w:szCs w:val="24"/>
        </w:rPr>
        <w:t>presenta</w:t>
      </w:r>
      <w:r w:rsidR="00054062" w:rsidRPr="006D2E2A">
        <w:rPr>
          <w:rFonts w:ascii="Garamond" w:eastAsia="Calibri" w:hAnsi="Garamond" w:cs="Times New Roman"/>
          <w:sz w:val="24"/>
          <w:szCs w:val="24"/>
        </w:rPr>
        <w:t xml:space="preserve"> una inclinación </w:t>
      </w:r>
      <w:r w:rsidR="001C75F5" w:rsidRPr="006D2E2A">
        <w:rPr>
          <w:rFonts w:ascii="Garamond" w:eastAsia="Calibri" w:hAnsi="Garamond" w:cs="Times New Roman"/>
          <w:sz w:val="24"/>
          <w:szCs w:val="24"/>
        </w:rPr>
        <w:t xml:space="preserve">hacia el sureste, marcada por el descenso de las laderas de la </w:t>
      </w:r>
      <w:r w:rsidRPr="006D2E2A">
        <w:rPr>
          <w:rFonts w:ascii="Garamond" w:eastAsia="Calibri" w:hAnsi="Garamond" w:cs="Times New Roman"/>
          <w:sz w:val="24"/>
          <w:szCs w:val="24"/>
        </w:rPr>
        <w:t>s</w:t>
      </w:r>
      <w:r w:rsidR="001C75F5" w:rsidRPr="006D2E2A">
        <w:rPr>
          <w:rFonts w:ascii="Garamond" w:eastAsia="Calibri" w:hAnsi="Garamond" w:cs="Times New Roman"/>
          <w:sz w:val="24"/>
          <w:szCs w:val="24"/>
        </w:rPr>
        <w:t>i</w:t>
      </w:r>
      <w:r w:rsidRPr="006D2E2A">
        <w:rPr>
          <w:rFonts w:ascii="Garamond" w:eastAsia="Calibri" w:hAnsi="Garamond" w:cs="Times New Roman"/>
          <w:sz w:val="24"/>
          <w:szCs w:val="24"/>
        </w:rPr>
        <w:t>erra</w:t>
      </w:r>
      <w:r w:rsidR="00A06510" w:rsidRPr="006D2E2A">
        <w:rPr>
          <w:rFonts w:ascii="Garamond" w:eastAsia="Calibri" w:hAnsi="Garamond" w:cs="Times New Roman"/>
          <w:sz w:val="24"/>
          <w:szCs w:val="24"/>
        </w:rPr>
        <w:t xml:space="preserve"> hacia el valle de Cuautitlán</w:t>
      </w:r>
      <w:r w:rsidR="00263B8F" w:rsidRPr="006D2E2A">
        <w:rPr>
          <w:rFonts w:ascii="Garamond" w:eastAsia="Calibri" w:hAnsi="Garamond" w:cs="Times New Roman"/>
          <w:sz w:val="24"/>
          <w:szCs w:val="24"/>
        </w:rPr>
        <w:t>; el clima, en general, es</w:t>
      </w:r>
      <w:r w:rsidR="00054062" w:rsidRPr="006D2E2A">
        <w:rPr>
          <w:rFonts w:ascii="Garamond" w:eastAsia="Calibri" w:hAnsi="Garamond" w:cs="Times New Roman"/>
          <w:sz w:val="24"/>
          <w:szCs w:val="24"/>
        </w:rPr>
        <w:t xml:space="preserve"> </w:t>
      </w:r>
      <w:r w:rsidR="00863FBA" w:rsidRPr="006D2E2A">
        <w:rPr>
          <w:rFonts w:ascii="Garamond" w:eastAsia="Calibri" w:hAnsi="Garamond" w:cs="Times New Roman"/>
          <w:sz w:val="24"/>
          <w:szCs w:val="24"/>
        </w:rPr>
        <w:t>templado,</w:t>
      </w:r>
      <w:r w:rsidR="00054062" w:rsidRPr="006D2E2A">
        <w:rPr>
          <w:rFonts w:ascii="Garamond" w:eastAsia="Calibri" w:hAnsi="Garamond" w:cs="Times New Roman"/>
          <w:sz w:val="24"/>
          <w:szCs w:val="24"/>
        </w:rPr>
        <w:t xml:space="preserve"> </w:t>
      </w:r>
      <w:r w:rsidR="00847EBD" w:rsidRPr="006D2E2A">
        <w:rPr>
          <w:rFonts w:ascii="Garamond" w:eastAsia="Calibri" w:hAnsi="Garamond" w:cs="Times New Roman"/>
          <w:sz w:val="24"/>
          <w:szCs w:val="24"/>
        </w:rPr>
        <w:t>aunque</w:t>
      </w:r>
      <w:r w:rsidR="00054062" w:rsidRPr="006D2E2A">
        <w:rPr>
          <w:rFonts w:ascii="Garamond" w:eastAsia="Calibri" w:hAnsi="Garamond" w:cs="Times New Roman"/>
          <w:sz w:val="24"/>
          <w:szCs w:val="24"/>
        </w:rPr>
        <w:t xml:space="preserve"> </w:t>
      </w:r>
      <w:r w:rsidR="00263B8F" w:rsidRPr="006D2E2A">
        <w:rPr>
          <w:rFonts w:ascii="Garamond" w:eastAsia="Calibri" w:hAnsi="Garamond" w:cs="Times New Roman"/>
          <w:sz w:val="24"/>
          <w:szCs w:val="24"/>
        </w:rPr>
        <w:t>en invierno la temperatura puede</w:t>
      </w:r>
      <w:r w:rsidR="00054062" w:rsidRPr="006D2E2A">
        <w:rPr>
          <w:rFonts w:ascii="Garamond" w:eastAsia="Calibri" w:hAnsi="Garamond" w:cs="Times New Roman"/>
          <w:sz w:val="24"/>
          <w:szCs w:val="24"/>
        </w:rPr>
        <w:t xml:space="preserve"> descender hasta los dos grados bajo cero</w:t>
      </w:r>
      <w:r w:rsidR="00A06510" w:rsidRPr="006D2E2A">
        <w:rPr>
          <w:rFonts w:ascii="Garamond" w:eastAsia="Calibri" w:hAnsi="Garamond" w:cs="Times New Roman"/>
          <w:sz w:val="24"/>
          <w:szCs w:val="24"/>
        </w:rPr>
        <w:t>.</w:t>
      </w:r>
      <w:r w:rsidR="00054062" w:rsidRPr="006D2E2A">
        <w:rPr>
          <w:rStyle w:val="Refdenotaalpie"/>
          <w:rFonts w:ascii="Garamond" w:eastAsia="Calibri" w:hAnsi="Garamond" w:cs="Times New Roman"/>
          <w:sz w:val="24"/>
          <w:szCs w:val="24"/>
        </w:rPr>
        <w:footnoteReference w:id="7"/>
      </w:r>
      <w:r w:rsidR="00054062" w:rsidRPr="006D2E2A">
        <w:rPr>
          <w:rFonts w:ascii="Garamond" w:eastAsia="Calibri" w:hAnsi="Garamond" w:cs="Times New Roman"/>
          <w:sz w:val="24"/>
          <w:szCs w:val="24"/>
        </w:rPr>
        <w:t xml:space="preserve"> </w:t>
      </w:r>
    </w:p>
    <w:p w14:paraId="70AC7C62" w14:textId="77777777" w:rsidR="00D901CB" w:rsidRPr="006D2E2A" w:rsidRDefault="00D901CB" w:rsidP="006D2E2A">
      <w:pPr>
        <w:spacing w:after="0" w:line="276" w:lineRule="auto"/>
        <w:jc w:val="both"/>
        <w:rPr>
          <w:rFonts w:ascii="Garamond" w:eastAsia="Calibri" w:hAnsi="Garamond" w:cs="Times New Roman"/>
          <w:sz w:val="24"/>
          <w:szCs w:val="24"/>
        </w:rPr>
      </w:pPr>
    </w:p>
    <w:p w14:paraId="6D0CBFBB" w14:textId="58347D01" w:rsidR="00B76F62" w:rsidRPr="006D2E2A" w:rsidRDefault="003A10F1"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A finales del siglo XIX los árboles y la fauna de</w:t>
      </w:r>
      <w:r w:rsidR="008B26E3" w:rsidRPr="006D2E2A">
        <w:rPr>
          <w:rFonts w:ascii="Garamond" w:eastAsia="Calibri" w:hAnsi="Garamond" w:cs="Times New Roman"/>
          <w:sz w:val="24"/>
          <w:szCs w:val="24"/>
        </w:rPr>
        <w:t xml:space="preserve"> las partes baj</w:t>
      </w:r>
      <w:r w:rsidR="00E21703" w:rsidRPr="006D2E2A">
        <w:rPr>
          <w:rFonts w:ascii="Garamond" w:eastAsia="Calibri" w:hAnsi="Garamond" w:cs="Times New Roman"/>
          <w:sz w:val="24"/>
          <w:szCs w:val="24"/>
        </w:rPr>
        <w:t xml:space="preserve">as de la Sierra de Tepotzotlán </w:t>
      </w:r>
      <w:r w:rsidR="001B6355" w:rsidRPr="006D2E2A">
        <w:rPr>
          <w:rFonts w:ascii="Garamond" w:eastAsia="Calibri" w:hAnsi="Garamond" w:cs="Times New Roman"/>
          <w:sz w:val="24"/>
          <w:szCs w:val="24"/>
        </w:rPr>
        <w:t>prá</w:t>
      </w:r>
      <w:r w:rsidR="00035092" w:rsidRPr="006D2E2A">
        <w:rPr>
          <w:rFonts w:ascii="Garamond" w:eastAsia="Calibri" w:hAnsi="Garamond" w:cs="Times New Roman"/>
          <w:sz w:val="24"/>
          <w:szCs w:val="24"/>
        </w:rPr>
        <w:t>cticamente habían desaparecido</w:t>
      </w:r>
      <w:r w:rsidR="00CC1B8A" w:rsidRPr="006D2E2A">
        <w:rPr>
          <w:rFonts w:ascii="Garamond" w:eastAsia="Calibri" w:hAnsi="Garamond" w:cs="Times New Roman"/>
          <w:sz w:val="24"/>
          <w:szCs w:val="24"/>
        </w:rPr>
        <w:t>, gran parte de la superficie era utilizada para el pastoreo</w:t>
      </w:r>
      <w:r w:rsidR="00035092" w:rsidRPr="006D2E2A">
        <w:rPr>
          <w:rFonts w:ascii="Garamond" w:eastAsia="Calibri" w:hAnsi="Garamond" w:cs="Times New Roman"/>
          <w:sz w:val="24"/>
          <w:szCs w:val="24"/>
        </w:rPr>
        <w:t xml:space="preserve">. </w:t>
      </w:r>
      <w:r w:rsidR="00E21703" w:rsidRPr="006D2E2A">
        <w:rPr>
          <w:rFonts w:ascii="Garamond" w:eastAsia="Calibri" w:hAnsi="Garamond" w:cs="Times New Roman"/>
          <w:sz w:val="24"/>
          <w:szCs w:val="24"/>
        </w:rPr>
        <w:t xml:space="preserve">En </w:t>
      </w:r>
      <w:r w:rsidR="00E21703" w:rsidRPr="006D2E2A">
        <w:rPr>
          <w:rFonts w:ascii="Garamond" w:eastAsia="Calibri" w:hAnsi="Garamond" w:cs="Times New Roman"/>
          <w:sz w:val="24"/>
          <w:szCs w:val="24"/>
        </w:rPr>
        <w:lastRenderedPageBreak/>
        <w:t>l</w:t>
      </w:r>
      <w:r w:rsidR="001B6355" w:rsidRPr="006D2E2A">
        <w:rPr>
          <w:rFonts w:ascii="Garamond" w:eastAsia="Calibri" w:hAnsi="Garamond" w:cs="Times New Roman"/>
          <w:sz w:val="24"/>
          <w:szCs w:val="24"/>
        </w:rPr>
        <w:t>as municipalidades de Coyotepec y Huehuetoca</w:t>
      </w:r>
      <w:r w:rsidR="00F514A4" w:rsidRPr="006D2E2A">
        <w:rPr>
          <w:rFonts w:ascii="Garamond" w:eastAsia="Calibri" w:hAnsi="Garamond" w:cs="Times New Roman"/>
          <w:sz w:val="24"/>
          <w:szCs w:val="24"/>
        </w:rPr>
        <w:t xml:space="preserve">, igualmente </w:t>
      </w:r>
      <w:r w:rsidR="00E21703" w:rsidRPr="006D2E2A">
        <w:rPr>
          <w:rFonts w:ascii="Garamond" w:eastAsia="Calibri" w:hAnsi="Garamond" w:cs="Times New Roman"/>
          <w:sz w:val="24"/>
          <w:szCs w:val="24"/>
        </w:rPr>
        <w:t>ubicadas en la Sierra de Tepotzotlán,</w:t>
      </w:r>
      <w:r w:rsidR="001B6355" w:rsidRPr="006D2E2A">
        <w:rPr>
          <w:rFonts w:ascii="Garamond" w:eastAsia="Calibri" w:hAnsi="Garamond" w:cs="Times New Roman"/>
          <w:sz w:val="24"/>
          <w:szCs w:val="24"/>
        </w:rPr>
        <w:t xml:space="preserve"> los te</w:t>
      </w:r>
      <w:r w:rsidR="00DA6561" w:rsidRPr="006D2E2A">
        <w:rPr>
          <w:rFonts w:ascii="Garamond" w:eastAsia="Calibri" w:hAnsi="Garamond" w:cs="Times New Roman"/>
          <w:sz w:val="24"/>
          <w:szCs w:val="24"/>
        </w:rPr>
        <w:t xml:space="preserve">rrenos </w:t>
      </w:r>
      <w:r w:rsidR="001B6355" w:rsidRPr="006D2E2A">
        <w:rPr>
          <w:rFonts w:ascii="Garamond" w:eastAsia="Calibri" w:hAnsi="Garamond" w:cs="Times New Roman"/>
          <w:sz w:val="24"/>
          <w:szCs w:val="24"/>
        </w:rPr>
        <w:t>eran</w:t>
      </w:r>
      <w:r w:rsidR="00DA6561" w:rsidRPr="006D2E2A">
        <w:rPr>
          <w:rFonts w:ascii="Garamond" w:eastAsia="Calibri" w:hAnsi="Garamond" w:cs="Times New Roman"/>
          <w:sz w:val="24"/>
          <w:szCs w:val="24"/>
        </w:rPr>
        <w:t xml:space="preserve"> </w:t>
      </w:r>
      <w:r w:rsidR="00DE7011" w:rsidRPr="006D2E2A">
        <w:rPr>
          <w:rFonts w:ascii="Garamond" w:eastAsia="Calibri" w:hAnsi="Garamond" w:cs="Times New Roman"/>
          <w:sz w:val="24"/>
          <w:szCs w:val="24"/>
        </w:rPr>
        <w:t>delgados y las tierras al ser inclinadas eran poco productivas;</w:t>
      </w:r>
      <w:r w:rsidR="001B6355" w:rsidRPr="006D2E2A">
        <w:rPr>
          <w:rFonts w:ascii="Garamond" w:eastAsia="Calibri" w:hAnsi="Garamond" w:cs="Times New Roman"/>
          <w:sz w:val="24"/>
          <w:szCs w:val="24"/>
          <w:vertAlign w:val="superscript"/>
        </w:rPr>
        <w:footnoteReference w:id="8"/>
      </w:r>
      <w:r w:rsidR="001B2525" w:rsidRPr="006D2E2A">
        <w:rPr>
          <w:rFonts w:ascii="Garamond" w:eastAsia="Calibri" w:hAnsi="Garamond" w:cs="Times New Roman"/>
          <w:sz w:val="24"/>
          <w:szCs w:val="24"/>
        </w:rPr>
        <w:t xml:space="preserve"> pero e</w:t>
      </w:r>
      <w:r w:rsidR="001B6355" w:rsidRPr="006D2E2A">
        <w:rPr>
          <w:rFonts w:ascii="Garamond" w:eastAsia="Calibri" w:hAnsi="Garamond" w:cs="Times New Roman"/>
          <w:sz w:val="24"/>
          <w:szCs w:val="24"/>
        </w:rPr>
        <w:t>n</w:t>
      </w:r>
      <w:r w:rsidR="001B2525" w:rsidRPr="006D2E2A">
        <w:rPr>
          <w:rFonts w:ascii="Garamond" w:eastAsia="Calibri" w:hAnsi="Garamond" w:cs="Times New Roman"/>
          <w:sz w:val="24"/>
          <w:szCs w:val="24"/>
        </w:rPr>
        <w:t xml:space="preserve"> la</w:t>
      </w:r>
      <w:r w:rsidR="00B4009A" w:rsidRPr="006D2E2A">
        <w:rPr>
          <w:rFonts w:ascii="Garamond" w:eastAsia="Calibri" w:hAnsi="Garamond" w:cs="Times New Roman"/>
          <w:sz w:val="24"/>
          <w:szCs w:val="24"/>
        </w:rPr>
        <w:t xml:space="preserve"> municipalidad de</w:t>
      </w:r>
      <w:r w:rsidR="001B6355" w:rsidRPr="006D2E2A">
        <w:rPr>
          <w:rFonts w:ascii="Garamond" w:eastAsia="Calibri" w:hAnsi="Garamond" w:cs="Times New Roman"/>
          <w:sz w:val="24"/>
          <w:szCs w:val="24"/>
        </w:rPr>
        <w:t xml:space="preserve"> Tepotzotlán </w:t>
      </w:r>
      <w:r w:rsidR="00035092" w:rsidRPr="006D2E2A">
        <w:rPr>
          <w:rFonts w:ascii="Garamond" w:eastAsia="Calibri" w:hAnsi="Garamond" w:cs="Times New Roman"/>
          <w:sz w:val="24"/>
          <w:szCs w:val="24"/>
        </w:rPr>
        <w:t>a pesar de la inclinación de las</w:t>
      </w:r>
      <w:r w:rsidR="00DA6561" w:rsidRPr="006D2E2A">
        <w:rPr>
          <w:rFonts w:ascii="Garamond" w:eastAsia="Calibri" w:hAnsi="Garamond" w:cs="Times New Roman"/>
          <w:sz w:val="24"/>
          <w:szCs w:val="24"/>
        </w:rPr>
        <w:t xml:space="preserve"> tierras, éstas</w:t>
      </w:r>
      <w:r w:rsidR="001B6355" w:rsidRPr="006D2E2A">
        <w:rPr>
          <w:rFonts w:ascii="Garamond" w:eastAsia="Calibri" w:hAnsi="Garamond" w:cs="Times New Roman"/>
          <w:sz w:val="24"/>
          <w:szCs w:val="24"/>
        </w:rPr>
        <w:t xml:space="preserve"> </w:t>
      </w:r>
      <w:r w:rsidR="00DA6561" w:rsidRPr="006D2E2A">
        <w:rPr>
          <w:rFonts w:ascii="Garamond" w:eastAsia="Calibri" w:hAnsi="Garamond" w:cs="Times New Roman"/>
          <w:sz w:val="24"/>
          <w:szCs w:val="24"/>
        </w:rPr>
        <w:t>eran fértiles</w:t>
      </w:r>
      <w:r w:rsidR="001B6355" w:rsidRPr="006D2E2A">
        <w:rPr>
          <w:rFonts w:ascii="Garamond" w:eastAsia="Calibri" w:hAnsi="Garamond" w:cs="Times New Roman"/>
          <w:sz w:val="24"/>
          <w:szCs w:val="24"/>
        </w:rPr>
        <w:t xml:space="preserve"> debido a los escurrim</w:t>
      </w:r>
      <w:r w:rsidR="00456EC7" w:rsidRPr="006D2E2A">
        <w:rPr>
          <w:rFonts w:ascii="Garamond" w:eastAsia="Calibri" w:hAnsi="Garamond" w:cs="Times New Roman"/>
          <w:sz w:val="24"/>
          <w:szCs w:val="24"/>
        </w:rPr>
        <w:t xml:space="preserve">ientos </w:t>
      </w:r>
      <w:r w:rsidR="00035092" w:rsidRPr="006D2E2A">
        <w:rPr>
          <w:rFonts w:ascii="Garamond" w:eastAsia="Calibri" w:hAnsi="Garamond" w:cs="Times New Roman"/>
          <w:sz w:val="24"/>
          <w:szCs w:val="24"/>
        </w:rPr>
        <w:t xml:space="preserve">de agua </w:t>
      </w:r>
      <w:r w:rsidR="00456EC7" w:rsidRPr="006D2E2A">
        <w:rPr>
          <w:rFonts w:ascii="Garamond" w:eastAsia="Calibri" w:hAnsi="Garamond" w:cs="Times New Roman"/>
          <w:sz w:val="24"/>
          <w:szCs w:val="24"/>
        </w:rPr>
        <w:t xml:space="preserve">que bajaban </w:t>
      </w:r>
      <w:r w:rsidR="00035092" w:rsidRPr="006D2E2A">
        <w:rPr>
          <w:rFonts w:ascii="Garamond" w:eastAsia="Calibri" w:hAnsi="Garamond" w:cs="Times New Roman"/>
          <w:sz w:val="24"/>
          <w:szCs w:val="24"/>
        </w:rPr>
        <w:t xml:space="preserve">a través del río </w:t>
      </w:r>
      <w:r w:rsidR="00CC1B8A" w:rsidRPr="006D2E2A">
        <w:rPr>
          <w:rFonts w:ascii="Garamond" w:eastAsia="Calibri" w:hAnsi="Garamond" w:cs="Times New Roman"/>
          <w:sz w:val="24"/>
          <w:szCs w:val="24"/>
        </w:rPr>
        <w:t xml:space="preserve">Hondo o de </w:t>
      </w:r>
      <w:r w:rsidR="00B76F62" w:rsidRPr="006D2E2A">
        <w:rPr>
          <w:rFonts w:ascii="Garamond" w:eastAsia="Calibri" w:hAnsi="Garamond" w:cs="Times New Roman"/>
          <w:sz w:val="24"/>
          <w:szCs w:val="24"/>
        </w:rPr>
        <w:t>Tepotzotlán</w:t>
      </w:r>
      <w:r w:rsidR="00035092" w:rsidRPr="006D2E2A">
        <w:rPr>
          <w:rFonts w:ascii="Garamond" w:eastAsia="Calibri" w:hAnsi="Garamond" w:cs="Times New Roman"/>
          <w:sz w:val="24"/>
          <w:szCs w:val="24"/>
        </w:rPr>
        <w:t xml:space="preserve">, desde </w:t>
      </w:r>
      <w:r w:rsidR="00B4009A" w:rsidRPr="006D2E2A">
        <w:rPr>
          <w:rFonts w:ascii="Garamond" w:eastAsia="Calibri" w:hAnsi="Garamond" w:cs="Times New Roman"/>
          <w:sz w:val="24"/>
          <w:szCs w:val="24"/>
        </w:rPr>
        <w:t>de la Sierra de</w:t>
      </w:r>
      <w:r w:rsidR="00B76F62" w:rsidRPr="006D2E2A">
        <w:rPr>
          <w:rFonts w:ascii="Garamond" w:eastAsia="Calibri" w:hAnsi="Garamond" w:cs="Times New Roman"/>
          <w:sz w:val="24"/>
          <w:szCs w:val="24"/>
        </w:rPr>
        <w:t xml:space="preserve"> las Cruces y</w:t>
      </w:r>
      <w:r w:rsidR="00456EC7" w:rsidRPr="006D2E2A">
        <w:rPr>
          <w:rFonts w:ascii="Garamond" w:eastAsia="Calibri" w:hAnsi="Garamond" w:cs="Times New Roman"/>
          <w:sz w:val="24"/>
          <w:szCs w:val="24"/>
        </w:rPr>
        <w:t xml:space="preserve"> la Sierra de</w:t>
      </w:r>
      <w:r w:rsidR="00B4009A" w:rsidRPr="006D2E2A">
        <w:rPr>
          <w:rFonts w:ascii="Garamond" w:eastAsia="Calibri" w:hAnsi="Garamond" w:cs="Times New Roman"/>
          <w:sz w:val="24"/>
          <w:szCs w:val="24"/>
        </w:rPr>
        <w:t xml:space="preserve"> Tepotzotlán</w:t>
      </w:r>
      <w:r w:rsidR="001B6355" w:rsidRPr="006D2E2A">
        <w:rPr>
          <w:rFonts w:ascii="Garamond" w:eastAsia="Calibri" w:hAnsi="Garamond" w:cs="Times New Roman"/>
          <w:sz w:val="24"/>
          <w:szCs w:val="24"/>
        </w:rPr>
        <w:t>.</w:t>
      </w:r>
    </w:p>
    <w:p w14:paraId="5F146EDC" w14:textId="77777777" w:rsidR="00D901CB" w:rsidRPr="006D2E2A" w:rsidRDefault="00D901CB" w:rsidP="006D2E2A">
      <w:pPr>
        <w:tabs>
          <w:tab w:val="left" w:pos="2127"/>
        </w:tabs>
        <w:spacing w:after="0" w:line="276" w:lineRule="auto"/>
        <w:jc w:val="both"/>
        <w:rPr>
          <w:rFonts w:ascii="Garamond" w:eastAsia="Calibri" w:hAnsi="Garamond" w:cs="Times New Roman"/>
          <w:sz w:val="24"/>
          <w:szCs w:val="24"/>
        </w:rPr>
      </w:pPr>
    </w:p>
    <w:p w14:paraId="1D244D44" w14:textId="242CA075" w:rsidR="00E92036" w:rsidRPr="006D2E2A" w:rsidRDefault="008E4BF0" w:rsidP="006D2E2A">
      <w:pPr>
        <w:tabs>
          <w:tab w:val="left" w:pos="2127"/>
        </w:tabs>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El río de Tepotzotlán se formaba a partir de varios manantiales en lo alto de la Sierra de las Cruces</w:t>
      </w:r>
      <w:r w:rsidR="00F514A4" w:rsidRPr="006D2E2A">
        <w:rPr>
          <w:rFonts w:ascii="Garamond" w:eastAsia="Calibri" w:hAnsi="Garamond" w:cs="Times New Roman"/>
          <w:sz w:val="24"/>
          <w:szCs w:val="24"/>
        </w:rPr>
        <w:t xml:space="preserve"> a 30</w:t>
      </w:r>
      <w:r w:rsidR="00C56458" w:rsidRPr="006D2E2A">
        <w:rPr>
          <w:rFonts w:ascii="Garamond" w:eastAsia="Calibri" w:hAnsi="Garamond" w:cs="Times New Roman"/>
          <w:sz w:val="24"/>
          <w:szCs w:val="24"/>
        </w:rPr>
        <w:t>00 msnm</w:t>
      </w:r>
      <w:r w:rsidRPr="006D2E2A">
        <w:rPr>
          <w:rFonts w:ascii="Garamond" w:eastAsia="Calibri" w:hAnsi="Garamond" w:cs="Times New Roman"/>
          <w:sz w:val="24"/>
          <w:szCs w:val="24"/>
        </w:rPr>
        <w:t xml:space="preserve">, específicamente en </w:t>
      </w:r>
      <w:r w:rsidR="00333033" w:rsidRPr="006D2E2A">
        <w:rPr>
          <w:rFonts w:ascii="Garamond" w:eastAsia="Calibri" w:hAnsi="Garamond" w:cs="Times New Roman"/>
          <w:sz w:val="24"/>
          <w:szCs w:val="24"/>
        </w:rPr>
        <w:t>las estribaciones d</w:t>
      </w:r>
      <w:r w:rsidR="00B24290" w:rsidRPr="006D2E2A">
        <w:rPr>
          <w:rFonts w:ascii="Garamond" w:eastAsia="Calibri" w:hAnsi="Garamond" w:cs="Times New Roman"/>
          <w:sz w:val="24"/>
          <w:szCs w:val="24"/>
        </w:rPr>
        <w:t>el cerro de las Palomas perteneciente a la hacienda de la Encarnación, municipio de Villa Nicolás Romero. El agua escurría por el Paso de Vaca, siguiendo su curso pasaba por terrenos del pueblo de Cahuacán en cuya jurisdicción recibía las aguas de varios m</w:t>
      </w:r>
      <w:r w:rsidR="001B2525" w:rsidRPr="006D2E2A">
        <w:rPr>
          <w:rFonts w:ascii="Garamond" w:eastAsia="Calibri" w:hAnsi="Garamond" w:cs="Times New Roman"/>
          <w:sz w:val="24"/>
          <w:szCs w:val="24"/>
        </w:rPr>
        <w:t>anantiales permanentes; e</w:t>
      </w:r>
      <w:r w:rsidR="00E925E1" w:rsidRPr="006D2E2A">
        <w:rPr>
          <w:rFonts w:ascii="Garamond" w:eastAsia="Calibri" w:hAnsi="Garamond" w:cs="Times New Roman"/>
          <w:sz w:val="24"/>
          <w:szCs w:val="24"/>
        </w:rPr>
        <w:t>ntre los más importantes estaban</w:t>
      </w:r>
      <w:r w:rsidR="00B24290" w:rsidRPr="006D2E2A">
        <w:rPr>
          <w:rFonts w:ascii="Garamond" w:eastAsia="Calibri" w:hAnsi="Garamond" w:cs="Times New Roman"/>
          <w:sz w:val="24"/>
          <w:szCs w:val="24"/>
        </w:rPr>
        <w:t xml:space="preserve">: Tres Piedras y Tepozán. Seguía por terrenos del pueblo de </w:t>
      </w:r>
      <w:r w:rsidR="005636A7" w:rsidRPr="006D2E2A">
        <w:rPr>
          <w:rFonts w:ascii="Garamond" w:eastAsia="Calibri" w:hAnsi="Garamond" w:cs="Times New Roman"/>
          <w:sz w:val="24"/>
          <w:szCs w:val="24"/>
        </w:rPr>
        <w:t>Ma</w:t>
      </w:r>
      <w:r w:rsidR="00456EC7" w:rsidRPr="006D2E2A">
        <w:rPr>
          <w:rFonts w:ascii="Garamond" w:eastAsia="Calibri" w:hAnsi="Garamond" w:cs="Times New Roman"/>
          <w:sz w:val="24"/>
          <w:szCs w:val="24"/>
        </w:rPr>
        <w:t>gú</w:t>
      </w:r>
      <w:r w:rsidR="00B24290" w:rsidRPr="006D2E2A">
        <w:rPr>
          <w:rFonts w:ascii="Garamond" w:eastAsia="Calibri" w:hAnsi="Garamond" w:cs="Times New Roman"/>
          <w:sz w:val="24"/>
          <w:szCs w:val="24"/>
        </w:rPr>
        <w:t xml:space="preserve"> dentro del cual recibía aguas de filtraciones y de varios manantiales permanentes </w:t>
      </w:r>
      <w:r w:rsidRPr="006D2E2A">
        <w:rPr>
          <w:rFonts w:ascii="Garamond" w:eastAsia="Calibri" w:hAnsi="Garamond" w:cs="Times New Roman"/>
          <w:sz w:val="24"/>
          <w:szCs w:val="24"/>
        </w:rPr>
        <w:t xml:space="preserve">de la Sierra de Tepotzotlán </w:t>
      </w:r>
      <w:r w:rsidR="00B24290" w:rsidRPr="006D2E2A">
        <w:rPr>
          <w:rFonts w:ascii="Garamond" w:eastAsia="Calibri" w:hAnsi="Garamond" w:cs="Times New Roman"/>
          <w:sz w:val="24"/>
          <w:szCs w:val="24"/>
        </w:rPr>
        <w:t xml:space="preserve">como: </w:t>
      </w:r>
      <w:r w:rsidR="008E21BD" w:rsidRPr="006D2E2A">
        <w:rPr>
          <w:rFonts w:ascii="Garamond" w:eastAsia="Calibri" w:hAnsi="Garamond" w:cs="Times New Roman"/>
          <w:sz w:val="24"/>
          <w:szCs w:val="24"/>
        </w:rPr>
        <w:t>Las P</w:t>
      </w:r>
      <w:r w:rsidR="00B24290" w:rsidRPr="006D2E2A">
        <w:rPr>
          <w:rFonts w:ascii="Garamond" w:eastAsia="Calibri" w:hAnsi="Garamond" w:cs="Times New Roman"/>
          <w:sz w:val="24"/>
          <w:szCs w:val="24"/>
        </w:rPr>
        <w:t>iletitas,</w:t>
      </w:r>
      <w:r w:rsidR="009C35EB" w:rsidRPr="006D2E2A">
        <w:rPr>
          <w:rFonts w:ascii="Garamond" w:eastAsia="Calibri" w:hAnsi="Garamond" w:cs="Times New Roman"/>
          <w:sz w:val="24"/>
          <w:szCs w:val="24"/>
        </w:rPr>
        <w:t xml:space="preserve"> </w:t>
      </w:r>
      <w:r w:rsidR="008E21BD" w:rsidRPr="006D2E2A">
        <w:rPr>
          <w:rFonts w:ascii="Garamond" w:eastAsia="Calibri" w:hAnsi="Garamond" w:cs="Times New Roman"/>
          <w:sz w:val="24"/>
          <w:szCs w:val="24"/>
        </w:rPr>
        <w:t>L</w:t>
      </w:r>
      <w:r w:rsidR="009C35EB" w:rsidRPr="006D2E2A">
        <w:rPr>
          <w:rFonts w:ascii="Garamond" w:eastAsia="Calibri" w:hAnsi="Garamond" w:cs="Times New Roman"/>
          <w:sz w:val="24"/>
          <w:szCs w:val="24"/>
        </w:rPr>
        <w:t>os</w:t>
      </w:r>
      <w:r w:rsidR="008E21BD" w:rsidRPr="006D2E2A">
        <w:rPr>
          <w:rFonts w:ascii="Garamond" w:eastAsia="Calibri" w:hAnsi="Garamond" w:cs="Times New Roman"/>
          <w:sz w:val="24"/>
          <w:szCs w:val="24"/>
        </w:rPr>
        <w:t xml:space="preserve"> Duraznos, Las Cañadas, Las Cienaguillas y Ojo del N</w:t>
      </w:r>
      <w:r w:rsidR="00B24290" w:rsidRPr="006D2E2A">
        <w:rPr>
          <w:rFonts w:ascii="Garamond" w:eastAsia="Calibri" w:hAnsi="Garamond" w:cs="Times New Roman"/>
          <w:sz w:val="24"/>
          <w:szCs w:val="24"/>
        </w:rPr>
        <w:t>egro.</w:t>
      </w:r>
      <w:r w:rsidR="00B24290" w:rsidRPr="006D2E2A">
        <w:rPr>
          <w:rFonts w:ascii="Garamond" w:eastAsia="Calibri" w:hAnsi="Garamond" w:cs="Times New Roman"/>
          <w:sz w:val="24"/>
          <w:szCs w:val="24"/>
          <w:vertAlign w:val="superscript"/>
        </w:rPr>
        <w:footnoteReference w:id="9"/>
      </w:r>
      <w:r w:rsidR="00E0399F" w:rsidRPr="006D2E2A">
        <w:rPr>
          <w:rFonts w:ascii="Garamond" w:eastAsia="Calibri" w:hAnsi="Garamond" w:cs="Times New Roman"/>
          <w:sz w:val="24"/>
          <w:szCs w:val="24"/>
        </w:rPr>
        <w:t xml:space="preserve"> </w:t>
      </w:r>
      <w:r w:rsidR="001B2525" w:rsidRPr="006D2E2A">
        <w:rPr>
          <w:rFonts w:ascii="Garamond" w:eastAsia="Calibri" w:hAnsi="Garamond" w:cs="Times New Roman"/>
          <w:sz w:val="24"/>
          <w:szCs w:val="24"/>
        </w:rPr>
        <w:t>La mayor parte del ag</w:t>
      </w:r>
      <w:r w:rsidR="00F17DC3" w:rsidRPr="006D2E2A">
        <w:rPr>
          <w:rFonts w:ascii="Garamond" w:eastAsia="Calibri" w:hAnsi="Garamond" w:cs="Times New Roman"/>
          <w:sz w:val="24"/>
          <w:szCs w:val="24"/>
        </w:rPr>
        <w:t>ua en esta área era aprovechada</w:t>
      </w:r>
      <w:r w:rsidR="001B2525" w:rsidRPr="006D2E2A">
        <w:rPr>
          <w:rFonts w:ascii="Garamond" w:eastAsia="Calibri" w:hAnsi="Garamond" w:cs="Times New Roman"/>
          <w:sz w:val="24"/>
          <w:szCs w:val="24"/>
        </w:rPr>
        <w:t xml:space="preserve"> en el riego de terrenos de las hacienda</w:t>
      </w:r>
      <w:r w:rsidR="00DA73CA" w:rsidRPr="006D2E2A">
        <w:rPr>
          <w:rFonts w:ascii="Garamond" w:eastAsia="Calibri" w:hAnsi="Garamond" w:cs="Times New Roman"/>
          <w:sz w:val="24"/>
          <w:szCs w:val="24"/>
        </w:rPr>
        <w:t>s</w:t>
      </w:r>
      <w:r w:rsidR="001B2525" w:rsidRPr="006D2E2A">
        <w:rPr>
          <w:rFonts w:ascii="Garamond" w:eastAsia="Calibri" w:hAnsi="Garamond" w:cs="Times New Roman"/>
          <w:sz w:val="24"/>
          <w:szCs w:val="24"/>
        </w:rPr>
        <w:t xml:space="preserve"> de San Juan de las Tablas, de la Encarnación y de</w:t>
      </w:r>
      <w:r w:rsidR="00263B8F" w:rsidRPr="006D2E2A">
        <w:rPr>
          <w:rFonts w:ascii="Garamond" w:eastAsia="Calibri" w:hAnsi="Garamond" w:cs="Times New Roman"/>
          <w:sz w:val="24"/>
          <w:szCs w:val="24"/>
        </w:rPr>
        <w:t xml:space="preserve"> los pueblos de Cahuacán y Magú</w:t>
      </w:r>
      <w:r w:rsidR="001B2525" w:rsidRPr="006D2E2A">
        <w:rPr>
          <w:rFonts w:ascii="Garamond" w:eastAsia="Calibri" w:hAnsi="Garamond" w:cs="Times New Roman"/>
          <w:sz w:val="24"/>
          <w:szCs w:val="24"/>
        </w:rPr>
        <w:t xml:space="preserve">. </w:t>
      </w:r>
    </w:p>
    <w:p w14:paraId="194E5066" w14:textId="77777777" w:rsidR="00D901CB" w:rsidRPr="006D2E2A" w:rsidRDefault="00D901CB" w:rsidP="006D2E2A">
      <w:pPr>
        <w:spacing w:after="0" w:line="276" w:lineRule="auto"/>
        <w:jc w:val="both"/>
        <w:rPr>
          <w:rFonts w:ascii="Garamond" w:eastAsia="Calibri" w:hAnsi="Garamond" w:cs="Times New Roman"/>
          <w:sz w:val="24"/>
          <w:szCs w:val="24"/>
        </w:rPr>
      </w:pPr>
    </w:p>
    <w:p w14:paraId="14B4E593" w14:textId="2DEDDD44" w:rsidR="006D4B71" w:rsidRPr="006D2E2A" w:rsidRDefault="001B2525"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Después de pasar por el pueblo de Magú el río entraba</w:t>
      </w:r>
      <w:r w:rsidR="00E0399F" w:rsidRPr="006D2E2A">
        <w:rPr>
          <w:rFonts w:ascii="Garamond" w:eastAsia="Calibri" w:hAnsi="Garamond" w:cs="Times New Roman"/>
          <w:sz w:val="24"/>
          <w:szCs w:val="24"/>
        </w:rPr>
        <w:t xml:space="preserve"> a </w:t>
      </w:r>
      <w:r w:rsidR="00E92036" w:rsidRPr="006D2E2A">
        <w:rPr>
          <w:rFonts w:ascii="Garamond" w:eastAsia="Calibri" w:hAnsi="Garamond" w:cs="Times New Roman"/>
          <w:sz w:val="24"/>
          <w:szCs w:val="24"/>
        </w:rPr>
        <w:t xml:space="preserve">la municipalidad de </w:t>
      </w:r>
      <w:r w:rsidR="00DA73CA" w:rsidRPr="006D2E2A">
        <w:rPr>
          <w:rFonts w:ascii="Garamond" w:eastAsia="Calibri" w:hAnsi="Garamond" w:cs="Times New Roman"/>
          <w:sz w:val="24"/>
          <w:szCs w:val="24"/>
        </w:rPr>
        <w:t>Tepotzotlán</w:t>
      </w:r>
      <w:r w:rsidR="00E92036" w:rsidRPr="006D2E2A">
        <w:rPr>
          <w:rFonts w:ascii="Garamond" w:eastAsia="Calibri" w:hAnsi="Garamond" w:cs="Times New Roman"/>
          <w:sz w:val="24"/>
          <w:szCs w:val="24"/>
        </w:rPr>
        <w:t>.</w:t>
      </w:r>
      <w:r w:rsidR="00E0399F" w:rsidRPr="006D2E2A">
        <w:rPr>
          <w:rFonts w:ascii="Garamond" w:eastAsia="Calibri" w:hAnsi="Garamond" w:cs="Times New Roman"/>
          <w:sz w:val="24"/>
          <w:szCs w:val="24"/>
        </w:rPr>
        <w:t xml:space="preserve"> </w:t>
      </w:r>
      <w:r w:rsidR="00E92036" w:rsidRPr="006D2E2A">
        <w:rPr>
          <w:rFonts w:ascii="Garamond" w:eastAsia="Calibri" w:hAnsi="Garamond" w:cs="Times New Roman"/>
          <w:sz w:val="24"/>
          <w:szCs w:val="24"/>
        </w:rPr>
        <w:t>El cual</w:t>
      </w:r>
      <w:r w:rsidR="00DE7011" w:rsidRPr="006D2E2A">
        <w:rPr>
          <w:rFonts w:ascii="Garamond" w:eastAsia="Calibri" w:hAnsi="Garamond" w:cs="Times New Roman"/>
          <w:sz w:val="24"/>
          <w:szCs w:val="24"/>
        </w:rPr>
        <w:t xml:space="preserve"> se dividía en dos a</w:t>
      </w:r>
      <w:r w:rsidR="006178AD" w:rsidRPr="006D2E2A">
        <w:rPr>
          <w:rFonts w:ascii="Garamond" w:eastAsia="Calibri" w:hAnsi="Garamond" w:cs="Times New Roman"/>
          <w:sz w:val="24"/>
          <w:szCs w:val="24"/>
        </w:rPr>
        <w:t>l llegar a la hacienda de la Concepción mediante una presa de derivación</w:t>
      </w:r>
      <w:r w:rsidR="00E92036" w:rsidRPr="006D2E2A">
        <w:rPr>
          <w:rFonts w:ascii="Garamond" w:eastAsia="Calibri" w:hAnsi="Garamond" w:cs="Times New Roman"/>
          <w:sz w:val="24"/>
          <w:szCs w:val="24"/>
        </w:rPr>
        <w:t>,</w:t>
      </w:r>
      <w:r w:rsidR="006178AD" w:rsidRPr="006D2E2A">
        <w:rPr>
          <w:rFonts w:ascii="Garamond" w:eastAsia="Calibri" w:hAnsi="Garamond" w:cs="Times New Roman"/>
          <w:sz w:val="24"/>
          <w:szCs w:val="24"/>
        </w:rPr>
        <w:t xml:space="preserve"> que desviaba el canal permanente del río a un canal de riego conocido con el nombre de Zanja Real. Este canal rodeaba la montaña para regar lo</w:t>
      </w:r>
      <w:r w:rsidR="003C7182" w:rsidRPr="006D2E2A">
        <w:rPr>
          <w:rFonts w:ascii="Garamond" w:eastAsia="Calibri" w:hAnsi="Garamond" w:cs="Times New Roman"/>
          <w:sz w:val="24"/>
          <w:szCs w:val="24"/>
        </w:rPr>
        <w:t>s terrenos de</w:t>
      </w:r>
      <w:r w:rsidR="006178AD" w:rsidRPr="006D2E2A">
        <w:rPr>
          <w:rFonts w:ascii="Garamond" w:eastAsia="Calibri" w:hAnsi="Garamond" w:cs="Times New Roman"/>
          <w:sz w:val="24"/>
          <w:szCs w:val="24"/>
        </w:rPr>
        <w:t xml:space="preserve"> la parte superior</w:t>
      </w:r>
      <w:r w:rsidR="006178AD" w:rsidRPr="006D2E2A">
        <w:rPr>
          <w:rFonts w:ascii="Garamond" w:hAnsi="Garamond" w:cs="Times New Roman"/>
          <w:sz w:val="24"/>
          <w:szCs w:val="24"/>
        </w:rPr>
        <w:t xml:space="preserve"> </w:t>
      </w:r>
      <w:r w:rsidR="006178AD" w:rsidRPr="006D2E2A">
        <w:rPr>
          <w:rFonts w:ascii="Garamond" w:eastAsia="Calibri" w:hAnsi="Garamond" w:cs="Times New Roman"/>
          <w:sz w:val="24"/>
          <w:szCs w:val="24"/>
        </w:rPr>
        <w:t xml:space="preserve">de la municipalidad de Tepotzotlán, tenía una extensión </w:t>
      </w:r>
      <w:r w:rsidR="00847EBD" w:rsidRPr="006D2E2A">
        <w:rPr>
          <w:rFonts w:ascii="Garamond" w:eastAsia="Calibri" w:hAnsi="Garamond" w:cs="Times New Roman"/>
          <w:sz w:val="24"/>
          <w:szCs w:val="24"/>
        </w:rPr>
        <w:t xml:space="preserve">aproximada </w:t>
      </w:r>
      <w:r w:rsidR="006178AD" w:rsidRPr="006D2E2A">
        <w:rPr>
          <w:rFonts w:ascii="Garamond" w:eastAsia="Calibri" w:hAnsi="Garamond" w:cs="Times New Roman"/>
          <w:sz w:val="24"/>
          <w:szCs w:val="24"/>
        </w:rPr>
        <w:t>de 14.5</w:t>
      </w:r>
      <w:r w:rsidR="006178AD" w:rsidRPr="006D2E2A">
        <w:rPr>
          <w:rFonts w:ascii="Times New Roman" w:eastAsia="Calibri" w:hAnsi="Times New Roman" w:cs="Times New Roman"/>
          <w:sz w:val="24"/>
          <w:szCs w:val="24"/>
        </w:rPr>
        <w:t> </w:t>
      </w:r>
      <w:r w:rsidR="006178AD" w:rsidRPr="006D2E2A">
        <w:rPr>
          <w:rFonts w:ascii="Garamond" w:eastAsia="Calibri" w:hAnsi="Garamond" w:cs="Times New Roman"/>
          <w:sz w:val="24"/>
          <w:szCs w:val="24"/>
        </w:rPr>
        <w:t>km y se utilizaba para el riego de terrenos de los pueblos de Santiago Cuahutlalpan, San Mateo Xoloc,</w:t>
      </w:r>
      <w:r w:rsidR="00E0399F" w:rsidRPr="006D2E2A">
        <w:rPr>
          <w:rFonts w:ascii="Garamond" w:eastAsia="Calibri" w:hAnsi="Garamond" w:cs="Times New Roman"/>
          <w:sz w:val="24"/>
          <w:szCs w:val="24"/>
        </w:rPr>
        <w:t xml:space="preserve"> Santa Cruz,</w:t>
      </w:r>
      <w:r w:rsidR="006178AD" w:rsidRPr="006D2E2A">
        <w:rPr>
          <w:rFonts w:ascii="Garamond" w:eastAsia="Calibri" w:hAnsi="Garamond" w:cs="Times New Roman"/>
          <w:sz w:val="24"/>
          <w:szCs w:val="24"/>
        </w:rPr>
        <w:t xml:space="preserve"> Tepotzotlán</w:t>
      </w:r>
      <w:r w:rsidR="009E340D" w:rsidRPr="006D2E2A">
        <w:rPr>
          <w:rFonts w:ascii="Garamond" w:eastAsia="Calibri" w:hAnsi="Garamond" w:cs="Times New Roman"/>
          <w:sz w:val="24"/>
          <w:szCs w:val="24"/>
        </w:rPr>
        <w:t xml:space="preserve"> y la hacienda de</w:t>
      </w:r>
      <w:r w:rsidR="006178AD" w:rsidRPr="006D2E2A">
        <w:rPr>
          <w:rFonts w:ascii="Garamond" w:eastAsia="Calibri" w:hAnsi="Garamond" w:cs="Times New Roman"/>
          <w:sz w:val="24"/>
          <w:szCs w:val="24"/>
        </w:rPr>
        <w:t xml:space="preserve"> Xochimangas. Aguas abajo, en un puente llamado San Lor</w:t>
      </w:r>
      <w:r w:rsidR="006D4B71" w:rsidRPr="006D2E2A">
        <w:rPr>
          <w:rFonts w:ascii="Garamond" w:eastAsia="Calibri" w:hAnsi="Garamond" w:cs="Times New Roman"/>
          <w:sz w:val="24"/>
          <w:szCs w:val="24"/>
        </w:rPr>
        <w:t xml:space="preserve">enzo y situado frente al pueblo </w:t>
      </w:r>
      <w:r w:rsidR="006178AD" w:rsidRPr="006D2E2A">
        <w:rPr>
          <w:rFonts w:ascii="Garamond" w:eastAsia="Calibri" w:hAnsi="Garamond" w:cs="Times New Roman"/>
          <w:sz w:val="24"/>
          <w:szCs w:val="24"/>
        </w:rPr>
        <w:t>del mismo nombre, desembocaba el río de Tepotzotlán en el río de Cuautit</w:t>
      </w:r>
      <w:r w:rsidR="00C56458" w:rsidRPr="006D2E2A">
        <w:rPr>
          <w:rFonts w:ascii="Garamond" w:eastAsia="Calibri" w:hAnsi="Garamond" w:cs="Times New Roman"/>
          <w:sz w:val="24"/>
          <w:szCs w:val="24"/>
        </w:rPr>
        <w:t>lán</w:t>
      </w:r>
      <w:r w:rsidR="00F17DC3" w:rsidRPr="006D2E2A">
        <w:rPr>
          <w:rFonts w:ascii="Garamond" w:eastAsia="Calibri" w:hAnsi="Garamond" w:cs="Times New Roman"/>
          <w:sz w:val="24"/>
          <w:szCs w:val="24"/>
        </w:rPr>
        <w:t>.</w:t>
      </w:r>
      <w:r w:rsidR="009E340D" w:rsidRPr="006D2E2A">
        <w:rPr>
          <w:rFonts w:ascii="Garamond" w:eastAsia="Calibri" w:hAnsi="Garamond" w:cs="Times New Roman"/>
          <w:sz w:val="24"/>
          <w:szCs w:val="24"/>
        </w:rPr>
        <w:t xml:space="preserve"> </w:t>
      </w:r>
    </w:p>
    <w:p w14:paraId="6B5C42C9" w14:textId="01907F24" w:rsidR="006C6B50" w:rsidRPr="006D2E2A" w:rsidRDefault="006C6B50" w:rsidP="006D2E2A">
      <w:pPr>
        <w:spacing w:after="0" w:line="276" w:lineRule="auto"/>
        <w:rPr>
          <w:rFonts w:ascii="Garamond" w:eastAsia="Calibri" w:hAnsi="Garamond" w:cs="Times New Roman"/>
          <w:b/>
          <w:sz w:val="24"/>
          <w:szCs w:val="24"/>
        </w:rPr>
      </w:pPr>
    </w:p>
    <w:p w14:paraId="4D7B048B" w14:textId="77777777" w:rsidR="006C6B50" w:rsidRPr="006D2E2A" w:rsidRDefault="006C6B50" w:rsidP="006D2E2A">
      <w:pPr>
        <w:spacing w:after="0" w:line="276" w:lineRule="auto"/>
        <w:ind w:firstLine="284"/>
        <w:jc w:val="both"/>
        <w:rPr>
          <w:rFonts w:ascii="Garamond" w:eastAsia="Calibri" w:hAnsi="Garamond" w:cs="Times New Roman"/>
          <w:b/>
          <w:sz w:val="24"/>
          <w:szCs w:val="24"/>
        </w:rPr>
      </w:pPr>
      <w:r w:rsidRPr="006D2E2A">
        <w:rPr>
          <w:rFonts w:ascii="Garamond" w:eastAsiaTheme="minorEastAsia" w:hAnsi="Garamond"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07A0B398" wp14:editId="3B167016">
                <wp:simplePos x="0" y="0"/>
                <wp:positionH relativeFrom="margin">
                  <wp:posOffset>-723901</wp:posOffset>
                </wp:positionH>
                <wp:positionV relativeFrom="paragraph">
                  <wp:posOffset>2952115</wp:posOffset>
                </wp:positionV>
                <wp:extent cx="7274560" cy="5196840"/>
                <wp:effectExtent l="318" t="0" r="3492" b="0"/>
                <wp:wrapNone/>
                <wp:docPr id="2" name="Cuadro de texto 2"/>
                <wp:cNvGraphicFramePr/>
                <a:graphic xmlns:a="http://schemas.openxmlformats.org/drawingml/2006/main">
                  <a:graphicData uri="http://schemas.microsoft.com/office/word/2010/wordprocessingShape">
                    <wps:wsp>
                      <wps:cNvSpPr txBox="1"/>
                      <wps:spPr>
                        <a:xfrm rot="16200000">
                          <a:off x="0" y="0"/>
                          <a:ext cx="7274560" cy="5196840"/>
                        </a:xfrm>
                        <a:prstGeom prst="rect">
                          <a:avLst/>
                        </a:prstGeom>
                        <a:noFill/>
                        <a:ln>
                          <a:noFill/>
                        </a:ln>
                      </wps:spPr>
                      <wps:txbx>
                        <w:txbxContent>
                          <w:p w14:paraId="3770EDE0" w14:textId="60BBB359" w:rsidR="006C6B50" w:rsidRPr="006D4B71" w:rsidRDefault="00113574" w:rsidP="006C6B50">
                            <w:pPr>
                              <w:spacing w:after="0" w:line="480" w:lineRule="auto"/>
                              <w:ind w:firstLine="284"/>
                              <w:jc w:val="cente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Figura 001</w:t>
                            </w:r>
                            <w:r w:rsidR="006C6B50" w:rsidRPr="006D4B71">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C6B50" w:rsidRPr="006D4B71">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Río Tepotzotlán</w:t>
                            </w: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A0B398" id="_x0000_t202" coordsize="21600,21600" o:spt="202" path="m,l,21600r21600,l21600,xe">
                <v:stroke joinstyle="miter"/>
                <v:path gradientshapeok="t" o:connecttype="rect"/>
              </v:shapetype>
              <v:shape id="Cuadro de texto 2" o:spid="_x0000_s1026" type="#_x0000_t202" style="position:absolute;left:0;text-align:left;margin-left:-57pt;margin-top:232.45pt;width:572.8pt;height:409.2pt;rotation:-90;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" filled="f" stroked="f">
                <v:textbox style="mso-fit-shape-to-text:t">
                  <w:txbxContent>
                    <w:p w14:paraId="3770EDE0" w14:textId="60BBB359" w:rsidR="006C6B50" w:rsidRPr="006D4B71" w:rsidRDefault="00113574" w:rsidP="006C6B50">
                      <w:pPr>
                        <w:spacing w:after="0" w:line="480" w:lineRule="auto"/>
                        <w:ind w:firstLine="284"/>
                        <w:jc w:val="cente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Figura 001</w:t>
                      </w:r>
                      <w:r w:rsidR="006C6B50" w:rsidRPr="006D4B71">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C6B50" w:rsidRPr="006D4B71">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Río Tepotzotlán</w:t>
                      </w:r>
                      <w:r>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6D2E2A">
        <w:rPr>
          <w:rFonts w:ascii="Garamond" w:eastAsiaTheme="minorEastAsia" w:hAnsi="Garamond" w:cs="Times New Roman"/>
          <w:b/>
          <w:noProof/>
          <w:sz w:val="24"/>
          <w:szCs w:val="24"/>
          <w:lang w:val="en-US"/>
        </w:rPr>
        <mc:AlternateContent>
          <mc:Choice Requires="wps">
            <w:drawing>
              <wp:anchor distT="45720" distB="45720" distL="114300" distR="114300" simplePos="0" relativeHeight="251661312" behindDoc="0" locked="0" layoutInCell="1" allowOverlap="1" wp14:anchorId="66D6D9BA" wp14:editId="5B6B9753">
                <wp:simplePos x="0" y="0"/>
                <wp:positionH relativeFrom="margin">
                  <wp:posOffset>4425315</wp:posOffset>
                </wp:positionH>
                <wp:positionV relativeFrom="paragraph">
                  <wp:posOffset>4578985</wp:posOffset>
                </wp:positionV>
                <wp:extent cx="2038350" cy="349250"/>
                <wp:effectExtent l="6350" t="0" r="635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38350" cy="349250"/>
                        </a:xfrm>
                        <a:prstGeom prst="rect">
                          <a:avLst/>
                        </a:prstGeom>
                        <a:solidFill>
                          <a:srgbClr val="FFFFFF"/>
                        </a:solidFill>
                        <a:ln w="9525">
                          <a:noFill/>
                          <a:miter lim="800000"/>
                          <a:headEnd/>
                          <a:tailEnd/>
                        </a:ln>
                      </wps:spPr>
                      <wps:txbx>
                        <w:txbxContent>
                          <w:p w14:paraId="15D941CA" w14:textId="77777777" w:rsidR="006C6B50" w:rsidRPr="00490068" w:rsidRDefault="006C6B50" w:rsidP="006C6B50">
                            <w:pPr>
                              <w:rPr>
                                <w:sz w:val="20"/>
                                <w:szCs w:val="20"/>
                              </w:rPr>
                            </w:pPr>
                            <w:r w:rsidRPr="00490068">
                              <w:rPr>
                                <w:sz w:val="20"/>
                                <w:szCs w:val="20"/>
                              </w:rPr>
                              <w:t>Elaboró: Paola Sánchez Esquivel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D9BA" id="_x0000_s1027" type="#_x0000_t202" style="position:absolute;left:0;text-align:left;margin-left:348.45pt;margin-top:360.55pt;width:160.5pt;height:27.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" stroked="f">
                <v:textbox>
                  <w:txbxContent>
                    <w:p w14:paraId="15D941CA" w14:textId="77777777" w:rsidR="006C6B50" w:rsidRPr="00490068" w:rsidRDefault="006C6B50" w:rsidP="006C6B50">
                      <w:pPr>
                        <w:rPr>
                          <w:sz w:val="20"/>
                          <w:szCs w:val="20"/>
                        </w:rPr>
                      </w:pPr>
                      <w:r w:rsidRPr="00490068">
                        <w:rPr>
                          <w:sz w:val="20"/>
                          <w:szCs w:val="20"/>
                        </w:rPr>
                        <w:t>Elaboró: Paola Sánchez Esquivel</w:t>
                      </w:r>
                    </w:p>
                  </w:txbxContent>
                </v:textbox>
                <w10:wrap type="square" anchorx="margin"/>
              </v:shape>
            </w:pict>
          </mc:Fallback>
        </mc:AlternateContent>
      </w:r>
      <w:r w:rsidRPr="006D2E2A">
        <w:rPr>
          <w:rFonts w:ascii="Garamond" w:eastAsia="Calibri" w:hAnsi="Garamond" w:cs="Times New Roman"/>
          <w:b/>
          <w:sz w:val="24"/>
          <w:szCs w:val="24"/>
        </w:rPr>
        <w:t xml:space="preserve">                  </w:t>
      </w:r>
      <w:r w:rsidRPr="006D2E2A">
        <w:rPr>
          <w:rFonts w:ascii="Garamond" w:eastAsia="Calibri" w:hAnsi="Garamond" w:cs="Times New Roman"/>
          <w:b/>
          <w:noProof/>
          <w:sz w:val="24"/>
          <w:szCs w:val="24"/>
          <w:lang w:val="en-US"/>
        </w:rPr>
        <w:drawing>
          <wp:inline distT="0" distB="0" distL="0" distR="0" wp14:anchorId="4999346D" wp14:editId="157D1B4F">
            <wp:extent cx="5854004" cy="4182212"/>
            <wp:effectExtent l="0" t="2540" r="0" b="0"/>
            <wp:docPr id="1" name="Imagen 1" descr="C:\Users\X\Documents\Artículos_en Redacción\Artículo_Río_Tepot_Pueblos_Andrés_Revista Relaciones\Mapa\Mapa Cuautlalp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cuments\Artículos_en Redacción\Artículo_Río_Tepot_Pueblos_Andrés_Revista Relaciones\Mapa\Mapa Cuautlalpa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859347" cy="4186029"/>
                    </a:xfrm>
                    <a:prstGeom prst="rect">
                      <a:avLst/>
                    </a:prstGeom>
                    <a:noFill/>
                    <a:ln>
                      <a:noFill/>
                    </a:ln>
                  </pic:spPr>
                </pic:pic>
              </a:graphicData>
            </a:graphic>
          </wp:inline>
        </w:drawing>
      </w:r>
    </w:p>
    <w:p w14:paraId="627DF397" w14:textId="6C6F1299" w:rsidR="00C56458" w:rsidRPr="006D2E2A" w:rsidRDefault="00E0399F"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El río Tepotzotlán</w:t>
      </w:r>
      <w:r w:rsidR="00194140" w:rsidRPr="006D2E2A">
        <w:rPr>
          <w:rFonts w:ascii="Garamond" w:eastAsia="Calibri" w:hAnsi="Garamond" w:cs="Times New Roman"/>
          <w:sz w:val="24"/>
          <w:szCs w:val="24"/>
        </w:rPr>
        <w:t xml:space="preserve"> se</w:t>
      </w:r>
      <w:r w:rsidR="000C1CBA" w:rsidRPr="006D2E2A">
        <w:rPr>
          <w:rFonts w:ascii="Garamond" w:eastAsia="Calibri" w:hAnsi="Garamond" w:cs="Times New Roman"/>
          <w:sz w:val="24"/>
          <w:szCs w:val="24"/>
        </w:rPr>
        <w:t xml:space="preserve"> puede dividir en dos partes, de acuerdo a</w:t>
      </w:r>
      <w:r w:rsidR="00194140" w:rsidRPr="006D2E2A">
        <w:rPr>
          <w:rFonts w:ascii="Garamond" w:eastAsia="Calibri" w:hAnsi="Garamond" w:cs="Times New Roman"/>
          <w:sz w:val="24"/>
          <w:szCs w:val="24"/>
        </w:rPr>
        <w:t xml:space="preserve"> las particularidades que presenta</w:t>
      </w:r>
      <w:r w:rsidR="00847EBD" w:rsidRPr="006D2E2A">
        <w:rPr>
          <w:rFonts w:ascii="Garamond" w:eastAsia="Calibri" w:hAnsi="Garamond" w:cs="Times New Roman"/>
          <w:sz w:val="24"/>
          <w:szCs w:val="24"/>
        </w:rPr>
        <w:t>ba</w:t>
      </w:r>
      <w:r w:rsidR="00194140" w:rsidRPr="006D2E2A">
        <w:rPr>
          <w:rFonts w:ascii="Garamond" w:eastAsia="Calibri" w:hAnsi="Garamond" w:cs="Times New Roman"/>
          <w:sz w:val="24"/>
          <w:szCs w:val="24"/>
        </w:rPr>
        <w:t xml:space="preserve"> en su curso superior e inferior. La primera de ellas llegaba </w:t>
      </w:r>
      <w:r w:rsidR="000C1CBA" w:rsidRPr="006D2E2A">
        <w:rPr>
          <w:rFonts w:ascii="Garamond" w:eastAsia="Calibri" w:hAnsi="Garamond" w:cs="Times New Roman"/>
          <w:sz w:val="24"/>
          <w:szCs w:val="24"/>
        </w:rPr>
        <w:t>hasta la hacienda de la Concepción</w:t>
      </w:r>
      <w:r w:rsidR="00194140" w:rsidRPr="006D2E2A">
        <w:rPr>
          <w:rFonts w:ascii="Garamond" w:eastAsia="Calibri" w:hAnsi="Garamond" w:cs="Times New Roman"/>
          <w:sz w:val="24"/>
          <w:szCs w:val="24"/>
        </w:rPr>
        <w:t xml:space="preserve">, donde se dividía el caudal del río hacia la Zanja Real. A </w:t>
      </w:r>
      <w:r w:rsidR="007D2213" w:rsidRPr="006D2E2A">
        <w:rPr>
          <w:rFonts w:ascii="Garamond" w:eastAsia="Calibri" w:hAnsi="Garamond" w:cs="Times New Roman"/>
          <w:sz w:val="24"/>
          <w:szCs w:val="24"/>
        </w:rPr>
        <w:t>partir</w:t>
      </w:r>
      <w:r w:rsidR="00194140" w:rsidRPr="006D2E2A">
        <w:rPr>
          <w:rFonts w:ascii="Garamond" w:eastAsia="Calibri" w:hAnsi="Garamond" w:cs="Times New Roman"/>
          <w:sz w:val="24"/>
          <w:szCs w:val="24"/>
        </w:rPr>
        <w:t xml:space="preserve"> de esta </w:t>
      </w:r>
      <w:r w:rsidR="007D2213" w:rsidRPr="006D2E2A">
        <w:rPr>
          <w:rFonts w:ascii="Garamond" w:eastAsia="Calibri" w:hAnsi="Garamond" w:cs="Times New Roman"/>
          <w:sz w:val="24"/>
          <w:szCs w:val="24"/>
        </w:rPr>
        <w:t>bifurcación iniciaba la</w:t>
      </w:r>
      <w:r w:rsidR="00194140" w:rsidRPr="006D2E2A">
        <w:rPr>
          <w:rFonts w:ascii="Garamond" w:eastAsia="Calibri" w:hAnsi="Garamond" w:cs="Times New Roman"/>
          <w:sz w:val="24"/>
          <w:szCs w:val="24"/>
        </w:rPr>
        <w:t xml:space="preserve"> segunda parte</w:t>
      </w:r>
      <w:r w:rsidR="007D2213" w:rsidRPr="006D2E2A">
        <w:rPr>
          <w:rFonts w:ascii="Garamond" w:eastAsia="Calibri" w:hAnsi="Garamond" w:cs="Times New Roman"/>
          <w:sz w:val="24"/>
          <w:szCs w:val="24"/>
        </w:rPr>
        <w:t>,</w:t>
      </w:r>
      <w:r w:rsidR="00194140" w:rsidRPr="006D2E2A">
        <w:rPr>
          <w:rFonts w:ascii="Garamond" w:eastAsia="Calibri" w:hAnsi="Garamond" w:cs="Times New Roman"/>
          <w:sz w:val="24"/>
          <w:szCs w:val="24"/>
        </w:rPr>
        <w:t xml:space="preserve"> donde el gasto de agua era mayor.</w:t>
      </w:r>
      <w:r w:rsidR="007727EA" w:rsidRPr="006D2E2A">
        <w:rPr>
          <w:rFonts w:ascii="Garamond" w:eastAsia="Calibri" w:hAnsi="Garamond" w:cs="Times New Roman"/>
          <w:sz w:val="24"/>
          <w:szCs w:val="24"/>
        </w:rPr>
        <w:t xml:space="preserve"> </w:t>
      </w:r>
    </w:p>
    <w:p w14:paraId="7562FAA0" w14:textId="77777777" w:rsidR="00D901CB" w:rsidRPr="006D2E2A" w:rsidRDefault="00D901CB" w:rsidP="006D2E2A">
      <w:pPr>
        <w:spacing w:after="0" w:line="276" w:lineRule="auto"/>
        <w:jc w:val="both"/>
        <w:rPr>
          <w:rFonts w:ascii="Garamond" w:eastAsia="Calibri" w:hAnsi="Garamond" w:cs="Times New Roman"/>
          <w:sz w:val="24"/>
          <w:szCs w:val="24"/>
        </w:rPr>
      </w:pPr>
    </w:p>
    <w:p w14:paraId="14F6DFF8" w14:textId="7135B060" w:rsidR="007727EA" w:rsidRPr="006D2E2A" w:rsidRDefault="007727E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A finales del siglo XIX, los terrenos agrícolas de la municipalidad de Tepotzotlán se dividían en dos categorías. La primera era la de aquellos terrenos que lindando con la Zanja Real tenían una pendiente sensible, en lo general eran arcillosos, delgados y asentados sobre tepetate. La segunda estaba formada por los terrenos gruesos ubicados en el valle, los cuales se dividían en otros dos </w:t>
      </w:r>
      <w:r w:rsidRPr="006D2E2A">
        <w:rPr>
          <w:rFonts w:ascii="Garamond" w:eastAsia="Calibri" w:hAnsi="Garamond" w:cs="Times New Roman"/>
          <w:sz w:val="24"/>
          <w:szCs w:val="24"/>
        </w:rPr>
        <w:lastRenderedPageBreak/>
        <w:t>grupos, perteneciendo al primero los netamente arcillosos y al segundo los areno-arcillosos.</w:t>
      </w:r>
      <w:r w:rsidRPr="006D2E2A">
        <w:rPr>
          <w:rStyle w:val="Refdenotaalpie"/>
          <w:rFonts w:ascii="Garamond" w:eastAsia="Calibri" w:hAnsi="Garamond" w:cs="Times New Roman"/>
          <w:sz w:val="24"/>
          <w:szCs w:val="24"/>
        </w:rPr>
        <w:footnoteReference w:id="10"/>
      </w:r>
      <w:r w:rsidRPr="006D2E2A">
        <w:rPr>
          <w:rFonts w:ascii="Garamond" w:eastAsia="Calibri" w:hAnsi="Garamond" w:cs="Times New Roman"/>
          <w:sz w:val="24"/>
          <w:szCs w:val="24"/>
        </w:rPr>
        <w:t xml:space="preserve"> Las lluvias, sin ser excesivas, eran suficientes para las necesidades agrícolas, alcanzando un promedio anual de 554 mililitros; por ello los seriales como el maíz necesitaban únicamente un riego antes de la siembra para llegar a su pleno desarrollo.</w:t>
      </w:r>
      <w:r w:rsidRPr="006D2E2A">
        <w:rPr>
          <w:rStyle w:val="Refdenotaalpie"/>
          <w:rFonts w:ascii="Garamond" w:eastAsia="Calibri" w:hAnsi="Garamond" w:cs="Times New Roman"/>
          <w:sz w:val="24"/>
          <w:szCs w:val="24"/>
        </w:rPr>
        <w:footnoteReference w:id="11"/>
      </w:r>
    </w:p>
    <w:p w14:paraId="7B76B142" w14:textId="77777777" w:rsidR="00D901CB" w:rsidRPr="006D2E2A" w:rsidRDefault="00D901CB" w:rsidP="006D2E2A">
      <w:pPr>
        <w:spacing w:after="0" w:line="276" w:lineRule="auto"/>
        <w:jc w:val="both"/>
        <w:rPr>
          <w:rFonts w:ascii="Garamond" w:eastAsia="Calibri" w:hAnsi="Garamond" w:cs="Times New Roman"/>
          <w:sz w:val="24"/>
          <w:szCs w:val="24"/>
        </w:rPr>
      </w:pPr>
    </w:p>
    <w:p w14:paraId="5DFAE716" w14:textId="5B05756D" w:rsidR="009E340D" w:rsidRPr="006D2E2A" w:rsidRDefault="007727E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Los terrenos colindantes a la Zanja Real eran propicios para el cultivo de las hortalizas y semillas como el chile, que necesitaban riegos frecuentes y un buen drenaje del terreno; su naturaleza arcillosa les permitía conservar la humedad, y su poco espesor los hacía de riego rápido con poca perdida de las aguas empleadas. Los terrenos del valle eran de pendiente muy suave y conservaban buen grado de humedad y no exigían cantidad de agua excesiva para su riego. Los terrenos agrícolas eran parcelas pertenecientes a pequeños propietarios, por lo cual eran cultivadas sin interrupción y con frecuencia sujetos al cultivo rotativo. </w:t>
      </w:r>
    </w:p>
    <w:p w14:paraId="76DE51AE" w14:textId="77777777" w:rsidR="00D901CB" w:rsidRPr="006D2E2A" w:rsidRDefault="00D901CB" w:rsidP="006D2E2A">
      <w:pPr>
        <w:spacing w:after="0" w:line="276" w:lineRule="auto"/>
        <w:jc w:val="both"/>
        <w:rPr>
          <w:rFonts w:ascii="Garamond" w:eastAsia="Calibri" w:hAnsi="Garamond" w:cs="Times New Roman"/>
          <w:sz w:val="24"/>
          <w:szCs w:val="24"/>
        </w:rPr>
      </w:pPr>
    </w:p>
    <w:p w14:paraId="7D802775" w14:textId="137B28F1" w:rsidR="007727EA" w:rsidRPr="006D2E2A" w:rsidRDefault="007727E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En general, en la municipalidad de Tepotzotlán se cultivaba maíz, trigo, frijol, haba, chile, cebolla, alverjón y alfalfa;</w:t>
      </w:r>
      <w:r w:rsidRPr="006D2E2A">
        <w:rPr>
          <w:rStyle w:val="Refdenotaalpie"/>
          <w:rFonts w:ascii="Garamond" w:eastAsia="Calibri" w:hAnsi="Garamond" w:cs="Times New Roman"/>
          <w:sz w:val="24"/>
          <w:szCs w:val="24"/>
        </w:rPr>
        <w:footnoteReference w:id="12"/>
      </w:r>
      <w:r w:rsidRPr="006D2E2A">
        <w:rPr>
          <w:rFonts w:ascii="Garamond" w:eastAsia="Calibri" w:hAnsi="Garamond" w:cs="Times New Roman"/>
          <w:sz w:val="24"/>
          <w:szCs w:val="24"/>
        </w:rPr>
        <w:t xml:space="preserve"> pero a finales del siglo XIX empezó a pr</w:t>
      </w:r>
      <w:r w:rsidR="009E340D" w:rsidRPr="006D2E2A">
        <w:rPr>
          <w:rFonts w:ascii="Garamond" w:eastAsia="Calibri" w:hAnsi="Garamond" w:cs="Times New Roman"/>
          <w:sz w:val="24"/>
          <w:szCs w:val="24"/>
        </w:rPr>
        <w:t>edominar el cultivo de forrajes</w:t>
      </w:r>
      <w:r w:rsidRPr="006D2E2A">
        <w:rPr>
          <w:rFonts w:ascii="Garamond" w:eastAsia="Calibri" w:hAnsi="Garamond" w:cs="Times New Roman"/>
          <w:sz w:val="24"/>
          <w:szCs w:val="24"/>
        </w:rPr>
        <w:t xml:space="preserve"> debido a que el valle de Cuautitlán se convirtió en una región agrícola-lechera. La alfalfa empezó a sustituir al trigo y </w:t>
      </w:r>
      <w:r w:rsidR="00847EBD" w:rsidRPr="006D2E2A">
        <w:rPr>
          <w:rFonts w:ascii="Garamond" w:eastAsia="Calibri" w:hAnsi="Garamond" w:cs="Times New Roman"/>
          <w:sz w:val="24"/>
          <w:szCs w:val="24"/>
        </w:rPr>
        <w:t>a</w:t>
      </w:r>
      <w:r w:rsidRPr="006D2E2A">
        <w:rPr>
          <w:rFonts w:ascii="Garamond" w:eastAsia="Calibri" w:hAnsi="Garamond" w:cs="Times New Roman"/>
          <w:sz w:val="24"/>
          <w:szCs w:val="24"/>
        </w:rPr>
        <w:t>l maíz debido a la diversidad de establos que empezaron a establecerse en la región; los pequeños propietarios no pudieron seguir este sistema y algunos prefirieron rentar sus</w:t>
      </w:r>
      <w:r w:rsidR="00F93579"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tierra</w:t>
      </w:r>
      <w:r w:rsidR="00F93579" w:rsidRPr="006D2E2A">
        <w:rPr>
          <w:rFonts w:ascii="Garamond" w:eastAsia="Calibri" w:hAnsi="Garamond" w:cs="Times New Roman"/>
          <w:sz w:val="24"/>
          <w:szCs w:val="24"/>
        </w:rPr>
        <w:t>s</w:t>
      </w:r>
      <w:r w:rsidRPr="006D2E2A">
        <w:rPr>
          <w:rFonts w:ascii="Garamond" w:eastAsia="Calibri" w:hAnsi="Garamond" w:cs="Times New Roman"/>
          <w:sz w:val="24"/>
          <w:szCs w:val="24"/>
        </w:rPr>
        <w:t xml:space="preserve"> a hacendados o rancheros.</w:t>
      </w:r>
      <w:r w:rsidRPr="006D2E2A">
        <w:rPr>
          <w:rFonts w:ascii="Garamond" w:eastAsia="Calibri" w:hAnsi="Garamond" w:cs="Times New Roman"/>
          <w:sz w:val="24"/>
          <w:szCs w:val="24"/>
          <w:vertAlign w:val="superscript"/>
        </w:rPr>
        <w:footnoteReference w:id="13"/>
      </w:r>
    </w:p>
    <w:p w14:paraId="2A671516" w14:textId="77777777" w:rsidR="00D901CB" w:rsidRPr="006D2E2A" w:rsidRDefault="00D901CB" w:rsidP="006D2E2A">
      <w:pPr>
        <w:spacing w:after="0" w:line="276" w:lineRule="auto"/>
        <w:jc w:val="both"/>
        <w:rPr>
          <w:rFonts w:ascii="Garamond" w:eastAsia="Calibri" w:hAnsi="Garamond" w:cs="Times New Roman"/>
          <w:sz w:val="24"/>
          <w:szCs w:val="24"/>
        </w:rPr>
      </w:pPr>
    </w:p>
    <w:p w14:paraId="3876A5FF" w14:textId="49F07FE3" w:rsidR="0076376E" w:rsidRPr="006D2E2A" w:rsidRDefault="00194140"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Las ventajas del río para la agricul</w:t>
      </w:r>
      <w:r w:rsidR="007D2213" w:rsidRPr="006D2E2A">
        <w:rPr>
          <w:rFonts w:ascii="Garamond" w:eastAsia="Calibri" w:hAnsi="Garamond" w:cs="Times New Roman"/>
          <w:sz w:val="24"/>
          <w:szCs w:val="24"/>
        </w:rPr>
        <w:t>tura eran</w:t>
      </w:r>
      <w:r w:rsidRPr="006D2E2A">
        <w:rPr>
          <w:rFonts w:ascii="Garamond" w:eastAsia="Calibri" w:hAnsi="Garamond" w:cs="Times New Roman"/>
          <w:sz w:val="24"/>
          <w:szCs w:val="24"/>
        </w:rPr>
        <w:t xml:space="preserve"> mayores en el curso inferior que en el superior.</w:t>
      </w:r>
      <w:r w:rsidR="0076376E" w:rsidRPr="006D2E2A">
        <w:rPr>
          <w:rFonts w:ascii="Garamond" w:eastAsia="Calibri" w:hAnsi="Garamond" w:cs="Times New Roman"/>
          <w:sz w:val="24"/>
          <w:szCs w:val="24"/>
        </w:rPr>
        <w:t xml:space="preserve"> </w:t>
      </w:r>
      <w:r w:rsidR="00263B8F" w:rsidRPr="006D2E2A">
        <w:rPr>
          <w:rFonts w:ascii="Garamond" w:eastAsia="Calibri" w:hAnsi="Garamond" w:cs="Times New Roman"/>
          <w:sz w:val="24"/>
          <w:szCs w:val="24"/>
        </w:rPr>
        <w:t>Durante</w:t>
      </w:r>
      <w:r w:rsidR="007D2213" w:rsidRPr="006D2E2A">
        <w:rPr>
          <w:rFonts w:ascii="Garamond" w:eastAsia="Calibri" w:hAnsi="Garamond" w:cs="Times New Roman"/>
          <w:sz w:val="24"/>
          <w:szCs w:val="24"/>
        </w:rPr>
        <w:t xml:space="preserve"> la época colonial y, prácticamente, durante todo el siglo XIX el agua del río Tepotzotlán fue disfrutada por los pueblos de Tepotz</w:t>
      </w:r>
      <w:r w:rsidR="009E340D" w:rsidRPr="006D2E2A">
        <w:rPr>
          <w:rFonts w:ascii="Garamond" w:eastAsia="Calibri" w:hAnsi="Garamond" w:cs="Times New Roman"/>
          <w:sz w:val="24"/>
          <w:szCs w:val="24"/>
        </w:rPr>
        <w:t>otlán y el dueño de</w:t>
      </w:r>
      <w:r w:rsidR="007D2213" w:rsidRPr="006D2E2A">
        <w:rPr>
          <w:rFonts w:ascii="Garamond" w:eastAsia="Calibri" w:hAnsi="Garamond" w:cs="Times New Roman"/>
          <w:sz w:val="24"/>
          <w:szCs w:val="24"/>
        </w:rPr>
        <w:t xml:space="preserve"> la hacienda de Xuchimangas; pero, c</w:t>
      </w:r>
      <w:r w:rsidRPr="006D2E2A">
        <w:rPr>
          <w:rFonts w:ascii="Garamond" w:eastAsia="Calibri" w:hAnsi="Garamond" w:cs="Times New Roman"/>
          <w:sz w:val="24"/>
          <w:szCs w:val="24"/>
        </w:rPr>
        <w:t>omo veremos en este texto</w:t>
      </w:r>
      <w:r w:rsidR="007D2213" w:rsidRPr="006D2E2A">
        <w:rPr>
          <w:rFonts w:ascii="Garamond" w:eastAsia="Calibri" w:hAnsi="Garamond" w:cs="Times New Roman"/>
          <w:sz w:val="24"/>
          <w:szCs w:val="24"/>
        </w:rPr>
        <w:t>,</w:t>
      </w:r>
      <w:r w:rsidRPr="006D2E2A">
        <w:rPr>
          <w:rFonts w:ascii="Garamond" w:eastAsia="Calibri" w:hAnsi="Garamond" w:cs="Times New Roman"/>
          <w:sz w:val="24"/>
          <w:szCs w:val="24"/>
        </w:rPr>
        <w:t xml:space="preserve"> la situación se pretendía modificar </w:t>
      </w:r>
      <w:r w:rsidR="00263B8F" w:rsidRPr="006D2E2A">
        <w:rPr>
          <w:rFonts w:ascii="Garamond" w:eastAsia="Calibri" w:hAnsi="Garamond" w:cs="Times New Roman"/>
          <w:sz w:val="24"/>
          <w:szCs w:val="24"/>
        </w:rPr>
        <w:t xml:space="preserve">sustancialmente </w:t>
      </w:r>
      <w:r w:rsidRPr="006D2E2A">
        <w:rPr>
          <w:rFonts w:ascii="Garamond" w:eastAsia="Calibri" w:hAnsi="Garamond" w:cs="Times New Roman"/>
          <w:sz w:val="24"/>
          <w:szCs w:val="24"/>
        </w:rPr>
        <w:t xml:space="preserve">en la </w:t>
      </w:r>
      <w:r w:rsidR="007D2213" w:rsidRPr="006D2E2A">
        <w:rPr>
          <w:rFonts w:ascii="Garamond" w:eastAsia="Calibri" w:hAnsi="Garamond" w:cs="Times New Roman"/>
          <w:sz w:val="24"/>
          <w:szCs w:val="24"/>
        </w:rPr>
        <w:t>última</w:t>
      </w:r>
      <w:r w:rsidRPr="006D2E2A">
        <w:rPr>
          <w:rFonts w:ascii="Garamond" w:eastAsia="Calibri" w:hAnsi="Garamond" w:cs="Times New Roman"/>
          <w:sz w:val="24"/>
          <w:szCs w:val="24"/>
        </w:rPr>
        <w:t xml:space="preserve"> década del siglo XIX por la iniciativa de un empresario que vio un alto potencial produc</w:t>
      </w:r>
      <w:r w:rsidR="007D2213" w:rsidRPr="006D2E2A">
        <w:rPr>
          <w:rFonts w:ascii="Garamond" w:eastAsia="Calibri" w:hAnsi="Garamond" w:cs="Times New Roman"/>
          <w:sz w:val="24"/>
          <w:szCs w:val="24"/>
        </w:rPr>
        <w:t>tivo en el curso superior del rí</w:t>
      </w:r>
      <w:r w:rsidRPr="006D2E2A">
        <w:rPr>
          <w:rFonts w:ascii="Garamond" w:eastAsia="Calibri" w:hAnsi="Garamond" w:cs="Times New Roman"/>
          <w:sz w:val="24"/>
          <w:szCs w:val="24"/>
        </w:rPr>
        <w:t>o</w:t>
      </w:r>
      <w:r w:rsidR="00214EEE" w:rsidRPr="006D2E2A">
        <w:rPr>
          <w:rFonts w:ascii="Garamond" w:eastAsia="Calibri" w:hAnsi="Garamond" w:cs="Times New Roman"/>
          <w:sz w:val="24"/>
          <w:szCs w:val="24"/>
        </w:rPr>
        <w:t>.</w:t>
      </w:r>
    </w:p>
    <w:p w14:paraId="3ACAF018" w14:textId="77777777" w:rsidR="007D2213" w:rsidRPr="006D2E2A" w:rsidRDefault="007D2213" w:rsidP="006D2E2A">
      <w:pPr>
        <w:spacing w:after="0" w:line="276" w:lineRule="auto"/>
        <w:jc w:val="both"/>
        <w:rPr>
          <w:rFonts w:ascii="Garamond" w:eastAsia="Calibri" w:hAnsi="Garamond" w:cs="Times New Roman"/>
          <w:i/>
          <w:sz w:val="24"/>
          <w:szCs w:val="24"/>
        </w:rPr>
      </w:pPr>
    </w:p>
    <w:p w14:paraId="16699500" w14:textId="7B328794" w:rsidR="007B0FA4" w:rsidRPr="006D2E2A" w:rsidRDefault="00D901CB" w:rsidP="006D2E2A">
      <w:pPr>
        <w:pStyle w:val="Prrafodelista"/>
        <w:spacing w:after="0" w:line="276" w:lineRule="auto"/>
        <w:ind w:left="0"/>
        <w:jc w:val="both"/>
        <w:rPr>
          <w:rFonts w:ascii="Garamond" w:eastAsia="Calibri" w:hAnsi="Garamond" w:cs="Times New Roman"/>
          <w:b/>
          <w:sz w:val="24"/>
          <w:szCs w:val="24"/>
        </w:rPr>
      </w:pPr>
      <w:r w:rsidRPr="006D2E2A">
        <w:rPr>
          <w:rFonts w:ascii="Garamond" w:eastAsia="Calibri" w:hAnsi="Garamond" w:cs="Times New Roman"/>
          <w:b/>
          <w:sz w:val="24"/>
          <w:szCs w:val="24"/>
        </w:rPr>
        <w:t xml:space="preserve">2. </w:t>
      </w:r>
      <w:r w:rsidR="00847EBD" w:rsidRPr="006D2E2A">
        <w:rPr>
          <w:rFonts w:ascii="Garamond" w:eastAsia="Calibri" w:hAnsi="Garamond" w:cs="Times New Roman"/>
          <w:b/>
          <w:sz w:val="24"/>
          <w:szCs w:val="24"/>
        </w:rPr>
        <w:t>L</w:t>
      </w:r>
      <w:r w:rsidR="00D6369B" w:rsidRPr="006D2E2A">
        <w:rPr>
          <w:rFonts w:ascii="Garamond" w:eastAsia="Calibri" w:hAnsi="Garamond" w:cs="Times New Roman"/>
          <w:b/>
          <w:sz w:val="24"/>
          <w:szCs w:val="24"/>
        </w:rPr>
        <w:t>a propiedad y administración del agua</w:t>
      </w:r>
    </w:p>
    <w:p w14:paraId="6B85D107" w14:textId="77777777" w:rsidR="00C03DAB" w:rsidRPr="006D2E2A" w:rsidRDefault="00C03DAB" w:rsidP="006D2E2A">
      <w:pPr>
        <w:spacing w:after="0" w:line="276" w:lineRule="auto"/>
        <w:jc w:val="both"/>
        <w:rPr>
          <w:rFonts w:ascii="Garamond" w:eastAsia="Calibri" w:hAnsi="Garamond" w:cs="Times New Roman"/>
          <w:b/>
          <w:sz w:val="24"/>
          <w:szCs w:val="24"/>
        </w:rPr>
      </w:pPr>
    </w:p>
    <w:p w14:paraId="07B0E3F2" w14:textId="0BE01549" w:rsidR="0044440E" w:rsidRPr="006D2E2A" w:rsidRDefault="00F41FB2"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Durante el periodo colonial, </w:t>
      </w:r>
      <w:r w:rsidR="00BA53CB" w:rsidRPr="006D2E2A">
        <w:rPr>
          <w:rFonts w:ascii="Garamond" w:eastAsia="Calibri" w:hAnsi="Garamond" w:cs="Times New Roman"/>
          <w:sz w:val="24"/>
          <w:szCs w:val="24"/>
        </w:rPr>
        <w:t>la Corona adquirió un dominio universal</w:t>
      </w:r>
      <w:r w:rsidR="00673E99" w:rsidRPr="006D2E2A">
        <w:rPr>
          <w:rFonts w:ascii="Garamond" w:eastAsia="Calibri" w:hAnsi="Garamond" w:cs="Times New Roman"/>
          <w:sz w:val="24"/>
          <w:szCs w:val="24"/>
        </w:rPr>
        <w:t xml:space="preserve"> sobre las tierras y aguas</w:t>
      </w:r>
      <w:r w:rsidR="00BA53CB" w:rsidRPr="006D2E2A">
        <w:rPr>
          <w:rFonts w:ascii="Garamond" w:eastAsia="Calibri" w:hAnsi="Garamond" w:cs="Times New Roman"/>
          <w:sz w:val="24"/>
          <w:szCs w:val="24"/>
        </w:rPr>
        <w:t>.</w:t>
      </w:r>
      <w:r w:rsidR="00C76B04" w:rsidRPr="006D2E2A">
        <w:rPr>
          <w:rFonts w:ascii="Garamond" w:eastAsia="Calibri" w:hAnsi="Garamond" w:cs="Times New Roman"/>
          <w:sz w:val="24"/>
          <w:szCs w:val="24"/>
        </w:rPr>
        <w:t xml:space="preserve"> De esta forma </w:t>
      </w:r>
      <w:r w:rsidR="00BA53CB" w:rsidRPr="006D2E2A">
        <w:rPr>
          <w:rFonts w:ascii="Garamond" w:eastAsia="Calibri" w:hAnsi="Garamond" w:cs="Times New Roman"/>
          <w:sz w:val="24"/>
          <w:szCs w:val="24"/>
        </w:rPr>
        <w:t xml:space="preserve">se convirtió </w:t>
      </w:r>
      <w:r w:rsidR="00C76B04" w:rsidRPr="006D2E2A">
        <w:rPr>
          <w:rFonts w:ascii="Garamond" w:eastAsia="Calibri" w:hAnsi="Garamond" w:cs="Times New Roman"/>
          <w:sz w:val="24"/>
          <w:szCs w:val="24"/>
        </w:rPr>
        <w:t>en la propietaria de las</w:t>
      </w:r>
      <w:r w:rsidRPr="006D2E2A">
        <w:rPr>
          <w:rFonts w:ascii="Garamond" w:eastAsia="Calibri" w:hAnsi="Garamond" w:cs="Times New Roman"/>
          <w:sz w:val="24"/>
          <w:szCs w:val="24"/>
        </w:rPr>
        <w:t xml:space="preserve"> aguas</w:t>
      </w:r>
      <w:r w:rsidR="00C76B04" w:rsidRPr="006D2E2A">
        <w:rPr>
          <w:rFonts w:ascii="Garamond" w:eastAsia="Calibri" w:hAnsi="Garamond" w:cs="Times New Roman"/>
          <w:sz w:val="24"/>
          <w:szCs w:val="24"/>
        </w:rPr>
        <w:t>, las cuales</w:t>
      </w:r>
      <w:r w:rsidRPr="006D2E2A">
        <w:rPr>
          <w:rFonts w:ascii="Garamond" w:eastAsia="Calibri" w:hAnsi="Garamond" w:cs="Times New Roman"/>
          <w:sz w:val="24"/>
          <w:szCs w:val="24"/>
        </w:rPr>
        <w:t xml:space="preserve"> estuvieron sujetas a una especie de dominio eminente por parte de la C</w:t>
      </w:r>
      <w:r w:rsidR="00921331" w:rsidRPr="006D2E2A">
        <w:rPr>
          <w:rFonts w:ascii="Garamond" w:eastAsia="Calibri" w:hAnsi="Garamond" w:cs="Times New Roman"/>
          <w:sz w:val="24"/>
          <w:szCs w:val="24"/>
        </w:rPr>
        <w:t xml:space="preserve">orona; la cual se reservó siempre el derecho </w:t>
      </w:r>
      <w:r w:rsidR="00673E99" w:rsidRPr="006D2E2A">
        <w:rPr>
          <w:rFonts w:ascii="Garamond" w:eastAsia="Calibri" w:hAnsi="Garamond" w:cs="Times New Roman"/>
          <w:sz w:val="24"/>
          <w:szCs w:val="24"/>
        </w:rPr>
        <w:t>de modificar el régimen de las mismas</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14"/>
      </w:r>
      <w:r w:rsidR="00921331" w:rsidRPr="006D2E2A">
        <w:rPr>
          <w:rFonts w:ascii="Garamond" w:eastAsia="Calibri" w:hAnsi="Garamond" w:cs="Times New Roman"/>
          <w:sz w:val="24"/>
          <w:szCs w:val="24"/>
        </w:rPr>
        <w:t xml:space="preserve"> </w:t>
      </w:r>
      <w:r w:rsidR="00673E99" w:rsidRPr="006D2E2A">
        <w:rPr>
          <w:rFonts w:ascii="Garamond" w:eastAsia="Calibri" w:hAnsi="Garamond" w:cs="Times New Roman"/>
          <w:sz w:val="24"/>
          <w:szCs w:val="24"/>
        </w:rPr>
        <w:t xml:space="preserve">Con esta atribución cedió el uso del agua a españoles e </w:t>
      </w:r>
      <w:r w:rsidR="00673E99" w:rsidRPr="006D2E2A">
        <w:rPr>
          <w:rFonts w:ascii="Garamond" w:eastAsia="Calibri" w:hAnsi="Garamond" w:cs="Times New Roman"/>
          <w:sz w:val="24"/>
          <w:szCs w:val="24"/>
        </w:rPr>
        <w:lastRenderedPageBreak/>
        <w:t>indígenas mediante mercedes reales y repartimientos, documentos que otorgaron derechos legales y fungieron como títulos de pos</w:t>
      </w:r>
      <w:r w:rsidR="00D05CA1" w:rsidRPr="006D2E2A">
        <w:rPr>
          <w:rFonts w:ascii="Garamond" w:eastAsia="Calibri" w:hAnsi="Garamond" w:cs="Times New Roman"/>
          <w:sz w:val="24"/>
          <w:szCs w:val="24"/>
        </w:rPr>
        <w:t>esión de aguas</w:t>
      </w:r>
      <w:r w:rsidR="00673E99"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15"/>
      </w:r>
      <w:r w:rsidR="00765052" w:rsidRPr="006D2E2A">
        <w:rPr>
          <w:rFonts w:ascii="Garamond" w:eastAsia="Calibri" w:hAnsi="Garamond" w:cs="Times New Roman"/>
          <w:sz w:val="24"/>
          <w:szCs w:val="24"/>
        </w:rPr>
        <w:t xml:space="preserve"> </w:t>
      </w:r>
      <w:r w:rsidR="00673E99" w:rsidRPr="006D2E2A">
        <w:rPr>
          <w:rFonts w:ascii="Garamond" w:eastAsia="Calibri" w:hAnsi="Garamond" w:cs="Times New Roman"/>
          <w:sz w:val="24"/>
          <w:szCs w:val="24"/>
        </w:rPr>
        <w:t>En muchas ocasiones los receptores de derechos de usos del líquido llegaron a considerar que tenían una propiedad absoluta sobre el agua, en tanto que el dominio eminente de la Corona sobre las aguas era algo de lo que no estaban consientes los beneficiarios. Las mercedes y repartimientos de agua gradualmente fueron tomando un carácter de irrevocables hasta dejar simplemente como una expresión el domi</w:t>
      </w:r>
      <w:r w:rsidR="00D05CA1" w:rsidRPr="006D2E2A">
        <w:rPr>
          <w:rFonts w:ascii="Garamond" w:eastAsia="Calibri" w:hAnsi="Garamond" w:cs="Times New Roman"/>
          <w:sz w:val="24"/>
          <w:szCs w:val="24"/>
        </w:rPr>
        <w:t>nio de la Corona</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16"/>
      </w:r>
      <w:r w:rsidR="00D05CA1" w:rsidRPr="006D2E2A">
        <w:rPr>
          <w:rFonts w:ascii="Garamond" w:eastAsia="Calibri" w:hAnsi="Garamond" w:cs="Times New Roman"/>
          <w:sz w:val="24"/>
          <w:szCs w:val="24"/>
        </w:rPr>
        <w:t xml:space="preserve"> </w:t>
      </w:r>
    </w:p>
    <w:p w14:paraId="5DEF4668" w14:textId="77777777" w:rsidR="00D901CB" w:rsidRPr="006D2E2A" w:rsidRDefault="00D901CB" w:rsidP="006D2E2A">
      <w:pPr>
        <w:spacing w:after="0" w:line="276" w:lineRule="auto"/>
        <w:jc w:val="both"/>
        <w:rPr>
          <w:rFonts w:ascii="Garamond" w:eastAsia="Calibri" w:hAnsi="Garamond" w:cs="Times New Roman"/>
          <w:sz w:val="24"/>
          <w:szCs w:val="24"/>
        </w:rPr>
      </w:pPr>
    </w:p>
    <w:p w14:paraId="28256BB2" w14:textId="228032F4" w:rsidR="007B0FA4" w:rsidRPr="006D2E2A" w:rsidRDefault="00834220" w:rsidP="006D2E2A">
      <w:pPr>
        <w:spacing w:after="0" w:line="276" w:lineRule="auto"/>
        <w:jc w:val="both"/>
        <w:rPr>
          <w:rFonts w:ascii="Garamond" w:eastAsia="Calibri" w:hAnsi="Garamond" w:cs="Times New Roman"/>
          <w:strike/>
          <w:sz w:val="24"/>
          <w:szCs w:val="24"/>
        </w:rPr>
      </w:pPr>
      <w:r w:rsidRPr="006D2E2A">
        <w:rPr>
          <w:rFonts w:ascii="Garamond" w:eastAsia="Calibri" w:hAnsi="Garamond" w:cs="Times New Roman"/>
          <w:sz w:val="24"/>
          <w:szCs w:val="24"/>
        </w:rPr>
        <w:t xml:space="preserve">En muchos casos los derechos sobre el agua se modificaron mediante repartimientos, por </w:t>
      </w:r>
      <w:r w:rsidR="000C7769" w:rsidRPr="006D2E2A">
        <w:rPr>
          <w:rFonts w:ascii="Garamond" w:eastAsia="Calibri" w:hAnsi="Garamond" w:cs="Times New Roman"/>
          <w:sz w:val="24"/>
          <w:szCs w:val="24"/>
        </w:rPr>
        <w:t>ejemplo,</w:t>
      </w:r>
      <w:r w:rsidRPr="006D2E2A">
        <w:rPr>
          <w:rFonts w:ascii="Garamond" w:eastAsia="Calibri" w:hAnsi="Garamond" w:cs="Times New Roman"/>
          <w:sz w:val="24"/>
          <w:szCs w:val="24"/>
        </w:rPr>
        <w:t xml:space="preserve"> en Atlisco</w:t>
      </w:r>
      <w:r w:rsidR="00EA788A" w:rsidRPr="006D2E2A">
        <w:rPr>
          <w:rFonts w:ascii="Garamond" w:eastAsia="Calibri" w:hAnsi="Garamond" w:cs="Times New Roman"/>
          <w:sz w:val="24"/>
          <w:szCs w:val="24"/>
        </w:rPr>
        <w:t>,</w:t>
      </w:r>
      <w:r w:rsidR="00EA788A" w:rsidRPr="006D2E2A">
        <w:rPr>
          <w:rStyle w:val="Refdenotaalpie"/>
          <w:rFonts w:ascii="Garamond" w:eastAsia="Calibri" w:hAnsi="Garamond" w:cs="Times New Roman"/>
          <w:sz w:val="24"/>
          <w:szCs w:val="24"/>
        </w:rPr>
        <w:footnoteReference w:id="17"/>
      </w:r>
      <w:r w:rsidR="000C7769" w:rsidRPr="006D2E2A">
        <w:rPr>
          <w:rFonts w:ascii="Garamond" w:eastAsia="Calibri" w:hAnsi="Garamond" w:cs="Times New Roman"/>
          <w:sz w:val="24"/>
          <w:szCs w:val="24"/>
        </w:rPr>
        <w:t xml:space="preserve"> en Cuautitlán </w:t>
      </w:r>
      <w:r w:rsidR="00D05CA1" w:rsidRPr="006D2E2A">
        <w:rPr>
          <w:rFonts w:ascii="Garamond" w:eastAsia="Calibri" w:hAnsi="Garamond" w:cs="Times New Roman"/>
          <w:sz w:val="24"/>
          <w:szCs w:val="24"/>
        </w:rPr>
        <w:t>(</w:t>
      </w:r>
      <w:r w:rsidR="000E57F9" w:rsidRPr="006D2E2A">
        <w:rPr>
          <w:rFonts w:ascii="Garamond" w:eastAsia="Calibri" w:hAnsi="Garamond" w:cs="Times New Roman"/>
          <w:sz w:val="24"/>
          <w:szCs w:val="24"/>
        </w:rPr>
        <w:t>“</w:t>
      </w:r>
      <w:r w:rsidR="00F7550A" w:rsidRPr="006D2E2A">
        <w:rPr>
          <w:rFonts w:ascii="Garamond" w:eastAsia="Calibri" w:hAnsi="Garamond" w:cs="Times New Roman"/>
          <w:sz w:val="24"/>
          <w:szCs w:val="24"/>
        </w:rPr>
        <w:t>Autor</w:t>
      </w:r>
      <w:r w:rsidR="000E57F9" w:rsidRPr="006D2E2A">
        <w:rPr>
          <w:rFonts w:ascii="Garamond" w:eastAsia="Calibri" w:hAnsi="Garamond" w:cs="Times New Roman"/>
          <w:sz w:val="24"/>
          <w:szCs w:val="24"/>
        </w:rPr>
        <w:t>”</w:t>
      </w:r>
      <w:r w:rsidR="00F7550A" w:rsidRPr="006D2E2A">
        <w:rPr>
          <w:rFonts w:ascii="Garamond" w:eastAsia="Calibri" w:hAnsi="Garamond" w:cs="Times New Roman"/>
          <w:sz w:val="24"/>
          <w:szCs w:val="24"/>
        </w:rPr>
        <w:t>)</w:t>
      </w:r>
      <w:r w:rsidR="00A661E8" w:rsidRPr="006D2E2A">
        <w:rPr>
          <w:rFonts w:ascii="Garamond" w:eastAsia="Calibri" w:hAnsi="Garamond" w:cs="Times New Roman"/>
          <w:sz w:val="24"/>
          <w:szCs w:val="24"/>
        </w:rPr>
        <w:t xml:space="preserve"> </w:t>
      </w:r>
      <w:r w:rsidR="000C7769" w:rsidRPr="006D2E2A">
        <w:rPr>
          <w:rFonts w:ascii="Garamond" w:eastAsia="Calibri" w:hAnsi="Garamond" w:cs="Times New Roman"/>
          <w:sz w:val="24"/>
          <w:szCs w:val="24"/>
        </w:rPr>
        <w:t>y en varias partes de la Nueva Españ</w:t>
      </w:r>
      <w:r w:rsidR="00FF4D86" w:rsidRPr="006D2E2A">
        <w:rPr>
          <w:rFonts w:ascii="Garamond" w:eastAsia="Calibri" w:hAnsi="Garamond" w:cs="Times New Roman"/>
          <w:sz w:val="24"/>
          <w:szCs w:val="24"/>
        </w:rPr>
        <w:t>a. E</w:t>
      </w:r>
      <w:r w:rsidR="00723689" w:rsidRPr="006D2E2A">
        <w:rPr>
          <w:rFonts w:ascii="Garamond" w:eastAsia="Calibri" w:hAnsi="Garamond" w:cs="Times New Roman"/>
          <w:sz w:val="24"/>
          <w:szCs w:val="24"/>
        </w:rPr>
        <w:t>n 1549</w:t>
      </w:r>
      <w:r w:rsidR="0050010C" w:rsidRPr="006D2E2A">
        <w:rPr>
          <w:rFonts w:ascii="Garamond" w:eastAsia="Calibri" w:hAnsi="Garamond" w:cs="Times New Roman"/>
          <w:sz w:val="24"/>
          <w:szCs w:val="24"/>
        </w:rPr>
        <w:t xml:space="preserve"> a los pueblos de Tepozotlan, Santiago Cuautlalpan, </w:t>
      </w:r>
      <w:r w:rsidR="00723689" w:rsidRPr="006D2E2A">
        <w:rPr>
          <w:rFonts w:ascii="Garamond" w:eastAsia="Calibri" w:hAnsi="Garamond" w:cs="Times New Roman"/>
          <w:sz w:val="24"/>
          <w:szCs w:val="24"/>
        </w:rPr>
        <w:t>San Mateo Xoloc y a la</w:t>
      </w:r>
      <w:r w:rsidR="0050010C" w:rsidRPr="006D2E2A">
        <w:rPr>
          <w:rFonts w:ascii="Garamond" w:eastAsia="Calibri" w:hAnsi="Garamond" w:cs="Times New Roman"/>
          <w:sz w:val="24"/>
          <w:szCs w:val="24"/>
        </w:rPr>
        <w:t xml:space="preserve"> hacienda de Xuchimangas </w:t>
      </w:r>
      <w:r w:rsidR="00723689" w:rsidRPr="006D2E2A">
        <w:rPr>
          <w:rFonts w:ascii="Garamond" w:eastAsia="Calibri" w:hAnsi="Garamond" w:cs="Times New Roman"/>
          <w:sz w:val="24"/>
          <w:szCs w:val="24"/>
        </w:rPr>
        <w:t>le</w:t>
      </w:r>
      <w:r w:rsidR="00FF4D86" w:rsidRPr="006D2E2A">
        <w:rPr>
          <w:rFonts w:ascii="Garamond" w:eastAsia="Calibri" w:hAnsi="Garamond" w:cs="Times New Roman"/>
          <w:sz w:val="24"/>
          <w:szCs w:val="24"/>
        </w:rPr>
        <w:t xml:space="preserve"> fueron otorgados</w:t>
      </w:r>
      <w:r w:rsidR="00723689" w:rsidRPr="006D2E2A">
        <w:rPr>
          <w:rFonts w:ascii="Garamond" w:eastAsia="Calibri" w:hAnsi="Garamond" w:cs="Times New Roman"/>
          <w:sz w:val="24"/>
          <w:szCs w:val="24"/>
        </w:rPr>
        <w:t>, mediante una merced,</w:t>
      </w:r>
      <w:r w:rsidR="00FF4D86" w:rsidRPr="006D2E2A">
        <w:rPr>
          <w:rFonts w:ascii="Garamond" w:eastAsia="Calibri" w:hAnsi="Garamond" w:cs="Times New Roman"/>
          <w:sz w:val="24"/>
          <w:szCs w:val="24"/>
        </w:rPr>
        <w:t xml:space="preserve"> </w:t>
      </w:r>
      <w:r w:rsidR="0050010C" w:rsidRPr="006D2E2A">
        <w:rPr>
          <w:rFonts w:ascii="Garamond" w:eastAsia="Calibri" w:hAnsi="Garamond" w:cs="Times New Roman"/>
          <w:sz w:val="24"/>
          <w:szCs w:val="24"/>
        </w:rPr>
        <w:t>lo</w:t>
      </w:r>
      <w:r w:rsidR="00FF4D86" w:rsidRPr="006D2E2A">
        <w:rPr>
          <w:rFonts w:ascii="Garamond" w:eastAsia="Calibri" w:hAnsi="Garamond" w:cs="Times New Roman"/>
          <w:sz w:val="24"/>
          <w:szCs w:val="24"/>
        </w:rPr>
        <w:t>s derechos sobre el uso del agua del rí</w:t>
      </w:r>
      <w:r w:rsidR="0050010C" w:rsidRPr="006D2E2A">
        <w:rPr>
          <w:rFonts w:ascii="Garamond" w:eastAsia="Calibri" w:hAnsi="Garamond" w:cs="Times New Roman"/>
          <w:sz w:val="24"/>
          <w:szCs w:val="24"/>
        </w:rPr>
        <w:t>o</w:t>
      </w:r>
      <w:r w:rsidR="00FF4D86" w:rsidRPr="006D2E2A">
        <w:rPr>
          <w:rFonts w:ascii="Garamond" w:eastAsia="Calibri" w:hAnsi="Garamond" w:cs="Times New Roman"/>
          <w:sz w:val="24"/>
          <w:szCs w:val="24"/>
        </w:rPr>
        <w:t xml:space="preserve"> Tepotzotlán</w:t>
      </w:r>
      <w:r w:rsidR="0050010C" w:rsidRPr="006D2E2A">
        <w:rPr>
          <w:rFonts w:ascii="Garamond" w:eastAsia="Calibri" w:hAnsi="Garamond" w:cs="Times New Roman"/>
          <w:sz w:val="24"/>
          <w:szCs w:val="24"/>
        </w:rPr>
        <w:t xml:space="preserve">. </w:t>
      </w:r>
      <w:r w:rsidR="00FF4D86" w:rsidRPr="006D2E2A">
        <w:rPr>
          <w:rFonts w:ascii="Garamond" w:eastAsia="Calibri" w:hAnsi="Garamond" w:cs="Times New Roman"/>
          <w:sz w:val="24"/>
          <w:szCs w:val="24"/>
        </w:rPr>
        <w:t>Estos derechos</w:t>
      </w:r>
      <w:r w:rsidR="0068524E" w:rsidRPr="006D2E2A">
        <w:rPr>
          <w:rFonts w:ascii="Garamond" w:eastAsia="Calibri" w:hAnsi="Garamond" w:cs="Times New Roman"/>
          <w:sz w:val="24"/>
          <w:szCs w:val="24"/>
        </w:rPr>
        <w:t xml:space="preserve"> sobre el agua </w:t>
      </w:r>
      <w:r w:rsidR="00FF4D86" w:rsidRPr="006D2E2A">
        <w:rPr>
          <w:rFonts w:ascii="Garamond" w:eastAsia="Calibri" w:hAnsi="Garamond" w:cs="Times New Roman"/>
          <w:sz w:val="24"/>
          <w:szCs w:val="24"/>
        </w:rPr>
        <w:t>les fueron confirmados el 27 de enero de</w:t>
      </w:r>
      <w:r w:rsidR="0068524E" w:rsidRPr="006D2E2A">
        <w:rPr>
          <w:rFonts w:ascii="Garamond" w:eastAsia="Calibri" w:hAnsi="Garamond" w:cs="Times New Roman"/>
          <w:sz w:val="24"/>
          <w:szCs w:val="24"/>
        </w:rPr>
        <w:t xml:space="preserve"> 1694 mediante una disposición judicial de la Real Audiencia, que les concedi</w:t>
      </w:r>
      <w:r w:rsidR="00FF4D86" w:rsidRPr="006D2E2A">
        <w:rPr>
          <w:rFonts w:ascii="Garamond" w:eastAsia="Calibri" w:hAnsi="Garamond" w:cs="Times New Roman"/>
          <w:sz w:val="24"/>
          <w:szCs w:val="24"/>
        </w:rPr>
        <w:t>ó el dominio</w:t>
      </w:r>
      <w:r w:rsidR="0068524E" w:rsidRPr="006D2E2A">
        <w:rPr>
          <w:rFonts w:ascii="Garamond" w:eastAsia="Calibri" w:hAnsi="Garamond" w:cs="Times New Roman"/>
          <w:sz w:val="24"/>
          <w:szCs w:val="24"/>
        </w:rPr>
        <w:t xml:space="preserve"> sobre las aguas del r</w:t>
      </w:r>
      <w:r w:rsidR="00CE56FB" w:rsidRPr="006D2E2A">
        <w:rPr>
          <w:rFonts w:ascii="Garamond" w:eastAsia="Calibri" w:hAnsi="Garamond" w:cs="Times New Roman"/>
          <w:sz w:val="24"/>
          <w:szCs w:val="24"/>
        </w:rPr>
        <w:t xml:space="preserve">ío </w:t>
      </w:r>
      <w:r w:rsidR="00FF4D86" w:rsidRPr="006D2E2A">
        <w:rPr>
          <w:rFonts w:ascii="Garamond" w:eastAsia="Calibri" w:hAnsi="Garamond" w:cs="Times New Roman"/>
          <w:sz w:val="24"/>
          <w:szCs w:val="24"/>
        </w:rPr>
        <w:t>frente a terceros; res</w:t>
      </w:r>
      <w:r w:rsidR="0050010C" w:rsidRPr="006D2E2A">
        <w:rPr>
          <w:rFonts w:ascii="Garamond" w:eastAsia="Calibri" w:hAnsi="Garamond" w:cs="Times New Roman"/>
          <w:sz w:val="24"/>
          <w:szCs w:val="24"/>
        </w:rPr>
        <w:t>o</w:t>
      </w:r>
      <w:r w:rsidR="00FF4D86" w:rsidRPr="006D2E2A">
        <w:rPr>
          <w:rFonts w:ascii="Garamond" w:eastAsia="Calibri" w:hAnsi="Garamond" w:cs="Times New Roman"/>
          <w:sz w:val="24"/>
          <w:szCs w:val="24"/>
        </w:rPr>
        <w:t>lu</w:t>
      </w:r>
      <w:r w:rsidR="0050010C" w:rsidRPr="006D2E2A">
        <w:rPr>
          <w:rFonts w:ascii="Garamond" w:eastAsia="Calibri" w:hAnsi="Garamond" w:cs="Times New Roman"/>
          <w:sz w:val="24"/>
          <w:szCs w:val="24"/>
        </w:rPr>
        <w:t xml:space="preserve">ción que fue confirmada </w:t>
      </w:r>
      <w:r w:rsidR="00FF4D86" w:rsidRPr="006D2E2A">
        <w:rPr>
          <w:rFonts w:ascii="Garamond" w:eastAsia="Calibri" w:hAnsi="Garamond" w:cs="Times New Roman"/>
          <w:sz w:val="24"/>
          <w:szCs w:val="24"/>
        </w:rPr>
        <w:t>mediante</w:t>
      </w:r>
      <w:r w:rsidR="00CE56FB" w:rsidRPr="006D2E2A">
        <w:rPr>
          <w:rFonts w:ascii="Garamond" w:eastAsia="Calibri" w:hAnsi="Garamond" w:cs="Times New Roman"/>
          <w:sz w:val="24"/>
          <w:szCs w:val="24"/>
        </w:rPr>
        <w:t xml:space="preserve"> una real provisión</w:t>
      </w:r>
      <w:r w:rsidR="0050010C" w:rsidRPr="006D2E2A">
        <w:rPr>
          <w:rFonts w:ascii="Garamond" w:eastAsia="Calibri" w:hAnsi="Garamond" w:cs="Times New Roman"/>
          <w:sz w:val="24"/>
          <w:szCs w:val="24"/>
        </w:rPr>
        <w:t xml:space="preserve"> en 1705</w:t>
      </w:r>
      <w:r w:rsidR="00FF4D86" w:rsidRPr="006D2E2A">
        <w:rPr>
          <w:rFonts w:ascii="Garamond" w:eastAsia="Calibri" w:hAnsi="Garamond" w:cs="Times New Roman"/>
          <w:sz w:val="24"/>
          <w:szCs w:val="24"/>
        </w:rPr>
        <w:t>.</w:t>
      </w:r>
      <w:r w:rsidR="00FF4D86" w:rsidRPr="006D2E2A">
        <w:rPr>
          <w:rStyle w:val="Refdenotaalpie"/>
          <w:rFonts w:ascii="Garamond" w:eastAsia="Calibri" w:hAnsi="Garamond" w:cs="Times New Roman"/>
          <w:sz w:val="24"/>
          <w:szCs w:val="24"/>
        </w:rPr>
        <w:footnoteReference w:id="18"/>
      </w:r>
      <w:r w:rsidRPr="006D2E2A">
        <w:rPr>
          <w:rFonts w:ascii="Garamond" w:eastAsia="Calibri" w:hAnsi="Garamond" w:cs="Times New Roman"/>
          <w:sz w:val="24"/>
          <w:szCs w:val="24"/>
        </w:rPr>
        <w:t xml:space="preserve"> </w:t>
      </w:r>
      <w:r w:rsidR="002F6691" w:rsidRPr="006D2E2A">
        <w:rPr>
          <w:rFonts w:ascii="Garamond" w:eastAsia="Calibri" w:hAnsi="Garamond" w:cs="Times New Roman"/>
          <w:sz w:val="24"/>
          <w:szCs w:val="24"/>
        </w:rPr>
        <w:t xml:space="preserve">En este sentido, concuerdo con Cabrera quien señaló que </w:t>
      </w:r>
      <w:r w:rsidR="007727EA" w:rsidRPr="006D2E2A">
        <w:rPr>
          <w:rFonts w:ascii="Garamond" w:eastAsia="Calibri" w:hAnsi="Garamond" w:cs="Times New Roman"/>
          <w:sz w:val="24"/>
          <w:szCs w:val="24"/>
        </w:rPr>
        <w:t>durante el periodo colonial la propiedad absoluta</w:t>
      </w:r>
      <w:r w:rsidR="002F6691" w:rsidRPr="006D2E2A">
        <w:rPr>
          <w:rFonts w:ascii="Garamond" w:eastAsia="Calibri" w:hAnsi="Garamond" w:cs="Times New Roman"/>
          <w:sz w:val="24"/>
          <w:szCs w:val="24"/>
        </w:rPr>
        <w:t xml:space="preserve"> sobre el agua sí existió</w:t>
      </w:r>
      <w:r w:rsidR="00723689" w:rsidRPr="006D2E2A">
        <w:rPr>
          <w:rFonts w:ascii="Garamond" w:eastAsia="Calibri" w:hAnsi="Garamond" w:cs="Times New Roman"/>
          <w:sz w:val="24"/>
          <w:szCs w:val="24"/>
        </w:rPr>
        <w:t xml:space="preserve">, puesto que </w:t>
      </w:r>
      <w:r w:rsidR="007727EA" w:rsidRPr="006D2E2A">
        <w:rPr>
          <w:rFonts w:ascii="Garamond" w:eastAsia="Calibri" w:hAnsi="Garamond" w:cs="Times New Roman"/>
          <w:sz w:val="24"/>
          <w:szCs w:val="24"/>
        </w:rPr>
        <w:t>algunos</w:t>
      </w:r>
      <w:r w:rsidR="00723689" w:rsidRPr="006D2E2A">
        <w:rPr>
          <w:rFonts w:ascii="Garamond" w:eastAsia="Calibri" w:hAnsi="Garamond" w:cs="Times New Roman"/>
          <w:sz w:val="24"/>
          <w:szCs w:val="24"/>
        </w:rPr>
        <w:t xml:space="preserve"> pueblos afianzaron los derechos sobre el agua durante siglos con independencia de terceros.</w:t>
      </w:r>
    </w:p>
    <w:p w14:paraId="4F8D2247" w14:textId="77777777" w:rsidR="00D901CB" w:rsidRPr="006D2E2A" w:rsidRDefault="00D901CB" w:rsidP="006D2E2A">
      <w:pPr>
        <w:spacing w:after="0" w:line="276" w:lineRule="auto"/>
        <w:jc w:val="both"/>
        <w:rPr>
          <w:rFonts w:ascii="Garamond" w:eastAsia="Calibri" w:hAnsi="Garamond" w:cs="Times New Roman"/>
          <w:sz w:val="24"/>
          <w:szCs w:val="24"/>
        </w:rPr>
      </w:pPr>
    </w:p>
    <w:p w14:paraId="3EA148A8" w14:textId="3F6CE4AA" w:rsidR="00E7289D" w:rsidRPr="006D2E2A" w:rsidRDefault="00257C27"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La concesión de aguas del río Tepotzotlán a los vecinos de los pueblos de Tepozotlan, Santiago Cuautlalpan,</w:t>
      </w:r>
      <w:r w:rsidR="00C439A6" w:rsidRPr="006D2E2A">
        <w:rPr>
          <w:rFonts w:ascii="Garamond" w:eastAsia="Calibri" w:hAnsi="Garamond" w:cs="Times New Roman"/>
          <w:sz w:val="24"/>
          <w:szCs w:val="24"/>
        </w:rPr>
        <w:t xml:space="preserve"> Santa Cruz,</w:t>
      </w:r>
      <w:r w:rsidRPr="006D2E2A">
        <w:rPr>
          <w:rFonts w:ascii="Garamond" w:eastAsia="Calibri" w:hAnsi="Garamond" w:cs="Times New Roman"/>
          <w:sz w:val="24"/>
          <w:szCs w:val="24"/>
        </w:rPr>
        <w:t xml:space="preserve"> San Mateo Xoloc y la hacienda de Xuchimangas se hizo mediante mercedes hechas por los virreyes y a través de los diferentes repartimientos y disposiciones judiciales realizadas por los jueces del ramo.</w:t>
      </w:r>
      <w:r w:rsidRPr="006D2E2A">
        <w:rPr>
          <w:rStyle w:val="Refdenotaalpie"/>
          <w:rFonts w:ascii="Garamond" w:eastAsia="Calibri" w:hAnsi="Garamond" w:cs="Times New Roman"/>
          <w:sz w:val="24"/>
          <w:szCs w:val="24"/>
        </w:rPr>
        <w:footnoteReference w:id="19"/>
      </w:r>
      <w:r w:rsidRPr="006D2E2A">
        <w:rPr>
          <w:rFonts w:ascii="Garamond" w:eastAsia="Calibri" w:hAnsi="Garamond" w:cs="Times New Roman"/>
          <w:sz w:val="24"/>
          <w:szCs w:val="24"/>
        </w:rPr>
        <w:t xml:space="preserve"> </w:t>
      </w:r>
      <w:r w:rsidR="00847BF5" w:rsidRPr="006D2E2A">
        <w:rPr>
          <w:rFonts w:ascii="Garamond" w:eastAsia="Calibri" w:hAnsi="Garamond" w:cs="Times New Roman"/>
          <w:sz w:val="24"/>
          <w:szCs w:val="24"/>
        </w:rPr>
        <w:t xml:space="preserve">Por ejemplo, </w:t>
      </w:r>
      <w:r w:rsidR="00EC724B" w:rsidRPr="006D2E2A">
        <w:rPr>
          <w:rFonts w:ascii="Garamond" w:eastAsia="Calibri" w:hAnsi="Garamond" w:cs="Times New Roman"/>
          <w:sz w:val="24"/>
          <w:szCs w:val="24"/>
        </w:rPr>
        <w:t>en 1693 los pueblos de San Mateo, Santiago, Tepotzotlán y el colegio de Tepotzotlán tuvieron un conflicto con Alonzo Dávalos Bracamonte, debido</w:t>
      </w:r>
      <w:r w:rsidR="0001355A" w:rsidRPr="006D2E2A">
        <w:rPr>
          <w:rFonts w:ascii="Garamond" w:eastAsia="Calibri" w:hAnsi="Garamond" w:cs="Times New Roman"/>
          <w:sz w:val="24"/>
          <w:szCs w:val="24"/>
        </w:rPr>
        <w:t xml:space="preserve"> a que é</w:t>
      </w:r>
      <w:r w:rsidR="00EC724B" w:rsidRPr="006D2E2A">
        <w:rPr>
          <w:rFonts w:ascii="Garamond" w:eastAsia="Calibri" w:hAnsi="Garamond" w:cs="Times New Roman"/>
          <w:sz w:val="24"/>
          <w:szCs w:val="24"/>
        </w:rPr>
        <w:t>ste abrió una acequia en el río de Tepotzotlán p</w:t>
      </w:r>
      <w:r w:rsidR="0001355A" w:rsidRPr="006D2E2A">
        <w:rPr>
          <w:rFonts w:ascii="Garamond" w:eastAsia="Calibri" w:hAnsi="Garamond" w:cs="Times New Roman"/>
          <w:sz w:val="24"/>
          <w:szCs w:val="24"/>
        </w:rPr>
        <w:t>ara tomar tres surcos de agua. La</w:t>
      </w:r>
      <w:r w:rsidR="00EC724B" w:rsidRPr="006D2E2A">
        <w:rPr>
          <w:rFonts w:ascii="Garamond" w:eastAsia="Calibri" w:hAnsi="Garamond" w:cs="Times New Roman"/>
          <w:sz w:val="24"/>
          <w:szCs w:val="24"/>
        </w:rPr>
        <w:t xml:space="preserve"> Real Audiencia determinó que Alonzo Dávalos había cometido un despojo, porque los pueb</w:t>
      </w:r>
      <w:r w:rsidR="0001355A" w:rsidRPr="006D2E2A">
        <w:rPr>
          <w:rFonts w:ascii="Garamond" w:eastAsia="Calibri" w:hAnsi="Garamond" w:cs="Times New Roman"/>
          <w:sz w:val="24"/>
          <w:szCs w:val="24"/>
        </w:rPr>
        <w:t xml:space="preserve">los y el colegio eran los </w:t>
      </w:r>
      <w:r w:rsidR="00E7289D" w:rsidRPr="006D2E2A">
        <w:rPr>
          <w:rFonts w:ascii="Garamond" w:eastAsia="Calibri" w:hAnsi="Garamond" w:cs="Times New Roman"/>
          <w:sz w:val="24"/>
          <w:szCs w:val="24"/>
        </w:rPr>
        <w:t>poseedores</w:t>
      </w:r>
      <w:r w:rsidR="00EC724B" w:rsidRPr="006D2E2A">
        <w:rPr>
          <w:rFonts w:ascii="Garamond" w:eastAsia="Calibri" w:hAnsi="Garamond" w:cs="Times New Roman"/>
          <w:sz w:val="24"/>
          <w:szCs w:val="24"/>
        </w:rPr>
        <w:t xml:space="preserve"> de las aguas del río; por ello, la autoridad mandó serrar la toma y tapar la zanja que había construido Alonzo Dávalos</w:t>
      </w:r>
      <w:r w:rsidR="0001355A" w:rsidRPr="006D2E2A">
        <w:rPr>
          <w:rFonts w:ascii="Garamond" w:eastAsia="Calibri" w:hAnsi="Garamond" w:cs="Times New Roman"/>
          <w:sz w:val="24"/>
          <w:szCs w:val="24"/>
        </w:rPr>
        <w:t xml:space="preserve">. </w:t>
      </w:r>
      <w:r w:rsidR="00C7217D" w:rsidRPr="006D2E2A">
        <w:rPr>
          <w:rFonts w:ascii="Garamond" w:eastAsia="Calibri" w:hAnsi="Garamond" w:cs="Times New Roman"/>
          <w:sz w:val="24"/>
          <w:szCs w:val="24"/>
        </w:rPr>
        <w:t>Ahora bien, s</w:t>
      </w:r>
      <w:r w:rsidR="0001355A" w:rsidRPr="006D2E2A">
        <w:rPr>
          <w:rFonts w:ascii="Garamond" w:eastAsia="Calibri" w:hAnsi="Garamond" w:cs="Times New Roman"/>
          <w:sz w:val="24"/>
          <w:szCs w:val="24"/>
        </w:rPr>
        <w:t>e debe señalar la relevancia del reconocimiento por parte de personas, de que los pueblos y el colegio habían poseído y gozado como suyas las aguas del río</w:t>
      </w:r>
      <w:r w:rsidR="00E7289D" w:rsidRPr="006D2E2A">
        <w:rPr>
          <w:rFonts w:ascii="Garamond" w:eastAsia="Calibri" w:hAnsi="Garamond" w:cs="Times New Roman"/>
          <w:sz w:val="24"/>
          <w:szCs w:val="24"/>
        </w:rPr>
        <w:t>.</w:t>
      </w:r>
      <w:r w:rsidR="0001355A" w:rsidRPr="006D2E2A">
        <w:rPr>
          <w:rStyle w:val="Refdenotaalpie"/>
          <w:rFonts w:ascii="Garamond" w:eastAsia="Calibri" w:hAnsi="Garamond" w:cs="Times New Roman"/>
          <w:sz w:val="24"/>
          <w:szCs w:val="24"/>
        </w:rPr>
        <w:footnoteReference w:id="20"/>
      </w:r>
      <w:r w:rsidR="00E7289D" w:rsidRPr="006D2E2A">
        <w:rPr>
          <w:rFonts w:ascii="Garamond" w:eastAsia="Calibri" w:hAnsi="Garamond" w:cs="Times New Roman"/>
          <w:sz w:val="24"/>
          <w:szCs w:val="24"/>
        </w:rPr>
        <w:t xml:space="preserve"> </w:t>
      </w:r>
    </w:p>
    <w:p w14:paraId="74843AC3" w14:textId="77777777" w:rsidR="00D901CB" w:rsidRPr="006D2E2A" w:rsidRDefault="00D901CB" w:rsidP="006D2E2A">
      <w:pPr>
        <w:spacing w:after="0" w:line="276" w:lineRule="auto"/>
        <w:jc w:val="both"/>
        <w:rPr>
          <w:rFonts w:ascii="Garamond" w:eastAsia="Calibri" w:hAnsi="Garamond" w:cs="Times New Roman"/>
          <w:sz w:val="24"/>
          <w:szCs w:val="24"/>
        </w:rPr>
      </w:pPr>
    </w:p>
    <w:p w14:paraId="4C6D2953" w14:textId="7468D36F" w:rsidR="0017076D" w:rsidRPr="006D2E2A" w:rsidRDefault="0039443E"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La distribución de</w:t>
      </w:r>
      <w:r w:rsidR="00507D72"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 xml:space="preserve">las </w:t>
      </w:r>
      <w:r w:rsidR="00507D72" w:rsidRPr="006D2E2A">
        <w:rPr>
          <w:rFonts w:ascii="Garamond" w:eastAsia="Calibri" w:hAnsi="Garamond" w:cs="Times New Roman"/>
          <w:sz w:val="24"/>
          <w:szCs w:val="24"/>
        </w:rPr>
        <w:t>aguas de</w:t>
      </w:r>
      <w:r w:rsidRPr="006D2E2A">
        <w:rPr>
          <w:rFonts w:ascii="Garamond" w:eastAsia="Calibri" w:hAnsi="Garamond" w:cs="Times New Roman"/>
          <w:sz w:val="24"/>
          <w:szCs w:val="24"/>
        </w:rPr>
        <w:t>l río Tepotzotlán</w:t>
      </w:r>
      <w:r w:rsidR="00507D72" w:rsidRPr="006D2E2A">
        <w:rPr>
          <w:rFonts w:ascii="Garamond" w:eastAsia="Calibri" w:hAnsi="Garamond" w:cs="Times New Roman"/>
          <w:sz w:val="24"/>
          <w:szCs w:val="24"/>
        </w:rPr>
        <w:t>, que cada pueblo realizaba por su respectiva toma, estuvo</w:t>
      </w:r>
      <w:r w:rsidRPr="006D2E2A">
        <w:rPr>
          <w:rFonts w:ascii="Garamond" w:eastAsia="Calibri" w:hAnsi="Garamond" w:cs="Times New Roman"/>
          <w:sz w:val="24"/>
          <w:szCs w:val="24"/>
        </w:rPr>
        <w:t xml:space="preserve"> sujeta</w:t>
      </w:r>
      <w:r w:rsidR="00507D72" w:rsidRPr="006D2E2A">
        <w:rPr>
          <w:rFonts w:ascii="Garamond" w:eastAsia="Calibri" w:hAnsi="Garamond" w:cs="Times New Roman"/>
          <w:sz w:val="24"/>
          <w:szCs w:val="24"/>
        </w:rPr>
        <w:t xml:space="preserve"> </w:t>
      </w:r>
      <w:r w:rsidR="00C774FD" w:rsidRPr="006D2E2A">
        <w:rPr>
          <w:rFonts w:ascii="Garamond" w:eastAsia="Calibri" w:hAnsi="Garamond" w:cs="Times New Roman"/>
          <w:sz w:val="24"/>
          <w:szCs w:val="24"/>
        </w:rPr>
        <w:t xml:space="preserve">a </w:t>
      </w:r>
      <w:r w:rsidR="00507D72" w:rsidRPr="006D2E2A">
        <w:rPr>
          <w:rFonts w:ascii="Garamond" w:eastAsia="Calibri" w:hAnsi="Garamond" w:cs="Times New Roman"/>
          <w:sz w:val="24"/>
          <w:szCs w:val="24"/>
        </w:rPr>
        <w:t>un reglamento realizado en la época en que los jesuitas eran dueños de la hacienda de Xuchimanga.</w:t>
      </w:r>
      <w:r w:rsidRPr="006D2E2A">
        <w:rPr>
          <w:rFonts w:ascii="Garamond" w:eastAsia="Calibri" w:hAnsi="Garamond" w:cs="Times New Roman"/>
          <w:sz w:val="24"/>
          <w:szCs w:val="24"/>
        </w:rPr>
        <w:t xml:space="preserve"> Las obras hidráulicas que permitían la distribución del agua para el riego de la</w:t>
      </w:r>
      <w:r w:rsidR="00815473" w:rsidRPr="006D2E2A">
        <w:rPr>
          <w:rFonts w:ascii="Garamond" w:eastAsia="Calibri" w:hAnsi="Garamond" w:cs="Times New Roman"/>
          <w:sz w:val="24"/>
          <w:szCs w:val="24"/>
        </w:rPr>
        <w:t>s</w:t>
      </w:r>
      <w:r w:rsidRPr="006D2E2A">
        <w:rPr>
          <w:rFonts w:ascii="Garamond" w:eastAsia="Calibri" w:hAnsi="Garamond" w:cs="Times New Roman"/>
          <w:sz w:val="24"/>
          <w:szCs w:val="24"/>
        </w:rPr>
        <w:t xml:space="preserve"> tierras consist</w:t>
      </w:r>
      <w:r w:rsidR="007B7EDA" w:rsidRPr="006D2E2A">
        <w:rPr>
          <w:rFonts w:ascii="Garamond" w:eastAsia="Calibri" w:hAnsi="Garamond" w:cs="Times New Roman"/>
          <w:sz w:val="24"/>
          <w:szCs w:val="24"/>
        </w:rPr>
        <w:t>ía</w:t>
      </w:r>
      <w:r w:rsidR="00C7217D" w:rsidRPr="006D2E2A">
        <w:rPr>
          <w:rFonts w:ascii="Garamond" w:eastAsia="Calibri" w:hAnsi="Garamond" w:cs="Times New Roman"/>
          <w:sz w:val="24"/>
          <w:szCs w:val="24"/>
        </w:rPr>
        <w:t>n</w:t>
      </w:r>
      <w:r w:rsidR="007B7EDA" w:rsidRPr="006D2E2A">
        <w:rPr>
          <w:rFonts w:ascii="Garamond" w:eastAsia="Calibri" w:hAnsi="Garamond" w:cs="Times New Roman"/>
          <w:sz w:val="24"/>
          <w:szCs w:val="24"/>
        </w:rPr>
        <w:t xml:space="preserve"> en una presa</w:t>
      </w:r>
      <w:r w:rsidR="0018683D" w:rsidRPr="006D2E2A">
        <w:rPr>
          <w:rFonts w:ascii="Garamond" w:eastAsia="Calibri" w:hAnsi="Garamond" w:cs="Times New Roman"/>
          <w:sz w:val="24"/>
          <w:szCs w:val="24"/>
        </w:rPr>
        <w:t xml:space="preserve"> situada como a dos leguas del colegio de Tepotzotlán, la cual</w:t>
      </w:r>
      <w:r w:rsidR="007B7EDA" w:rsidRPr="006D2E2A">
        <w:rPr>
          <w:rFonts w:ascii="Garamond" w:eastAsia="Calibri" w:hAnsi="Garamond" w:cs="Times New Roman"/>
          <w:sz w:val="24"/>
          <w:szCs w:val="24"/>
        </w:rPr>
        <w:t xml:space="preserve"> desviaba las aguas del río hacia una acequia comúnmente conocida como zanja real, de la cual se desprendían canales secundarios para regar las tierras de la margen derecha</w:t>
      </w:r>
      <w:r w:rsidR="00815473" w:rsidRPr="006D2E2A">
        <w:rPr>
          <w:rFonts w:ascii="Garamond" w:eastAsia="Calibri" w:hAnsi="Garamond" w:cs="Times New Roman"/>
          <w:sz w:val="24"/>
          <w:szCs w:val="24"/>
        </w:rPr>
        <w:t>.</w:t>
      </w:r>
      <w:r w:rsidR="0018683D" w:rsidRPr="006D2E2A">
        <w:rPr>
          <w:rStyle w:val="Refdenotaalpie"/>
          <w:rFonts w:ascii="Garamond" w:eastAsia="Calibri" w:hAnsi="Garamond" w:cs="Times New Roman"/>
          <w:sz w:val="24"/>
          <w:szCs w:val="24"/>
        </w:rPr>
        <w:footnoteReference w:id="21"/>
      </w:r>
      <w:r w:rsidR="00507D72" w:rsidRPr="006D2E2A">
        <w:rPr>
          <w:rFonts w:ascii="Garamond" w:eastAsia="Calibri" w:hAnsi="Garamond" w:cs="Times New Roman"/>
          <w:sz w:val="24"/>
          <w:szCs w:val="24"/>
        </w:rPr>
        <w:t xml:space="preserve"> </w:t>
      </w:r>
    </w:p>
    <w:p w14:paraId="1E8A363A" w14:textId="77777777" w:rsidR="00D901CB" w:rsidRPr="006D2E2A" w:rsidRDefault="00D901CB" w:rsidP="006D2E2A">
      <w:pPr>
        <w:spacing w:after="0" w:line="276" w:lineRule="auto"/>
        <w:jc w:val="both"/>
        <w:rPr>
          <w:rFonts w:ascii="Garamond" w:eastAsia="Calibri" w:hAnsi="Garamond" w:cs="Times New Roman"/>
          <w:sz w:val="24"/>
          <w:szCs w:val="24"/>
        </w:rPr>
      </w:pPr>
    </w:p>
    <w:p w14:paraId="12D73C42" w14:textId="047657A9" w:rsidR="00815473" w:rsidRPr="006D2E2A" w:rsidRDefault="00C774FD"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Durante el periodo colonial el suministro de agua fue un aspecto crucial para lograr cosechas de buena calidad.  Los pueblos de Tepotzotlán y sus barrios regaban sus parcelas con el agua del río Tepotzotlán, lo cual les permitía tener abundantes cosechas de trigo</w:t>
      </w:r>
      <w:r w:rsidR="00CB54DE" w:rsidRPr="006D2E2A">
        <w:rPr>
          <w:rFonts w:ascii="Garamond" w:eastAsia="Calibri" w:hAnsi="Garamond" w:cs="Times New Roman"/>
          <w:sz w:val="24"/>
          <w:szCs w:val="24"/>
        </w:rPr>
        <w:t xml:space="preserve"> y maíz</w:t>
      </w:r>
      <w:r w:rsidRPr="006D2E2A">
        <w:rPr>
          <w:rFonts w:ascii="Garamond" w:eastAsia="Calibri" w:hAnsi="Garamond" w:cs="Times New Roman"/>
          <w:sz w:val="24"/>
          <w:szCs w:val="24"/>
        </w:rPr>
        <w:t xml:space="preserve">. Entre 1741 y 1760 el área agrícola de Tepotzotlán, junto a la de Cuautitlán, eran las que mayores cosechas de trigo producían en la región; prueba de ello es que el molino de Santa Mónica en Tlalnepantla recibía de Cuautitlán 7 384.5 cargas de trigo para moler </w:t>
      </w:r>
      <w:r w:rsidR="00D05CA1" w:rsidRPr="006D2E2A">
        <w:rPr>
          <w:rFonts w:ascii="Garamond" w:eastAsia="Calibri" w:hAnsi="Garamond" w:cs="Times New Roman"/>
          <w:sz w:val="24"/>
          <w:szCs w:val="24"/>
        </w:rPr>
        <w:t xml:space="preserve">y de Tepotzotlán 2 616.5 </w:t>
      </w:r>
      <w:r w:rsidRPr="006D2E2A">
        <w:rPr>
          <w:rFonts w:ascii="Garamond" w:eastAsia="Calibri" w:hAnsi="Garamond" w:cs="Times New Roman"/>
          <w:sz w:val="24"/>
          <w:szCs w:val="24"/>
        </w:rPr>
        <w:t>no obstante que en estos lugares había molinos.</w:t>
      </w:r>
      <w:r w:rsidR="00B72B80" w:rsidRPr="006D2E2A">
        <w:rPr>
          <w:rStyle w:val="Refdenotaalpie"/>
          <w:rFonts w:ascii="Garamond" w:eastAsia="Calibri" w:hAnsi="Garamond" w:cs="Times New Roman"/>
          <w:sz w:val="24"/>
          <w:szCs w:val="24"/>
        </w:rPr>
        <w:footnoteReference w:id="22"/>
      </w:r>
    </w:p>
    <w:p w14:paraId="7162F584" w14:textId="77777777" w:rsidR="00D901CB" w:rsidRPr="006D2E2A" w:rsidRDefault="00D901CB" w:rsidP="006D2E2A">
      <w:pPr>
        <w:spacing w:after="0" w:line="276" w:lineRule="auto"/>
        <w:jc w:val="both"/>
        <w:rPr>
          <w:rFonts w:ascii="Garamond" w:eastAsia="Calibri" w:hAnsi="Garamond" w:cs="Times New Roman"/>
          <w:sz w:val="24"/>
          <w:szCs w:val="24"/>
        </w:rPr>
      </w:pPr>
    </w:p>
    <w:p w14:paraId="662F610D" w14:textId="2228DBC6" w:rsidR="0017076D" w:rsidRPr="006D2E2A" w:rsidRDefault="007727E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Consumada la independencia los pueblos y haciendas asumieron el dominio directo sobre las aguas, con base en las mercedes o repartimientos coloniales.</w:t>
      </w:r>
      <w:r w:rsidR="0017076D" w:rsidRPr="006D2E2A">
        <w:rPr>
          <w:rFonts w:ascii="Garamond" w:eastAsia="Calibri" w:hAnsi="Garamond" w:cs="Times New Roman"/>
          <w:sz w:val="24"/>
          <w:szCs w:val="24"/>
        </w:rPr>
        <w:t xml:space="preserve"> Comúnmente el ayuntamiento era el encargado de administrar el recurso hídrico, de acuerdo a costumbres y ordenamien</w:t>
      </w:r>
      <w:r w:rsidR="00D05CA1" w:rsidRPr="006D2E2A">
        <w:rPr>
          <w:rFonts w:ascii="Garamond" w:eastAsia="Calibri" w:hAnsi="Garamond" w:cs="Times New Roman"/>
          <w:sz w:val="24"/>
          <w:szCs w:val="24"/>
        </w:rPr>
        <w:t>tos de origen colonial</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3"/>
      </w:r>
      <w:r w:rsidR="00D05CA1" w:rsidRPr="006D2E2A">
        <w:rPr>
          <w:rFonts w:ascii="Garamond" w:eastAsia="Calibri" w:hAnsi="Garamond" w:cs="Times New Roman"/>
          <w:sz w:val="24"/>
          <w:szCs w:val="24"/>
        </w:rPr>
        <w:t xml:space="preserve"> </w:t>
      </w:r>
      <w:r w:rsidR="00E947EE" w:rsidRPr="006D2E2A">
        <w:rPr>
          <w:rFonts w:ascii="Garamond" w:eastAsia="Calibri" w:hAnsi="Garamond" w:cs="Times New Roman"/>
          <w:sz w:val="24"/>
          <w:szCs w:val="24"/>
        </w:rPr>
        <w:t>“</w:t>
      </w:r>
      <w:r w:rsidR="0017076D" w:rsidRPr="006D2E2A">
        <w:rPr>
          <w:rFonts w:ascii="Garamond" w:eastAsia="Calibri" w:hAnsi="Garamond" w:cs="Times New Roman"/>
          <w:sz w:val="24"/>
          <w:szCs w:val="24"/>
        </w:rPr>
        <w:t>teniendo injerencia directa en el otorgamiento de derechos, la resolución de conflictos, las reglamentaciones, el control de los procesos de distribución del líquido, el nombramiento de aguador y la organización de las obras de construcción y conservación de las pr</w:t>
      </w:r>
      <w:r w:rsidR="00D05CA1" w:rsidRPr="006D2E2A">
        <w:rPr>
          <w:rFonts w:ascii="Garamond" w:eastAsia="Calibri" w:hAnsi="Garamond" w:cs="Times New Roman"/>
          <w:sz w:val="24"/>
          <w:szCs w:val="24"/>
        </w:rPr>
        <w:t>esas y canales</w:t>
      </w:r>
      <w:r w:rsidR="00E947EE" w:rsidRPr="006D2E2A">
        <w:rPr>
          <w:rFonts w:ascii="Garamond" w:eastAsia="Calibri" w:hAnsi="Garamond" w:cs="Times New Roman"/>
          <w:sz w:val="24"/>
          <w:szCs w:val="24"/>
        </w:rPr>
        <w:t>”</w:t>
      </w:r>
      <w:r w:rsidR="0017076D"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4"/>
      </w:r>
      <w:r w:rsidR="0017076D" w:rsidRPr="006D2E2A">
        <w:rPr>
          <w:rFonts w:ascii="Garamond" w:eastAsia="Calibri" w:hAnsi="Garamond" w:cs="Times New Roman"/>
          <w:sz w:val="24"/>
          <w:szCs w:val="24"/>
        </w:rPr>
        <w:t xml:space="preserve"> Es decir, “Los usos del agua tenían que ver exclusamente con el derecho civil; lo cual significó el reconocimiento de la propiedad privada de las aguas y la ausencia de cualquier clase de propiedad públ</w:t>
      </w:r>
      <w:r w:rsidR="00D05CA1" w:rsidRPr="006D2E2A">
        <w:rPr>
          <w:rFonts w:ascii="Garamond" w:eastAsia="Calibri" w:hAnsi="Garamond" w:cs="Times New Roman"/>
          <w:sz w:val="24"/>
          <w:szCs w:val="24"/>
        </w:rPr>
        <w:t>ica sobre ellas”</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5"/>
      </w:r>
      <w:r w:rsidR="00D05CA1" w:rsidRPr="006D2E2A">
        <w:rPr>
          <w:rFonts w:ascii="Garamond" w:eastAsia="Calibri" w:hAnsi="Garamond" w:cs="Times New Roman"/>
          <w:sz w:val="24"/>
          <w:szCs w:val="24"/>
        </w:rPr>
        <w:t xml:space="preserve"> </w:t>
      </w:r>
      <w:r w:rsidR="00A121B0" w:rsidRPr="006D2E2A">
        <w:rPr>
          <w:rFonts w:ascii="Garamond" w:eastAsia="Calibri" w:hAnsi="Garamond" w:cs="Times New Roman"/>
          <w:sz w:val="24"/>
          <w:szCs w:val="24"/>
        </w:rPr>
        <w:t>Es decir</w:t>
      </w:r>
      <w:r w:rsidR="00DB3958" w:rsidRPr="006D2E2A">
        <w:rPr>
          <w:rFonts w:ascii="Garamond" w:eastAsia="Calibri" w:hAnsi="Garamond" w:cs="Times New Roman"/>
          <w:sz w:val="24"/>
          <w:szCs w:val="24"/>
        </w:rPr>
        <w:t>,</w:t>
      </w:r>
      <w:r w:rsidR="00A121B0" w:rsidRPr="006D2E2A">
        <w:rPr>
          <w:rFonts w:ascii="Garamond" w:eastAsia="Calibri" w:hAnsi="Garamond" w:cs="Times New Roman"/>
          <w:sz w:val="24"/>
          <w:szCs w:val="24"/>
        </w:rPr>
        <w:t xml:space="preserve"> el agua se consideraba como un accesorio de las tierras, en tal sentido seguía</w:t>
      </w:r>
      <w:r w:rsidR="00CB54DE" w:rsidRPr="006D2E2A">
        <w:rPr>
          <w:rFonts w:ascii="Garamond" w:eastAsia="Calibri" w:hAnsi="Garamond" w:cs="Times New Roman"/>
          <w:sz w:val="24"/>
          <w:szCs w:val="24"/>
        </w:rPr>
        <w:t xml:space="preserve"> la condición de lo principal</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6"/>
      </w:r>
      <w:r w:rsidR="00CB54DE" w:rsidRPr="006D2E2A">
        <w:rPr>
          <w:rFonts w:ascii="Garamond" w:eastAsia="Calibri" w:hAnsi="Garamond" w:cs="Times New Roman"/>
          <w:sz w:val="24"/>
          <w:szCs w:val="24"/>
        </w:rPr>
        <w:t xml:space="preserve"> </w:t>
      </w:r>
    </w:p>
    <w:p w14:paraId="3014652F" w14:textId="77777777" w:rsidR="00D901CB" w:rsidRPr="006D2E2A" w:rsidRDefault="00D901CB" w:rsidP="006D2E2A">
      <w:pPr>
        <w:spacing w:after="0" w:line="276" w:lineRule="auto"/>
        <w:jc w:val="both"/>
        <w:rPr>
          <w:rFonts w:ascii="Garamond" w:eastAsia="Calibri" w:hAnsi="Garamond" w:cs="Times New Roman"/>
          <w:sz w:val="24"/>
          <w:szCs w:val="24"/>
        </w:rPr>
      </w:pPr>
    </w:p>
    <w:p w14:paraId="42AB2EF3" w14:textId="7C71AD5B" w:rsidR="008D4AD3" w:rsidRPr="006D2E2A" w:rsidRDefault="007727E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De esta forma, los pueblos y dueños de la hacienda de Xuchimangas </w:t>
      </w:r>
      <w:r w:rsidR="00257C27" w:rsidRPr="006D2E2A">
        <w:rPr>
          <w:rFonts w:ascii="Garamond" w:eastAsia="Calibri" w:hAnsi="Garamond" w:cs="Times New Roman"/>
          <w:sz w:val="24"/>
          <w:szCs w:val="24"/>
        </w:rPr>
        <w:t>afianzaro</w:t>
      </w:r>
      <w:r w:rsidR="008D4AD3" w:rsidRPr="006D2E2A">
        <w:rPr>
          <w:rFonts w:ascii="Garamond" w:eastAsia="Calibri" w:hAnsi="Garamond" w:cs="Times New Roman"/>
          <w:sz w:val="24"/>
          <w:szCs w:val="24"/>
        </w:rPr>
        <w:t>n el uso del agua</w:t>
      </w:r>
      <w:r w:rsidR="00257C27"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de forma exclusiva</w:t>
      </w:r>
      <w:r w:rsidR="008D4AD3" w:rsidRPr="006D2E2A">
        <w:rPr>
          <w:rFonts w:ascii="Garamond" w:eastAsia="Calibri" w:hAnsi="Garamond" w:cs="Times New Roman"/>
          <w:sz w:val="24"/>
          <w:szCs w:val="24"/>
        </w:rPr>
        <w:t xml:space="preserve"> durante más de tres siglos</w:t>
      </w:r>
      <w:r w:rsidRPr="006D2E2A">
        <w:rPr>
          <w:rFonts w:ascii="Garamond" w:eastAsia="Calibri" w:hAnsi="Garamond" w:cs="Times New Roman"/>
          <w:sz w:val="24"/>
          <w:szCs w:val="24"/>
        </w:rPr>
        <w:t xml:space="preserve">. </w:t>
      </w:r>
      <w:r w:rsidR="008D4AD3" w:rsidRPr="006D2E2A">
        <w:rPr>
          <w:rFonts w:ascii="Garamond" w:eastAsia="Calibri" w:hAnsi="Garamond" w:cs="Times New Roman"/>
          <w:sz w:val="24"/>
          <w:szCs w:val="24"/>
        </w:rPr>
        <w:t>Así, l</w:t>
      </w:r>
      <w:r w:rsidR="00570841" w:rsidRPr="006D2E2A">
        <w:rPr>
          <w:rFonts w:ascii="Garamond" w:eastAsia="Calibri" w:hAnsi="Garamond" w:cs="Times New Roman"/>
          <w:sz w:val="24"/>
          <w:szCs w:val="24"/>
        </w:rPr>
        <w:t xml:space="preserve">os derechos de los pueblos </w:t>
      </w:r>
      <w:r w:rsidR="002B4B25" w:rsidRPr="006D2E2A">
        <w:rPr>
          <w:rFonts w:ascii="Garamond" w:eastAsia="Calibri" w:hAnsi="Garamond" w:cs="Times New Roman"/>
          <w:sz w:val="24"/>
          <w:szCs w:val="24"/>
        </w:rPr>
        <w:t xml:space="preserve">de Tepotzotlán </w:t>
      </w:r>
      <w:r w:rsidR="00570841" w:rsidRPr="006D2E2A">
        <w:rPr>
          <w:rFonts w:ascii="Garamond" w:eastAsia="Calibri" w:hAnsi="Garamond" w:cs="Times New Roman"/>
          <w:sz w:val="24"/>
          <w:szCs w:val="24"/>
        </w:rPr>
        <w:t xml:space="preserve">sobre el agua </w:t>
      </w:r>
      <w:r w:rsidR="002B4B25" w:rsidRPr="006D2E2A">
        <w:rPr>
          <w:rFonts w:ascii="Garamond" w:eastAsia="Calibri" w:hAnsi="Garamond" w:cs="Times New Roman"/>
          <w:sz w:val="24"/>
          <w:szCs w:val="24"/>
        </w:rPr>
        <w:t xml:space="preserve">del río </w:t>
      </w:r>
      <w:r w:rsidR="00570841" w:rsidRPr="006D2E2A">
        <w:rPr>
          <w:rFonts w:ascii="Garamond" w:eastAsia="Calibri" w:hAnsi="Garamond" w:cs="Times New Roman"/>
          <w:sz w:val="24"/>
          <w:szCs w:val="24"/>
        </w:rPr>
        <w:t xml:space="preserve">llegaron al siglo XIX amparados en las disposiciones coloniales, en tanto que los derechos sobre el agua que tenía la hacienda de Xuchimangas fueron adquiridos a través </w:t>
      </w:r>
      <w:r w:rsidR="00570841" w:rsidRPr="006D2E2A">
        <w:rPr>
          <w:rFonts w:ascii="Garamond" w:eastAsia="Calibri" w:hAnsi="Garamond" w:cs="Times New Roman"/>
          <w:sz w:val="24"/>
          <w:szCs w:val="24"/>
        </w:rPr>
        <w:lastRenderedPageBreak/>
        <w:t>de las distintas compras que se realizaron</w:t>
      </w:r>
      <w:r w:rsidR="002B4B25" w:rsidRPr="006D2E2A">
        <w:rPr>
          <w:rFonts w:ascii="Garamond" w:eastAsia="Calibri" w:hAnsi="Garamond" w:cs="Times New Roman"/>
          <w:sz w:val="24"/>
          <w:szCs w:val="24"/>
        </w:rPr>
        <w:t xml:space="preserve"> de la hacienda</w:t>
      </w:r>
      <w:r w:rsidR="00570841" w:rsidRPr="006D2E2A">
        <w:rPr>
          <w:rFonts w:ascii="Garamond" w:eastAsia="Calibri" w:hAnsi="Garamond" w:cs="Times New Roman"/>
          <w:sz w:val="24"/>
          <w:szCs w:val="24"/>
        </w:rPr>
        <w:t xml:space="preserve">. Juan B. Berazueta, dueño de la hacienda a finales del siglo XIX, argumentó legalmente que en 1834 su papá el Lic. Luis B. Lozano compró la hacienda y su molino anexo a Pedro Ramón de Terreros, nieto del Conde de Regla, con todas sus servidumbres y anexos tal como las </w:t>
      </w:r>
      <w:r w:rsidR="00962E0F" w:rsidRPr="006D2E2A">
        <w:rPr>
          <w:rFonts w:ascii="Garamond" w:eastAsia="Calibri" w:hAnsi="Garamond" w:cs="Times New Roman"/>
          <w:sz w:val="24"/>
          <w:szCs w:val="24"/>
        </w:rPr>
        <w:t>poseyeron</w:t>
      </w:r>
      <w:r w:rsidR="00570841" w:rsidRPr="006D2E2A">
        <w:rPr>
          <w:rFonts w:ascii="Garamond" w:eastAsia="Calibri" w:hAnsi="Garamond" w:cs="Times New Roman"/>
          <w:sz w:val="24"/>
          <w:szCs w:val="24"/>
        </w:rPr>
        <w:t xml:space="preserve"> sus antiguos propietarios.</w:t>
      </w:r>
      <w:r w:rsidR="00570841" w:rsidRPr="006D2E2A">
        <w:rPr>
          <w:rStyle w:val="Refdenotaalpie"/>
          <w:rFonts w:ascii="Garamond" w:eastAsia="Calibri" w:hAnsi="Garamond" w:cs="Times New Roman"/>
          <w:sz w:val="24"/>
          <w:szCs w:val="24"/>
        </w:rPr>
        <w:footnoteReference w:id="27"/>
      </w:r>
      <w:r w:rsidR="008D4AD3" w:rsidRPr="006D2E2A">
        <w:rPr>
          <w:rFonts w:ascii="Garamond" w:eastAsia="Calibri" w:hAnsi="Garamond" w:cs="Times New Roman"/>
          <w:sz w:val="24"/>
          <w:szCs w:val="24"/>
        </w:rPr>
        <w:t xml:space="preserve"> </w:t>
      </w:r>
    </w:p>
    <w:p w14:paraId="4ED845A4" w14:textId="77777777" w:rsidR="00B72B80" w:rsidRPr="006D2E2A" w:rsidRDefault="00B72B80" w:rsidP="006D2E2A">
      <w:pPr>
        <w:spacing w:after="0" w:line="276" w:lineRule="auto"/>
        <w:jc w:val="both"/>
        <w:rPr>
          <w:rFonts w:ascii="Garamond" w:eastAsia="Calibri" w:hAnsi="Garamond" w:cs="Times New Roman"/>
          <w:sz w:val="24"/>
          <w:szCs w:val="24"/>
        </w:rPr>
      </w:pPr>
    </w:p>
    <w:p w14:paraId="3C350A74" w14:textId="422029BD" w:rsidR="007D2213" w:rsidRPr="006D2E2A" w:rsidRDefault="008D4AD3"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P</w:t>
      </w:r>
      <w:r w:rsidR="00570841" w:rsidRPr="006D2E2A">
        <w:rPr>
          <w:rFonts w:ascii="Garamond" w:eastAsia="Calibri" w:hAnsi="Garamond" w:cs="Times New Roman"/>
          <w:sz w:val="24"/>
          <w:szCs w:val="24"/>
        </w:rPr>
        <w:t xml:space="preserve">ara finales del siglo XIX se dieron cambios importantes en la forma de </w:t>
      </w:r>
      <w:r w:rsidR="00962E0F" w:rsidRPr="006D2E2A">
        <w:rPr>
          <w:rFonts w:ascii="Garamond" w:eastAsia="Calibri" w:hAnsi="Garamond" w:cs="Times New Roman"/>
          <w:sz w:val="24"/>
          <w:szCs w:val="24"/>
        </w:rPr>
        <w:t>acceder</w:t>
      </w:r>
      <w:r w:rsidR="00F17DC3" w:rsidRPr="006D2E2A">
        <w:rPr>
          <w:rFonts w:ascii="Garamond" w:eastAsia="Calibri" w:hAnsi="Garamond" w:cs="Times New Roman"/>
          <w:sz w:val="24"/>
          <w:szCs w:val="24"/>
        </w:rPr>
        <w:t xml:space="preserve"> al agua. L</w:t>
      </w:r>
      <w:r w:rsidR="00570841" w:rsidRPr="006D2E2A">
        <w:rPr>
          <w:rFonts w:ascii="Garamond" w:eastAsia="Calibri" w:hAnsi="Garamond" w:cs="Times New Roman"/>
          <w:sz w:val="24"/>
          <w:szCs w:val="24"/>
        </w:rPr>
        <w:t>os pueblos de la municipalidad de Tepotzotlán y la hacienda de Xuchimangas ya no eran los únicos usufructuarios del agua.</w:t>
      </w:r>
      <w:r w:rsidR="002F68E5" w:rsidRPr="006D2E2A">
        <w:rPr>
          <w:rFonts w:ascii="Garamond" w:eastAsia="Calibri" w:hAnsi="Garamond" w:cs="Times New Roman"/>
          <w:sz w:val="24"/>
          <w:szCs w:val="24"/>
        </w:rPr>
        <w:t xml:space="preserve"> Si bien</w:t>
      </w:r>
      <w:r w:rsidR="00CB54DE" w:rsidRPr="006D2E2A">
        <w:rPr>
          <w:rFonts w:ascii="Garamond" w:eastAsia="Calibri" w:hAnsi="Garamond" w:cs="Times New Roman"/>
          <w:sz w:val="24"/>
          <w:szCs w:val="24"/>
        </w:rPr>
        <w:t>,</w:t>
      </w:r>
      <w:r w:rsidR="002F68E5" w:rsidRPr="006D2E2A">
        <w:rPr>
          <w:rFonts w:ascii="Garamond" w:eastAsia="Calibri" w:hAnsi="Garamond" w:cs="Times New Roman"/>
          <w:sz w:val="24"/>
          <w:szCs w:val="24"/>
        </w:rPr>
        <w:t xml:space="preserve"> no se inst</w:t>
      </w:r>
      <w:r w:rsidR="00F17DC3" w:rsidRPr="006D2E2A">
        <w:rPr>
          <w:rFonts w:ascii="Garamond" w:eastAsia="Calibri" w:hAnsi="Garamond" w:cs="Times New Roman"/>
          <w:sz w:val="24"/>
          <w:szCs w:val="24"/>
        </w:rPr>
        <w:t>alaron en las márgenes del río empresas</w:t>
      </w:r>
      <w:r w:rsidR="002F68E5" w:rsidRPr="006D2E2A">
        <w:rPr>
          <w:rFonts w:ascii="Garamond" w:eastAsia="Calibri" w:hAnsi="Garamond" w:cs="Times New Roman"/>
          <w:sz w:val="24"/>
          <w:szCs w:val="24"/>
        </w:rPr>
        <w:t>, como sucedió en el río Atoyac y el Nazas,</w:t>
      </w:r>
      <w:r w:rsidR="00B72B80" w:rsidRPr="006D2E2A">
        <w:rPr>
          <w:rStyle w:val="Refdenotaalpie"/>
          <w:rFonts w:ascii="Garamond" w:eastAsia="Calibri" w:hAnsi="Garamond" w:cs="Times New Roman"/>
          <w:sz w:val="24"/>
          <w:szCs w:val="24"/>
        </w:rPr>
        <w:footnoteReference w:id="28"/>
      </w:r>
      <w:r w:rsidR="002F68E5" w:rsidRPr="006D2E2A">
        <w:rPr>
          <w:rFonts w:ascii="Garamond" w:eastAsia="Calibri" w:hAnsi="Garamond" w:cs="Times New Roman"/>
          <w:sz w:val="24"/>
          <w:szCs w:val="24"/>
        </w:rPr>
        <w:t xml:space="preserve"> sí</w:t>
      </w:r>
      <w:r w:rsidR="00333314" w:rsidRPr="006D2E2A">
        <w:rPr>
          <w:rFonts w:ascii="Garamond" w:eastAsia="Calibri" w:hAnsi="Garamond" w:cs="Times New Roman"/>
          <w:sz w:val="24"/>
          <w:szCs w:val="24"/>
        </w:rPr>
        <w:t xml:space="preserve"> </w:t>
      </w:r>
      <w:r w:rsidR="002F68E5" w:rsidRPr="006D2E2A">
        <w:rPr>
          <w:rFonts w:ascii="Garamond" w:eastAsia="Calibri" w:hAnsi="Garamond" w:cs="Times New Roman"/>
          <w:sz w:val="24"/>
          <w:szCs w:val="24"/>
        </w:rPr>
        <w:t>se</w:t>
      </w:r>
      <w:r w:rsidR="00CB54DE" w:rsidRPr="006D2E2A">
        <w:rPr>
          <w:rFonts w:ascii="Garamond" w:eastAsia="Calibri" w:hAnsi="Garamond" w:cs="Times New Roman"/>
          <w:sz w:val="24"/>
          <w:szCs w:val="24"/>
        </w:rPr>
        <w:t xml:space="preserve"> </w:t>
      </w:r>
      <w:r w:rsidR="0019160C" w:rsidRPr="006D2E2A">
        <w:rPr>
          <w:rFonts w:ascii="Garamond" w:eastAsia="Calibri" w:hAnsi="Garamond" w:cs="Times New Roman"/>
          <w:sz w:val="24"/>
          <w:szCs w:val="24"/>
        </w:rPr>
        <w:t>instalaron</w:t>
      </w:r>
      <w:r w:rsidRPr="006D2E2A">
        <w:rPr>
          <w:rFonts w:ascii="Garamond" w:eastAsia="Calibri" w:hAnsi="Garamond" w:cs="Times New Roman"/>
          <w:sz w:val="24"/>
          <w:szCs w:val="24"/>
        </w:rPr>
        <w:t xml:space="preserve"> río arriba haciendas y ranchos, como la hacienda de la Concepción, la ranchería de Magú, el rancho de Cahuacan, entre otros; quienes también empezaron a aprovechar las aguas del río </w:t>
      </w:r>
      <w:r w:rsidR="00333314" w:rsidRPr="006D2E2A">
        <w:rPr>
          <w:rFonts w:ascii="Garamond" w:eastAsia="Calibri" w:hAnsi="Garamond" w:cs="Times New Roman"/>
          <w:sz w:val="24"/>
          <w:szCs w:val="24"/>
        </w:rPr>
        <w:t>Tepotzotlán sin el permiso de los pueblos de Tepotzotlán y el dueño de la hacienda de Xuchimangas</w:t>
      </w:r>
      <w:r w:rsidRPr="006D2E2A">
        <w:rPr>
          <w:rFonts w:ascii="Garamond" w:eastAsia="Calibri" w:hAnsi="Garamond" w:cs="Times New Roman"/>
          <w:sz w:val="24"/>
          <w:szCs w:val="24"/>
        </w:rPr>
        <w:t xml:space="preserve">, lo cual provocó la disminución del líquido y conflictos por el mismo </w:t>
      </w:r>
      <w:r w:rsidR="00333314" w:rsidRPr="006D2E2A">
        <w:rPr>
          <w:rFonts w:ascii="Garamond" w:eastAsia="Calibri" w:hAnsi="Garamond" w:cs="Times New Roman"/>
          <w:sz w:val="24"/>
          <w:szCs w:val="24"/>
        </w:rPr>
        <w:t>a finales del siglo XIX</w:t>
      </w:r>
      <w:r w:rsidRPr="006D2E2A">
        <w:rPr>
          <w:rFonts w:ascii="Garamond" w:eastAsia="Calibri" w:hAnsi="Garamond" w:cs="Times New Roman"/>
          <w:sz w:val="24"/>
          <w:szCs w:val="24"/>
        </w:rPr>
        <w:t xml:space="preserve">.  </w:t>
      </w:r>
      <w:r w:rsidR="00570841" w:rsidRPr="006D2E2A">
        <w:rPr>
          <w:rFonts w:ascii="Garamond" w:eastAsia="Calibri" w:hAnsi="Garamond" w:cs="Times New Roman"/>
          <w:sz w:val="24"/>
          <w:szCs w:val="24"/>
        </w:rPr>
        <w:t xml:space="preserve"> Aunado a ello, </w:t>
      </w:r>
      <w:r w:rsidR="00840848" w:rsidRPr="006D2E2A">
        <w:rPr>
          <w:rFonts w:ascii="Garamond" w:eastAsia="Calibri" w:hAnsi="Garamond" w:cs="Times New Roman"/>
          <w:sz w:val="24"/>
          <w:szCs w:val="24"/>
        </w:rPr>
        <w:t xml:space="preserve">el gobierno </w:t>
      </w:r>
      <w:r w:rsidR="00570841" w:rsidRPr="006D2E2A">
        <w:rPr>
          <w:rFonts w:ascii="Garamond" w:eastAsia="Calibri" w:hAnsi="Garamond" w:cs="Times New Roman"/>
          <w:sz w:val="24"/>
          <w:szCs w:val="24"/>
        </w:rPr>
        <w:t xml:space="preserve">federal </w:t>
      </w:r>
      <w:r w:rsidR="00840848" w:rsidRPr="006D2E2A">
        <w:rPr>
          <w:rFonts w:ascii="Garamond" w:eastAsia="Calibri" w:hAnsi="Garamond" w:cs="Times New Roman"/>
          <w:sz w:val="24"/>
          <w:szCs w:val="24"/>
        </w:rPr>
        <w:t>empezó a expedir distintas disposiciones legales sobre aguas, que resultaron ser herramientas esenciales para fortalecer la participación del Estado en el manejo del recurso.</w:t>
      </w:r>
      <w:r w:rsidR="00570841" w:rsidRPr="006D2E2A">
        <w:rPr>
          <w:rFonts w:ascii="Garamond" w:eastAsia="Calibri" w:hAnsi="Garamond" w:cs="Times New Roman"/>
          <w:sz w:val="24"/>
          <w:szCs w:val="24"/>
        </w:rPr>
        <w:t xml:space="preserve"> </w:t>
      </w:r>
    </w:p>
    <w:p w14:paraId="1AB5E8F4" w14:textId="77777777" w:rsidR="00D901CB" w:rsidRPr="006D2E2A" w:rsidRDefault="00D901CB" w:rsidP="006D2E2A">
      <w:pPr>
        <w:spacing w:after="0" w:line="276" w:lineRule="auto"/>
        <w:jc w:val="both"/>
        <w:rPr>
          <w:rFonts w:ascii="Garamond" w:eastAsia="Calibri" w:hAnsi="Garamond" w:cs="Times New Roman"/>
          <w:sz w:val="24"/>
          <w:szCs w:val="24"/>
        </w:rPr>
      </w:pPr>
    </w:p>
    <w:p w14:paraId="59DEC660" w14:textId="583C57DF" w:rsidR="00CB54DE" w:rsidRPr="006D2E2A" w:rsidRDefault="00840848"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El 5 de junio de 1888 el gobierno federal expidió la “Ley sobre vías generales de comunicación”. </w:t>
      </w:r>
      <w:r w:rsidR="005F1497" w:rsidRPr="006D2E2A">
        <w:rPr>
          <w:rFonts w:ascii="Garamond" w:eastAsia="Calibri" w:hAnsi="Garamond" w:cs="Times New Roman"/>
          <w:sz w:val="24"/>
          <w:szCs w:val="24"/>
        </w:rPr>
        <w:t>“</w:t>
      </w:r>
      <w:r w:rsidRPr="006D2E2A">
        <w:rPr>
          <w:rFonts w:ascii="Garamond" w:eastAsia="Calibri" w:hAnsi="Garamond" w:cs="Times New Roman"/>
          <w:sz w:val="24"/>
          <w:szCs w:val="24"/>
        </w:rPr>
        <w:t xml:space="preserve">Mediante dicha ley el gobierno federal obtuvo facultades de vigilancia, policía y reglamentación sobre las aguas de los mares territoriales, esteros y lagunas, lagos y ríos navegables, lagos y ríos que servían de límites entre países y entidades federativas, y los canales construidos con </w:t>
      </w:r>
      <w:r w:rsidR="00D05CA1" w:rsidRPr="006D2E2A">
        <w:rPr>
          <w:rFonts w:ascii="Garamond" w:eastAsia="Calibri" w:hAnsi="Garamond" w:cs="Times New Roman"/>
          <w:sz w:val="24"/>
          <w:szCs w:val="24"/>
        </w:rPr>
        <w:t>fondos gubernamentales</w:t>
      </w:r>
      <w:r w:rsidR="005F1497" w:rsidRPr="006D2E2A">
        <w:rPr>
          <w:rFonts w:ascii="Garamond" w:eastAsia="Calibri" w:hAnsi="Garamond" w:cs="Times New Roman"/>
          <w:sz w:val="24"/>
          <w:szCs w:val="24"/>
        </w:rPr>
        <w:t>”</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29"/>
      </w:r>
      <w:r w:rsidR="00D05CA1"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Así el gobierno fede</w:t>
      </w:r>
      <w:r w:rsidR="00CB54DE" w:rsidRPr="006D2E2A">
        <w:rPr>
          <w:rFonts w:ascii="Garamond" w:eastAsia="Calibri" w:hAnsi="Garamond" w:cs="Times New Roman"/>
          <w:sz w:val="24"/>
          <w:szCs w:val="24"/>
        </w:rPr>
        <w:t>ral empezó a tener injerencia</w:t>
      </w:r>
      <w:r w:rsidRPr="006D2E2A">
        <w:rPr>
          <w:rFonts w:ascii="Garamond" w:eastAsia="Calibri" w:hAnsi="Garamond" w:cs="Times New Roman"/>
          <w:sz w:val="24"/>
          <w:szCs w:val="24"/>
        </w:rPr>
        <w:t xml:space="preserve"> sobre los recursos hídricos del país; mientras que los ayuntamientos y pueblos empezaron a perder participación en el control y dis</w:t>
      </w:r>
      <w:r w:rsidR="00D05CA1" w:rsidRPr="006D2E2A">
        <w:rPr>
          <w:rFonts w:ascii="Garamond" w:eastAsia="Calibri" w:hAnsi="Garamond" w:cs="Times New Roman"/>
          <w:sz w:val="24"/>
          <w:szCs w:val="24"/>
        </w:rPr>
        <w:t>tribución de las aguas</w:t>
      </w:r>
      <w:r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0"/>
      </w:r>
      <w:r w:rsidRPr="006D2E2A">
        <w:rPr>
          <w:rFonts w:ascii="Garamond" w:eastAsia="Calibri" w:hAnsi="Garamond" w:cs="Times New Roman"/>
          <w:sz w:val="24"/>
          <w:szCs w:val="24"/>
        </w:rPr>
        <w:t xml:space="preserve"> </w:t>
      </w:r>
    </w:p>
    <w:p w14:paraId="2907AE20" w14:textId="77777777" w:rsidR="00D901CB" w:rsidRPr="006D2E2A" w:rsidRDefault="00D901CB" w:rsidP="006D2E2A">
      <w:pPr>
        <w:spacing w:after="0" w:line="276" w:lineRule="auto"/>
        <w:jc w:val="both"/>
        <w:rPr>
          <w:rFonts w:ascii="Garamond" w:eastAsia="Calibri" w:hAnsi="Garamond" w:cs="Times New Roman"/>
          <w:sz w:val="24"/>
          <w:szCs w:val="24"/>
        </w:rPr>
      </w:pPr>
    </w:p>
    <w:p w14:paraId="526D4098" w14:textId="64F1CE7F" w:rsidR="00840848" w:rsidRPr="006D2E2A" w:rsidRDefault="00C45341"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La legislación posterior le permitió al gobierno federal </w:t>
      </w:r>
      <w:r w:rsidR="00840848" w:rsidRPr="006D2E2A">
        <w:rPr>
          <w:rFonts w:ascii="Garamond" w:eastAsia="Calibri" w:hAnsi="Garamond" w:cs="Times New Roman"/>
          <w:sz w:val="24"/>
          <w:szCs w:val="24"/>
        </w:rPr>
        <w:t>ejercer un control más estricto sobre los recursos hídricos; por ejemplo, la ley del 6 de junio de 1894 autorizó al gobierno federal a otorgar concesiones de agua para uso de ri</w:t>
      </w:r>
      <w:r w:rsidR="00D05CA1" w:rsidRPr="006D2E2A">
        <w:rPr>
          <w:rFonts w:ascii="Garamond" w:eastAsia="Calibri" w:hAnsi="Garamond" w:cs="Times New Roman"/>
          <w:sz w:val="24"/>
          <w:szCs w:val="24"/>
        </w:rPr>
        <w:t xml:space="preserve">ego y </w:t>
      </w:r>
      <w:r w:rsidRPr="006D2E2A">
        <w:rPr>
          <w:rFonts w:ascii="Garamond" w:eastAsia="Calibri" w:hAnsi="Garamond" w:cs="Times New Roman"/>
          <w:sz w:val="24"/>
          <w:szCs w:val="24"/>
        </w:rPr>
        <w:t xml:space="preserve">en </w:t>
      </w:r>
      <w:r w:rsidR="00D05CA1" w:rsidRPr="006D2E2A">
        <w:rPr>
          <w:rFonts w:ascii="Garamond" w:eastAsia="Calibri" w:hAnsi="Garamond" w:cs="Times New Roman"/>
          <w:sz w:val="24"/>
          <w:szCs w:val="24"/>
        </w:rPr>
        <w:t>la industria</w:t>
      </w:r>
      <w:r w:rsidR="00840848"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1"/>
      </w:r>
      <w:r w:rsidR="00840848" w:rsidRPr="006D2E2A">
        <w:rPr>
          <w:rFonts w:ascii="Garamond" w:eastAsia="Calibri" w:hAnsi="Garamond" w:cs="Times New Roman"/>
          <w:sz w:val="24"/>
          <w:szCs w:val="24"/>
        </w:rPr>
        <w:t xml:space="preserve"> </w:t>
      </w:r>
      <w:r w:rsidR="006E154F" w:rsidRPr="006D2E2A">
        <w:rPr>
          <w:rFonts w:ascii="Garamond" w:eastAsia="Calibri" w:hAnsi="Garamond" w:cs="Times New Roman"/>
          <w:sz w:val="24"/>
          <w:szCs w:val="24"/>
        </w:rPr>
        <w:t>En estos años se discutió sobre el agua como objeto de derecho o propiedad, algunos juristas consideraban que el agua estaba unida a la tierra</w:t>
      </w:r>
      <w:r w:rsidR="00A94FC3" w:rsidRPr="006D2E2A">
        <w:rPr>
          <w:rFonts w:ascii="Garamond" w:eastAsia="Calibri" w:hAnsi="Garamond" w:cs="Times New Roman"/>
          <w:sz w:val="24"/>
          <w:szCs w:val="24"/>
        </w:rPr>
        <w:t xml:space="preserve"> (era un bien inmueble)</w:t>
      </w:r>
      <w:r w:rsidR="006E154F" w:rsidRPr="006D2E2A">
        <w:rPr>
          <w:rFonts w:ascii="Garamond" w:eastAsia="Calibri" w:hAnsi="Garamond" w:cs="Times New Roman"/>
          <w:sz w:val="24"/>
          <w:szCs w:val="24"/>
        </w:rPr>
        <w:t xml:space="preserve">; en tanto que otros pensaban que por su naturaleza física era </w:t>
      </w:r>
      <w:r w:rsidR="006E154F" w:rsidRPr="006D2E2A">
        <w:rPr>
          <w:rFonts w:ascii="Garamond" w:eastAsia="Calibri" w:hAnsi="Garamond" w:cs="Times New Roman"/>
          <w:sz w:val="24"/>
          <w:szCs w:val="24"/>
        </w:rPr>
        <w:lastRenderedPageBreak/>
        <w:t>susceptible</w:t>
      </w:r>
      <w:r w:rsidR="00A94FC3" w:rsidRPr="006D2E2A">
        <w:rPr>
          <w:rFonts w:ascii="Garamond" w:eastAsia="Calibri" w:hAnsi="Garamond" w:cs="Times New Roman"/>
          <w:sz w:val="24"/>
          <w:szCs w:val="24"/>
        </w:rPr>
        <w:t xml:space="preserve"> de trasladarse de un lugar a otro</w:t>
      </w:r>
      <w:r w:rsidR="006E154F" w:rsidRPr="006D2E2A">
        <w:rPr>
          <w:rFonts w:ascii="Garamond" w:eastAsia="Calibri" w:hAnsi="Garamond" w:cs="Times New Roman"/>
          <w:sz w:val="24"/>
          <w:szCs w:val="24"/>
        </w:rPr>
        <w:t xml:space="preserve">; es decir, </w:t>
      </w:r>
      <w:r w:rsidR="00A94FC3" w:rsidRPr="006D2E2A">
        <w:rPr>
          <w:rFonts w:ascii="Garamond" w:eastAsia="Calibri" w:hAnsi="Garamond" w:cs="Times New Roman"/>
          <w:sz w:val="24"/>
          <w:szCs w:val="24"/>
        </w:rPr>
        <w:t xml:space="preserve">también podía adquirir la característica de un bien mueble. De esta forma, el agua al ser un objeto que podía trasladarse de un lugar a otro para destinarse a ser consumida </w:t>
      </w:r>
      <w:r w:rsidR="00CB54DE" w:rsidRPr="006D2E2A">
        <w:rPr>
          <w:rFonts w:ascii="Garamond" w:eastAsia="Calibri" w:hAnsi="Garamond" w:cs="Times New Roman"/>
          <w:sz w:val="24"/>
          <w:szCs w:val="24"/>
        </w:rPr>
        <w:t>en benefició de la agricultura o</w:t>
      </w:r>
      <w:r w:rsidR="00A94FC3" w:rsidRPr="006D2E2A">
        <w:rPr>
          <w:rFonts w:ascii="Garamond" w:eastAsia="Calibri" w:hAnsi="Garamond" w:cs="Times New Roman"/>
          <w:sz w:val="24"/>
          <w:szCs w:val="24"/>
        </w:rPr>
        <w:t xml:space="preserve"> la industria era una cosa fungible; por lo tanto, el agua era susceptible de un dominio independiente del fundo</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2"/>
      </w:r>
      <w:r w:rsidR="009033FA" w:rsidRPr="006D2E2A">
        <w:rPr>
          <w:rFonts w:ascii="Garamond" w:eastAsia="Calibri" w:hAnsi="Garamond" w:cs="Times New Roman"/>
          <w:sz w:val="24"/>
          <w:szCs w:val="24"/>
        </w:rPr>
        <w:t xml:space="preserve"> </w:t>
      </w:r>
    </w:p>
    <w:p w14:paraId="3F5BA5C1" w14:textId="77777777" w:rsidR="00D901CB" w:rsidRPr="006D2E2A" w:rsidRDefault="00D901CB" w:rsidP="006D2E2A">
      <w:pPr>
        <w:spacing w:after="0" w:line="276" w:lineRule="auto"/>
        <w:jc w:val="both"/>
        <w:rPr>
          <w:rFonts w:ascii="Garamond" w:eastAsia="Calibri" w:hAnsi="Garamond" w:cs="Times New Roman"/>
          <w:sz w:val="24"/>
          <w:szCs w:val="24"/>
        </w:rPr>
      </w:pPr>
    </w:p>
    <w:p w14:paraId="4453DA64" w14:textId="26AFBFBE" w:rsidR="000D4A87" w:rsidRPr="006D2E2A" w:rsidRDefault="009033FA"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El nuevo orden jurídico tardo décadas en perfeccionarse e incorporarse a la práctica cotidiana. La ley de 1888 inició un proceso de centralización y control del recurso a favor del gobierno federal que se consolido con la ley de aguas de</w:t>
      </w:r>
      <w:r w:rsidR="00ED6173" w:rsidRPr="006D2E2A">
        <w:rPr>
          <w:rFonts w:ascii="Garamond" w:eastAsia="Calibri" w:hAnsi="Garamond" w:cs="Times New Roman"/>
          <w:sz w:val="24"/>
          <w:szCs w:val="24"/>
        </w:rPr>
        <w:t>l 14 de diciembre de</w:t>
      </w:r>
      <w:r w:rsidRPr="006D2E2A">
        <w:rPr>
          <w:rFonts w:ascii="Garamond" w:eastAsia="Calibri" w:hAnsi="Garamond" w:cs="Times New Roman"/>
          <w:sz w:val="24"/>
          <w:szCs w:val="24"/>
        </w:rPr>
        <w:t xml:space="preserve"> 1910. Por ello, </w:t>
      </w:r>
      <w:r w:rsidR="00840848" w:rsidRPr="006D2E2A">
        <w:rPr>
          <w:rFonts w:ascii="Garamond" w:eastAsia="Calibri" w:hAnsi="Garamond" w:cs="Times New Roman"/>
          <w:sz w:val="24"/>
          <w:szCs w:val="24"/>
        </w:rPr>
        <w:t>la injerencia</w:t>
      </w:r>
      <w:r w:rsidRPr="006D2E2A">
        <w:rPr>
          <w:rFonts w:ascii="Garamond" w:eastAsia="Calibri" w:hAnsi="Garamond" w:cs="Times New Roman"/>
          <w:sz w:val="24"/>
          <w:szCs w:val="24"/>
        </w:rPr>
        <w:t xml:space="preserve"> del gobierno federal fue lenta</w:t>
      </w:r>
      <w:r w:rsidRPr="006D2E2A">
        <w:rPr>
          <w:rFonts w:ascii="Garamond" w:hAnsi="Garamond" w:cs="Times New Roman"/>
          <w:sz w:val="24"/>
          <w:szCs w:val="24"/>
        </w:rPr>
        <w:t xml:space="preserve"> </w:t>
      </w:r>
      <w:r w:rsidRPr="006D2E2A">
        <w:rPr>
          <w:rFonts w:ascii="Garamond" w:eastAsia="Calibri" w:hAnsi="Garamond" w:cs="Times New Roman"/>
          <w:sz w:val="24"/>
          <w:szCs w:val="24"/>
        </w:rPr>
        <w:t>en la mayoría de los casos,</w:t>
      </w:r>
      <w:r w:rsidR="00840848" w:rsidRPr="006D2E2A">
        <w:rPr>
          <w:rFonts w:ascii="Garamond" w:eastAsia="Calibri" w:hAnsi="Garamond" w:cs="Times New Roman"/>
          <w:sz w:val="24"/>
          <w:szCs w:val="24"/>
        </w:rPr>
        <w:t xml:space="preserve"> lo cual permitió que algunos pueblos hacendados y ayuntamientos continuaran ejerciendo el control sobre el recurso hídrico, como sucedió en la mu</w:t>
      </w:r>
      <w:r w:rsidRPr="006D2E2A">
        <w:rPr>
          <w:rFonts w:ascii="Garamond" w:eastAsia="Calibri" w:hAnsi="Garamond" w:cs="Times New Roman"/>
          <w:sz w:val="24"/>
          <w:szCs w:val="24"/>
        </w:rPr>
        <w:t xml:space="preserve">nicipalidad de Tepotzotlán. Lo </w:t>
      </w:r>
      <w:r w:rsidR="00ED6173" w:rsidRPr="006D2E2A">
        <w:rPr>
          <w:rFonts w:ascii="Garamond" w:eastAsia="Calibri" w:hAnsi="Garamond" w:cs="Times New Roman"/>
          <w:sz w:val="24"/>
          <w:szCs w:val="24"/>
        </w:rPr>
        <w:t>anterior</w:t>
      </w:r>
      <w:r w:rsidR="00840848" w:rsidRPr="006D2E2A">
        <w:rPr>
          <w:rFonts w:ascii="Garamond" w:eastAsia="Calibri" w:hAnsi="Garamond" w:cs="Times New Roman"/>
          <w:sz w:val="24"/>
          <w:szCs w:val="24"/>
        </w:rPr>
        <w:t xml:space="preserve"> no implicó que los pueblos, ayuntamientos y hacendados no hayan enfrentado conflictos por el recurso hídrico.</w:t>
      </w:r>
    </w:p>
    <w:p w14:paraId="478E8462" w14:textId="77777777" w:rsidR="006C6B50" w:rsidRPr="006D2E2A" w:rsidRDefault="006C6B50" w:rsidP="006D2E2A">
      <w:pPr>
        <w:spacing w:after="0" w:line="276" w:lineRule="auto"/>
        <w:jc w:val="both"/>
        <w:rPr>
          <w:rFonts w:ascii="Garamond" w:eastAsia="Calibri" w:hAnsi="Garamond" w:cs="Times New Roman"/>
          <w:b/>
          <w:sz w:val="24"/>
          <w:szCs w:val="24"/>
        </w:rPr>
      </w:pPr>
    </w:p>
    <w:p w14:paraId="417976D9" w14:textId="6FC2D4E4" w:rsidR="00880DD7" w:rsidRPr="006D2E2A" w:rsidRDefault="000208A1" w:rsidP="006D2E2A">
      <w:pPr>
        <w:spacing w:after="0" w:line="276" w:lineRule="auto"/>
        <w:jc w:val="both"/>
        <w:rPr>
          <w:rFonts w:ascii="Garamond" w:eastAsia="Calibri" w:hAnsi="Garamond" w:cs="Times New Roman"/>
          <w:b/>
          <w:sz w:val="24"/>
          <w:szCs w:val="24"/>
        </w:rPr>
      </w:pPr>
      <w:r w:rsidRPr="006D2E2A">
        <w:rPr>
          <w:rFonts w:ascii="Garamond" w:eastAsia="Calibri" w:hAnsi="Garamond" w:cs="Times New Roman"/>
          <w:b/>
          <w:sz w:val="24"/>
          <w:szCs w:val="24"/>
        </w:rPr>
        <w:t xml:space="preserve">3. </w:t>
      </w:r>
      <w:r w:rsidR="00D6369B" w:rsidRPr="006D2E2A">
        <w:rPr>
          <w:rFonts w:ascii="Garamond" w:eastAsia="Calibri" w:hAnsi="Garamond" w:cs="Times New Roman"/>
          <w:b/>
          <w:sz w:val="24"/>
          <w:szCs w:val="24"/>
        </w:rPr>
        <w:t>El conflicto sobre las aguas del río Tepotzotlán</w:t>
      </w:r>
    </w:p>
    <w:p w14:paraId="6BD1351A" w14:textId="77777777" w:rsidR="00C03DAB" w:rsidRPr="006D2E2A" w:rsidRDefault="00C03DAB" w:rsidP="006D2E2A">
      <w:pPr>
        <w:spacing w:after="0" w:line="276" w:lineRule="auto"/>
        <w:jc w:val="both"/>
        <w:rPr>
          <w:rFonts w:ascii="Garamond" w:eastAsia="Calibri" w:hAnsi="Garamond" w:cs="Times New Roman"/>
          <w:b/>
          <w:sz w:val="24"/>
          <w:szCs w:val="24"/>
        </w:rPr>
      </w:pPr>
    </w:p>
    <w:p w14:paraId="53EF1138" w14:textId="77777777" w:rsidR="008C5691" w:rsidRPr="006D2E2A" w:rsidRDefault="00FF4238"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E</w:t>
      </w:r>
      <w:r w:rsidR="009B0059" w:rsidRPr="006D2E2A">
        <w:rPr>
          <w:rFonts w:ascii="Garamond" w:eastAsia="Calibri" w:hAnsi="Garamond" w:cs="Times New Roman"/>
          <w:sz w:val="24"/>
          <w:szCs w:val="24"/>
        </w:rPr>
        <w:t>l</w:t>
      </w:r>
      <w:r w:rsidR="005B0E46" w:rsidRPr="006D2E2A">
        <w:rPr>
          <w:rFonts w:ascii="Garamond" w:eastAsia="Calibri" w:hAnsi="Garamond" w:cs="Times New Roman"/>
          <w:sz w:val="24"/>
          <w:szCs w:val="24"/>
        </w:rPr>
        <w:t xml:space="preserve"> </w:t>
      </w:r>
      <w:r w:rsidR="009B0059" w:rsidRPr="006D2E2A">
        <w:rPr>
          <w:rFonts w:ascii="Garamond" w:eastAsia="Calibri" w:hAnsi="Garamond" w:cs="Times New Roman"/>
          <w:sz w:val="24"/>
          <w:szCs w:val="24"/>
        </w:rPr>
        <w:t xml:space="preserve">5 </w:t>
      </w:r>
      <w:r w:rsidR="00F21FC6" w:rsidRPr="006D2E2A">
        <w:rPr>
          <w:rFonts w:ascii="Garamond" w:eastAsia="Calibri" w:hAnsi="Garamond" w:cs="Times New Roman"/>
          <w:sz w:val="24"/>
          <w:szCs w:val="24"/>
        </w:rPr>
        <w:t xml:space="preserve">enero de 1898 </w:t>
      </w:r>
      <w:r w:rsidR="005B0E46" w:rsidRPr="006D2E2A">
        <w:rPr>
          <w:rFonts w:ascii="Garamond" w:eastAsia="Calibri" w:hAnsi="Garamond" w:cs="Times New Roman"/>
          <w:sz w:val="24"/>
          <w:szCs w:val="24"/>
        </w:rPr>
        <w:t>Andrés Julián</w:t>
      </w:r>
      <w:r w:rsidR="00D56431" w:rsidRPr="006D2E2A">
        <w:rPr>
          <w:rFonts w:ascii="Garamond" w:eastAsia="Calibri" w:hAnsi="Garamond" w:cs="Times New Roman"/>
          <w:sz w:val="24"/>
          <w:szCs w:val="24"/>
        </w:rPr>
        <w:t xml:space="preserve"> </w:t>
      </w:r>
      <w:r w:rsidR="005B0E46" w:rsidRPr="006D2E2A">
        <w:rPr>
          <w:rFonts w:ascii="Garamond" w:eastAsia="Calibri" w:hAnsi="Garamond" w:cs="Times New Roman"/>
          <w:sz w:val="24"/>
          <w:szCs w:val="24"/>
        </w:rPr>
        <w:t xml:space="preserve">solicitó a la Secretaría de Fomento </w:t>
      </w:r>
      <w:r w:rsidR="00D56431" w:rsidRPr="006D2E2A">
        <w:rPr>
          <w:rFonts w:ascii="Garamond" w:eastAsia="Calibri" w:hAnsi="Garamond" w:cs="Times New Roman"/>
          <w:sz w:val="24"/>
          <w:szCs w:val="24"/>
        </w:rPr>
        <w:t>una concesión para aprovechar las</w:t>
      </w:r>
      <w:r w:rsidR="005B0E46" w:rsidRPr="006D2E2A">
        <w:rPr>
          <w:rFonts w:ascii="Garamond" w:eastAsia="Calibri" w:hAnsi="Garamond" w:cs="Times New Roman"/>
          <w:sz w:val="24"/>
          <w:szCs w:val="24"/>
        </w:rPr>
        <w:t xml:space="preserve"> agua</w:t>
      </w:r>
      <w:r w:rsidR="00D56431" w:rsidRPr="006D2E2A">
        <w:rPr>
          <w:rFonts w:ascii="Garamond" w:eastAsia="Calibri" w:hAnsi="Garamond" w:cs="Times New Roman"/>
          <w:sz w:val="24"/>
          <w:szCs w:val="24"/>
        </w:rPr>
        <w:t>s</w:t>
      </w:r>
      <w:r w:rsidR="00F25252" w:rsidRPr="006D2E2A">
        <w:rPr>
          <w:rFonts w:ascii="Garamond" w:eastAsia="Calibri" w:hAnsi="Garamond" w:cs="Times New Roman"/>
          <w:sz w:val="24"/>
          <w:szCs w:val="24"/>
        </w:rPr>
        <w:t xml:space="preserve"> torrenciales y permanentes</w:t>
      </w:r>
      <w:r w:rsidR="005B0E46" w:rsidRPr="006D2E2A">
        <w:rPr>
          <w:rFonts w:ascii="Garamond" w:eastAsia="Calibri" w:hAnsi="Garamond" w:cs="Times New Roman"/>
          <w:sz w:val="24"/>
          <w:szCs w:val="24"/>
        </w:rPr>
        <w:t xml:space="preserve"> del río Tepotzotlán para fuerza motriz y riego de sus terrenos</w:t>
      </w:r>
      <w:r w:rsidR="00F21FC6" w:rsidRPr="006D2E2A">
        <w:rPr>
          <w:rFonts w:ascii="Garamond" w:eastAsia="Calibri" w:hAnsi="Garamond" w:cs="Times New Roman"/>
          <w:sz w:val="24"/>
          <w:szCs w:val="24"/>
        </w:rPr>
        <w:t xml:space="preserve">. </w:t>
      </w:r>
      <w:r w:rsidR="00FC1A38" w:rsidRPr="006D2E2A">
        <w:rPr>
          <w:rFonts w:ascii="Garamond" w:eastAsia="Calibri" w:hAnsi="Garamond" w:cs="Times New Roman"/>
          <w:sz w:val="24"/>
          <w:szCs w:val="24"/>
        </w:rPr>
        <w:t>El agua sería tomada a la altura del rancho de Santa María Magdalena Cahuacan, propiedad del solicitante, ubicado en la municipalidad de Villa Nicolás Romero,</w:t>
      </w:r>
      <w:r w:rsidR="00490068" w:rsidRPr="006D2E2A">
        <w:rPr>
          <w:rFonts w:ascii="Garamond" w:eastAsia="Calibri" w:hAnsi="Garamond" w:cs="Times New Roman"/>
          <w:sz w:val="24"/>
          <w:szCs w:val="24"/>
        </w:rPr>
        <w:t xml:space="preserve"> d</w:t>
      </w:r>
      <w:r w:rsidR="004535F9" w:rsidRPr="006D2E2A">
        <w:rPr>
          <w:rFonts w:ascii="Garamond" w:eastAsia="Calibri" w:hAnsi="Garamond" w:cs="Times New Roman"/>
          <w:sz w:val="24"/>
          <w:szCs w:val="24"/>
        </w:rPr>
        <w:t xml:space="preserve">istrito de Tlalnepantla (ver mapa </w:t>
      </w:r>
      <w:r w:rsidR="00490068" w:rsidRPr="006D2E2A">
        <w:rPr>
          <w:rFonts w:ascii="Garamond" w:eastAsia="Calibri" w:hAnsi="Garamond" w:cs="Times New Roman"/>
          <w:sz w:val="24"/>
          <w:szCs w:val="24"/>
        </w:rPr>
        <w:t>1</w:t>
      </w:r>
      <w:r w:rsidR="00FC1A38" w:rsidRPr="006D2E2A">
        <w:rPr>
          <w:rFonts w:ascii="Garamond" w:eastAsia="Calibri" w:hAnsi="Garamond" w:cs="Times New Roman"/>
          <w:sz w:val="24"/>
          <w:szCs w:val="24"/>
        </w:rPr>
        <w:t xml:space="preserve">). </w:t>
      </w:r>
      <w:r w:rsidR="00F21FC6" w:rsidRPr="006D2E2A">
        <w:rPr>
          <w:rFonts w:ascii="Garamond" w:eastAsia="Calibri" w:hAnsi="Garamond" w:cs="Times New Roman"/>
          <w:sz w:val="24"/>
          <w:szCs w:val="24"/>
        </w:rPr>
        <w:t xml:space="preserve">Andrés Julián </w:t>
      </w:r>
      <w:r w:rsidR="00D5218B" w:rsidRPr="006D2E2A">
        <w:rPr>
          <w:rFonts w:ascii="Garamond" w:eastAsia="Calibri" w:hAnsi="Garamond" w:cs="Times New Roman"/>
          <w:sz w:val="24"/>
          <w:szCs w:val="24"/>
        </w:rPr>
        <w:t>consideró</w:t>
      </w:r>
      <w:r w:rsidR="00962E0F" w:rsidRPr="006D2E2A">
        <w:rPr>
          <w:rFonts w:ascii="Garamond" w:eastAsia="Calibri" w:hAnsi="Garamond" w:cs="Times New Roman"/>
          <w:sz w:val="24"/>
          <w:szCs w:val="24"/>
        </w:rPr>
        <w:t xml:space="preserve"> </w:t>
      </w:r>
      <w:r w:rsidR="00F21FC6" w:rsidRPr="006D2E2A">
        <w:rPr>
          <w:rFonts w:ascii="Garamond" w:eastAsia="Calibri" w:hAnsi="Garamond" w:cs="Times New Roman"/>
          <w:sz w:val="24"/>
          <w:szCs w:val="24"/>
        </w:rPr>
        <w:t>que dichas aguas eran de jurisdicción federal</w:t>
      </w:r>
      <w:r w:rsidR="00AE197C" w:rsidRPr="006D2E2A">
        <w:rPr>
          <w:rFonts w:ascii="Garamond" w:eastAsia="Calibri" w:hAnsi="Garamond" w:cs="Times New Roman"/>
          <w:sz w:val="24"/>
          <w:szCs w:val="24"/>
        </w:rPr>
        <w:t xml:space="preserve"> porque forman parte de la cuenca </w:t>
      </w:r>
      <w:r w:rsidR="00F21FC6" w:rsidRPr="006D2E2A">
        <w:rPr>
          <w:rFonts w:ascii="Garamond" w:eastAsia="Calibri" w:hAnsi="Garamond" w:cs="Times New Roman"/>
          <w:sz w:val="24"/>
          <w:szCs w:val="24"/>
        </w:rPr>
        <w:t>hidrológica del valle de México, ya que</w:t>
      </w:r>
      <w:r w:rsidR="00D5218B" w:rsidRPr="006D2E2A">
        <w:rPr>
          <w:rFonts w:ascii="Garamond" w:eastAsia="Calibri" w:hAnsi="Garamond" w:cs="Times New Roman"/>
          <w:sz w:val="24"/>
          <w:szCs w:val="24"/>
        </w:rPr>
        <w:t xml:space="preserve"> eran</w:t>
      </w:r>
      <w:r w:rsidR="00AE197C" w:rsidRPr="006D2E2A">
        <w:rPr>
          <w:rFonts w:ascii="Garamond" w:eastAsia="Calibri" w:hAnsi="Garamond" w:cs="Times New Roman"/>
          <w:sz w:val="24"/>
          <w:szCs w:val="24"/>
        </w:rPr>
        <w:t xml:space="preserve"> afluentes del río </w:t>
      </w:r>
      <w:r w:rsidR="003766DC" w:rsidRPr="006D2E2A">
        <w:rPr>
          <w:rFonts w:ascii="Garamond" w:eastAsia="Calibri" w:hAnsi="Garamond" w:cs="Times New Roman"/>
          <w:sz w:val="24"/>
          <w:szCs w:val="24"/>
        </w:rPr>
        <w:t>Cuautitlán</w:t>
      </w:r>
      <w:r w:rsidR="00D5218B" w:rsidRPr="006D2E2A">
        <w:rPr>
          <w:rFonts w:ascii="Garamond" w:eastAsia="Calibri" w:hAnsi="Garamond" w:cs="Times New Roman"/>
          <w:sz w:val="24"/>
          <w:szCs w:val="24"/>
        </w:rPr>
        <w:t xml:space="preserve"> y</w:t>
      </w:r>
      <w:r w:rsidR="00962E0F" w:rsidRPr="006D2E2A">
        <w:rPr>
          <w:rFonts w:ascii="Garamond" w:eastAsia="Calibri" w:hAnsi="Garamond" w:cs="Times New Roman"/>
          <w:sz w:val="24"/>
          <w:szCs w:val="24"/>
        </w:rPr>
        <w:t xml:space="preserve"> tenía</w:t>
      </w:r>
      <w:r w:rsidR="00AE197C" w:rsidRPr="006D2E2A">
        <w:rPr>
          <w:rFonts w:ascii="Garamond" w:eastAsia="Calibri" w:hAnsi="Garamond" w:cs="Times New Roman"/>
          <w:sz w:val="24"/>
          <w:szCs w:val="24"/>
        </w:rPr>
        <w:t>n salida por el tajo de Nochistongo</w:t>
      </w:r>
      <w:r w:rsidR="005B0E46" w:rsidRPr="006D2E2A">
        <w:rPr>
          <w:rFonts w:ascii="Garamond" w:eastAsia="Calibri" w:hAnsi="Garamond" w:cs="Times New Roman"/>
          <w:sz w:val="24"/>
          <w:szCs w:val="24"/>
        </w:rPr>
        <w:t xml:space="preserve">. </w:t>
      </w:r>
    </w:p>
    <w:p w14:paraId="073283B1" w14:textId="77777777" w:rsidR="000208A1" w:rsidRPr="006D2E2A" w:rsidRDefault="000208A1" w:rsidP="006D2E2A">
      <w:pPr>
        <w:tabs>
          <w:tab w:val="left" w:pos="574"/>
        </w:tabs>
        <w:spacing w:after="0" w:line="276" w:lineRule="auto"/>
        <w:jc w:val="both"/>
        <w:rPr>
          <w:rFonts w:ascii="Garamond" w:eastAsia="Calibri" w:hAnsi="Garamond" w:cs="Times New Roman"/>
          <w:sz w:val="24"/>
          <w:szCs w:val="24"/>
        </w:rPr>
      </w:pPr>
    </w:p>
    <w:p w14:paraId="1574650B" w14:textId="6E1D46EB" w:rsidR="00FF4238" w:rsidRPr="006D2E2A" w:rsidRDefault="00D5218B" w:rsidP="006D2E2A">
      <w:pPr>
        <w:tabs>
          <w:tab w:val="left" w:pos="574"/>
        </w:tabs>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La Secretaría de Fomento consultó a la </w:t>
      </w:r>
      <w:r w:rsidR="005D1FBB" w:rsidRPr="006D2E2A">
        <w:rPr>
          <w:rFonts w:ascii="Garamond" w:eastAsia="Calibri" w:hAnsi="Garamond" w:cs="Times New Roman"/>
          <w:sz w:val="24"/>
          <w:szCs w:val="24"/>
        </w:rPr>
        <w:t xml:space="preserve">Secretaría de </w:t>
      </w:r>
      <w:r w:rsidRPr="006D2E2A">
        <w:rPr>
          <w:rFonts w:ascii="Garamond" w:eastAsia="Calibri" w:hAnsi="Garamond" w:cs="Times New Roman"/>
          <w:sz w:val="24"/>
          <w:szCs w:val="24"/>
        </w:rPr>
        <w:t xml:space="preserve">Comunicaciones sobre la solicitud de </w:t>
      </w:r>
      <w:r w:rsidR="003766DC" w:rsidRPr="006D2E2A">
        <w:rPr>
          <w:rFonts w:ascii="Garamond" w:eastAsia="Calibri" w:hAnsi="Garamond" w:cs="Times New Roman"/>
          <w:sz w:val="24"/>
          <w:szCs w:val="24"/>
        </w:rPr>
        <w:t>Julián</w:t>
      </w:r>
      <w:r w:rsidR="005D1FBB" w:rsidRPr="006D2E2A">
        <w:rPr>
          <w:rFonts w:ascii="Garamond" w:eastAsia="Calibri" w:hAnsi="Garamond" w:cs="Times New Roman"/>
          <w:sz w:val="24"/>
          <w:szCs w:val="24"/>
        </w:rPr>
        <w:t>,</w:t>
      </w:r>
      <w:r w:rsidRPr="006D2E2A">
        <w:rPr>
          <w:rFonts w:ascii="Garamond" w:eastAsia="Calibri" w:hAnsi="Garamond" w:cs="Times New Roman"/>
          <w:sz w:val="24"/>
          <w:szCs w:val="24"/>
        </w:rPr>
        <w:t xml:space="preserve"> la cual</w:t>
      </w:r>
      <w:r w:rsidR="005D1FBB" w:rsidRPr="006D2E2A">
        <w:rPr>
          <w:rFonts w:ascii="Garamond" w:eastAsia="Calibri" w:hAnsi="Garamond" w:cs="Times New Roman"/>
          <w:sz w:val="24"/>
          <w:szCs w:val="24"/>
        </w:rPr>
        <w:t xml:space="preserve"> manifestó no tener inconveniente en otorgar la </w:t>
      </w:r>
      <w:r w:rsidRPr="006D2E2A">
        <w:rPr>
          <w:rFonts w:ascii="Garamond" w:eastAsia="Calibri" w:hAnsi="Garamond" w:cs="Times New Roman"/>
          <w:sz w:val="24"/>
          <w:szCs w:val="24"/>
        </w:rPr>
        <w:t>concesión</w:t>
      </w:r>
      <w:r w:rsidR="005D1FBB" w:rsidRPr="006D2E2A">
        <w:rPr>
          <w:rFonts w:ascii="Garamond" w:eastAsia="Calibri" w:hAnsi="Garamond" w:cs="Times New Roman"/>
          <w:sz w:val="24"/>
          <w:szCs w:val="24"/>
        </w:rPr>
        <w:t xml:space="preserve"> siempre y cuando se r</w:t>
      </w:r>
      <w:r w:rsidRPr="006D2E2A">
        <w:rPr>
          <w:rFonts w:ascii="Garamond" w:eastAsia="Calibri" w:hAnsi="Garamond" w:cs="Times New Roman"/>
          <w:sz w:val="24"/>
          <w:szCs w:val="24"/>
        </w:rPr>
        <w:t>egresara el agua integra al río;</w:t>
      </w:r>
      <w:r w:rsidR="005D1FBB" w:rsidRPr="006D2E2A">
        <w:rPr>
          <w:rFonts w:ascii="Garamond" w:eastAsia="Calibri" w:hAnsi="Garamond" w:cs="Times New Roman"/>
          <w:sz w:val="24"/>
          <w:szCs w:val="24"/>
        </w:rPr>
        <w:t xml:space="preserve"> por lo que se </w:t>
      </w:r>
      <w:r w:rsidRPr="006D2E2A">
        <w:rPr>
          <w:rFonts w:ascii="Garamond" w:eastAsia="Calibri" w:hAnsi="Garamond" w:cs="Times New Roman"/>
          <w:sz w:val="24"/>
          <w:szCs w:val="24"/>
        </w:rPr>
        <w:t>mandó pu</w:t>
      </w:r>
      <w:r w:rsidR="005D1FBB" w:rsidRPr="006D2E2A">
        <w:rPr>
          <w:rFonts w:ascii="Garamond" w:eastAsia="Calibri" w:hAnsi="Garamond" w:cs="Times New Roman"/>
          <w:sz w:val="24"/>
          <w:szCs w:val="24"/>
        </w:rPr>
        <w:t xml:space="preserve">blicar la solicitud en el diario de la </w:t>
      </w:r>
      <w:r w:rsidR="00AE197C" w:rsidRPr="006D2E2A">
        <w:rPr>
          <w:rFonts w:ascii="Garamond" w:eastAsia="Calibri" w:hAnsi="Garamond" w:cs="Times New Roman"/>
          <w:sz w:val="24"/>
          <w:szCs w:val="24"/>
        </w:rPr>
        <w:t>federación</w:t>
      </w:r>
      <w:r w:rsidR="005D1FBB" w:rsidRPr="006D2E2A">
        <w:rPr>
          <w:rFonts w:ascii="Garamond" w:eastAsia="Calibri" w:hAnsi="Garamond" w:cs="Times New Roman"/>
          <w:sz w:val="24"/>
          <w:szCs w:val="24"/>
        </w:rPr>
        <w:t xml:space="preserve">. </w:t>
      </w:r>
      <w:r w:rsidR="00D764BF" w:rsidRPr="006D2E2A">
        <w:rPr>
          <w:rFonts w:ascii="Garamond" w:eastAsia="Calibri" w:hAnsi="Garamond" w:cs="Times New Roman"/>
          <w:sz w:val="24"/>
          <w:szCs w:val="24"/>
        </w:rPr>
        <w:t>“</w:t>
      </w:r>
      <w:r w:rsidR="00D56431" w:rsidRPr="006D2E2A">
        <w:rPr>
          <w:rFonts w:ascii="Garamond" w:eastAsia="Calibri" w:hAnsi="Garamond" w:cs="Times New Roman"/>
          <w:sz w:val="24"/>
          <w:szCs w:val="24"/>
        </w:rPr>
        <w:t>E</w:t>
      </w:r>
      <w:r w:rsidR="009B0059" w:rsidRPr="006D2E2A">
        <w:rPr>
          <w:rFonts w:ascii="Garamond" w:eastAsia="Calibri" w:hAnsi="Garamond" w:cs="Times New Roman"/>
          <w:sz w:val="24"/>
          <w:szCs w:val="24"/>
        </w:rPr>
        <w:t>l 28 de</w:t>
      </w:r>
      <w:r w:rsidR="005B0E46" w:rsidRPr="006D2E2A">
        <w:rPr>
          <w:rFonts w:ascii="Garamond" w:eastAsia="Calibri" w:hAnsi="Garamond" w:cs="Times New Roman"/>
          <w:sz w:val="24"/>
          <w:szCs w:val="24"/>
        </w:rPr>
        <w:t xml:space="preserve"> marzo de 1898, los vecinos del pueblo de Tepotzotlán, Santiago Cuautlalpan, Santa Cruz y San Mateo Xoloc manifestaron a la Secre</w:t>
      </w:r>
      <w:r w:rsidR="00F25252" w:rsidRPr="006D2E2A">
        <w:rPr>
          <w:rFonts w:ascii="Garamond" w:eastAsia="Calibri" w:hAnsi="Garamond" w:cs="Times New Roman"/>
          <w:sz w:val="24"/>
          <w:szCs w:val="24"/>
        </w:rPr>
        <w:t>taría de Fomento su oposición</w:t>
      </w:r>
      <w:r w:rsidR="005B0E46" w:rsidRPr="006D2E2A">
        <w:rPr>
          <w:rFonts w:ascii="Garamond" w:eastAsia="Calibri" w:hAnsi="Garamond" w:cs="Times New Roman"/>
          <w:sz w:val="24"/>
          <w:szCs w:val="24"/>
        </w:rPr>
        <w:t xml:space="preserve"> respecto a</w:t>
      </w:r>
      <w:r w:rsidR="00F25252" w:rsidRPr="006D2E2A">
        <w:rPr>
          <w:rFonts w:ascii="Garamond" w:eastAsia="Calibri" w:hAnsi="Garamond" w:cs="Times New Roman"/>
          <w:sz w:val="24"/>
          <w:szCs w:val="24"/>
        </w:rPr>
        <w:t xml:space="preserve"> la solicitud de Andrés Julián; ya que </w:t>
      </w:r>
      <w:r w:rsidR="005B0E46" w:rsidRPr="006D2E2A">
        <w:rPr>
          <w:rFonts w:ascii="Garamond" w:eastAsia="Calibri" w:hAnsi="Garamond" w:cs="Times New Roman"/>
          <w:sz w:val="24"/>
          <w:szCs w:val="24"/>
        </w:rPr>
        <w:t xml:space="preserve">de otorgarse la concesión se violentarían los derechos de propiedad que en unión de la municipalidad y el dueño de la hacienda de </w:t>
      </w:r>
      <w:r w:rsidR="00CD5AED" w:rsidRPr="006D2E2A">
        <w:rPr>
          <w:rFonts w:ascii="Garamond" w:eastAsia="Calibri" w:hAnsi="Garamond" w:cs="Times New Roman"/>
          <w:sz w:val="24"/>
          <w:szCs w:val="24"/>
        </w:rPr>
        <w:t>Xuchimangas</w:t>
      </w:r>
      <w:r w:rsidR="009B0059" w:rsidRPr="006D2E2A">
        <w:rPr>
          <w:rFonts w:ascii="Garamond" w:eastAsia="Calibri" w:hAnsi="Garamond" w:cs="Times New Roman"/>
          <w:sz w:val="24"/>
          <w:szCs w:val="24"/>
        </w:rPr>
        <w:t xml:space="preserve"> tenían sobre todas las</w:t>
      </w:r>
      <w:r w:rsidRPr="006D2E2A">
        <w:rPr>
          <w:rFonts w:ascii="Garamond" w:eastAsia="Calibri" w:hAnsi="Garamond" w:cs="Times New Roman"/>
          <w:sz w:val="24"/>
          <w:szCs w:val="24"/>
        </w:rPr>
        <w:t xml:space="preserve"> aguas</w:t>
      </w:r>
      <w:r w:rsidR="007A33FC" w:rsidRPr="006D2E2A">
        <w:rPr>
          <w:rFonts w:ascii="Garamond" w:eastAsia="Calibri" w:hAnsi="Garamond" w:cs="Times New Roman"/>
          <w:sz w:val="24"/>
          <w:szCs w:val="24"/>
        </w:rPr>
        <w:t>, en la proporción que determinaban sus títulos</w:t>
      </w:r>
      <w:r w:rsidR="00D764BF" w:rsidRPr="006D2E2A">
        <w:rPr>
          <w:rFonts w:ascii="Garamond" w:eastAsia="Calibri" w:hAnsi="Garamond" w:cs="Times New Roman"/>
          <w:sz w:val="24"/>
          <w:szCs w:val="24"/>
        </w:rPr>
        <w:t>”</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3"/>
      </w:r>
      <w:r w:rsidR="00D764BF" w:rsidRPr="006D2E2A">
        <w:rPr>
          <w:rFonts w:ascii="Garamond" w:eastAsia="Calibri" w:hAnsi="Garamond" w:cs="Times New Roman"/>
          <w:sz w:val="24"/>
          <w:szCs w:val="24"/>
        </w:rPr>
        <w:t xml:space="preserve"> </w:t>
      </w:r>
    </w:p>
    <w:p w14:paraId="782C4061" w14:textId="77777777" w:rsidR="000208A1" w:rsidRPr="006D2E2A" w:rsidRDefault="000208A1" w:rsidP="006D2E2A">
      <w:pPr>
        <w:tabs>
          <w:tab w:val="left" w:pos="574"/>
        </w:tabs>
        <w:spacing w:after="0" w:line="276" w:lineRule="auto"/>
        <w:jc w:val="both"/>
        <w:rPr>
          <w:rFonts w:ascii="Garamond" w:eastAsia="Calibri" w:hAnsi="Garamond" w:cs="Times New Roman"/>
          <w:sz w:val="24"/>
          <w:szCs w:val="24"/>
        </w:rPr>
      </w:pPr>
    </w:p>
    <w:p w14:paraId="2D55065A" w14:textId="6466A58C" w:rsidR="00850D0E" w:rsidRPr="006D2E2A" w:rsidRDefault="006E7EF3" w:rsidP="006D2E2A">
      <w:pPr>
        <w:tabs>
          <w:tab w:val="left" w:pos="574"/>
        </w:tabs>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Los vecinos manifestaron que disfrutaban de las aguas mansas y broncas del río desde tiempo inmemorial, no sólo para el riego y enlame de sus tierras, también para consumo personal</w:t>
      </w:r>
      <w:r w:rsidR="00D764BF"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 xml:space="preserve">Por lo que al ser las aguas de propiedad particular se oponían a que se realizara dicha. </w:t>
      </w:r>
      <w:r w:rsidR="007A33FC" w:rsidRPr="006D2E2A">
        <w:rPr>
          <w:rFonts w:ascii="Garamond" w:eastAsia="Calibri" w:hAnsi="Garamond" w:cs="Times New Roman"/>
          <w:sz w:val="24"/>
          <w:szCs w:val="24"/>
        </w:rPr>
        <w:t>El presidente municipal</w:t>
      </w:r>
      <w:r w:rsidR="00850D0E" w:rsidRPr="006D2E2A">
        <w:rPr>
          <w:rFonts w:ascii="Garamond" w:eastAsia="Calibri" w:hAnsi="Garamond" w:cs="Times New Roman"/>
          <w:sz w:val="24"/>
          <w:szCs w:val="24"/>
        </w:rPr>
        <w:t xml:space="preserve"> de Tepotzotlán</w:t>
      </w:r>
      <w:r w:rsidR="007A33FC" w:rsidRPr="006D2E2A">
        <w:rPr>
          <w:rFonts w:ascii="Garamond" w:eastAsia="Calibri" w:hAnsi="Garamond" w:cs="Times New Roman"/>
          <w:sz w:val="24"/>
          <w:szCs w:val="24"/>
        </w:rPr>
        <w:t xml:space="preserve"> manifestó que </w:t>
      </w:r>
      <w:r w:rsidR="00324D8E" w:rsidRPr="006D2E2A">
        <w:rPr>
          <w:rFonts w:ascii="Garamond" w:eastAsia="Calibri" w:hAnsi="Garamond" w:cs="Times New Roman"/>
          <w:sz w:val="24"/>
          <w:szCs w:val="24"/>
        </w:rPr>
        <w:t xml:space="preserve">emplear el agua para generar fuerza motriz disminuiría considerablemente el recurso hídrico; además de que </w:t>
      </w:r>
      <w:r w:rsidR="007A33FC" w:rsidRPr="006D2E2A">
        <w:rPr>
          <w:rFonts w:ascii="Garamond" w:eastAsia="Calibri" w:hAnsi="Garamond" w:cs="Times New Roman"/>
          <w:sz w:val="24"/>
          <w:szCs w:val="24"/>
        </w:rPr>
        <w:t xml:space="preserve">el agua en tiempo de secas disminuía </w:t>
      </w:r>
      <w:r w:rsidR="007A33FC" w:rsidRPr="006D2E2A">
        <w:rPr>
          <w:rFonts w:ascii="Garamond" w:eastAsia="Calibri" w:hAnsi="Garamond" w:cs="Times New Roman"/>
          <w:sz w:val="24"/>
          <w:szCs w:val="24"/>
        </w:rPr>
        <w:lastRenderedPageBreak/>
        <w:t>considerablemente y los vecinos de la municipalidad de Tepotz</w:t>
      </w:r>
      <w:r w:rsidR="003766DC" w:rsidRPr="006D2E2A">
        <w:rPr>
          <w:rFonts w:ascii="Garamond" w:eastAsia="Calibri" w:hAnsi="Garamond" w:cs="Times New Roman"/>
          <w:sz w:val="24"/>
          <w:szCs w:val="24"/>
        </w:rPr>
        <w:t>otlán carecerían de ella con</w:t>
      </w:r>
      <w:r w:rsidR="00850D0E" w:rsidRPr="006D2E2A">
        <w:rPr>
          <w:rFonts w:ascii="Garamond" w:eastAsia="Calibri" w:hAnsi="Garamond" w:cs="Times New Roman"/>
          <w:sz w:val="24"/>
          <w:szCs w:val="24"/>
        </w:rPr>
        <w:t xml:space="preserve"> deterioro de sus intereses</w:t>
      </w:r>
      <w:r w:rsidR="007A33FC" w:rsidRPr="006D2E2A">
        <w:rPr>
          <w:rFonts w:ascii="Garamond" w:eastAsia="Calibri" w:hAnsi="Garamond" w:cs="Times New Roman"/>
          <w:sz w:val="24"/>
          <w:szCs w:val="24"/>
        </w:rPr>
        <w:t xml:space="preserve"> y perdidas</w:t>
      </w:r>
      <w:r w:rsidR="00FF4238" w:rsidRPr="006D2E2A">
        <w:rPr>
          <w:rFonts w:ascii="Garamond" w:eastAsia="Calibri" w:hAnsi="Garamond" w:cs="Times New Roman"/>
          <w:sz w:val="24"/>
          <w:szCs w:val="24"/>
        </w:rPr>
        <w:t xml:space="preserve"> notables de la riqueza pública</w:t>
      </w:r>
      <w:r w:rsidR="00D764BF" w:rsidRPr="006D2E2A">
        <w:rPr>
          <w:rFonts w:ascii="Garamond" w:eastAsia="Calibri" w:hAnsi="Garamond" w:cs="Times New Roman"/>
          <w:sz w:val="24"/>
          <w:szCs w:val="24"/>
        </w:rPr>
        <w:t xml:space="preserve"> concesión</w:t>
      </w:r>
      <w:r w:rsidR="00FF4238" w:rsidRPr="006D2E2A">
        <w:rPr>
          <w:rFonts w:ascii="Garamond" w:eastAsia="Calibri" w:hAnsi="Garamond" w:cs="Times New Roman"/>
          <w:sz w:val="24"/>
          <w:szCs w:val="24"/>
        </w:rPr>
        <w:t>.</w:t>
      </w:r>
      <w:r w:rsidR="007A33FC" w:rsidRPr="006D2E2A">
        <w:rPr>
          <w:rFonts w:ascii="Garamond" w:eastAsia="Calibri" w:hAnsi="Garamond" w:cs="Times New Roman"/>
          <w:sz w:val="24"/>
          <w:szCs w:val="24"/>
        </w:rPr>
        <w:t xml:space="preserve"> </w:t>
      </w:r>
      <w:r w:rsidR="00ED6173" w:rsidRPr="006D2E2A">
        <w:rPr>
          <w:rFonts w:ascii="Garamond" w:eastAsia="Calibri" w:hAnsi="Garamond" w:cs="Times New Roman"/>
          <w:sz w:val="24"/>
          <w:szCs w:val="24"/>
        </w:rPr>
        <w:t xml:space="preserve">Al igual que en otros casos, los ayuntamientos seguían invocando los </w:t>
      </w:r>
      <w:r w:rsidR="00324D8E" w:rsidRPr="006D2E2A">
        <w:rPr>
          <w:rFonts w:ascii="Garamond" w:eastAsia="Calibri" w:hAnsi="Garamond" w:cs="Times New Roman"/>
          <w:sz w:val="24"/>
          <w:szCs w:val="24"/>
        </w:rPr>
        <w:t>derechos</w:t>
      </w:r>
      <w:r w:rsidR="00ED6173" w:rsidRPr="006D2E2A">
        <w:rPr>
          <w:rFonts w:ascii="Garamond" w:eastAsia="Calibri" w:hAnsi="Garamond" w:cs="Times New Roman"/>
          <w:sz w:val="24"/>
          <w:szCs w:val="24"/>
        </w:rPr>
        <w:t xml:space="preserve"> amparados en mercedes y repar</w:t>
      </w:r>
      <w:r w:rsidR="009A30D5" w:rsidRPr="006D2E2A">
        <w:rPr>
          <w:rFonts w:ascii="Garamond" w:eastAsia="Calibri" w:hAnsi="Garamond" w:cs="Times New Roman"/>
          <w:sz w:val="24"/>
          <w:szCs w:val="24"/>
        </w:rPr>
        <w:t xml:space="preserve">timientos </w:t>
      </w:r>
      <w:r w:rsidR="00ED6173" w:rsidRPr="006D2E2A">
        <w:rPr>
          <w:rFonts w:ascii="Garamond" w:eastAsia="Calibri" w:hAnsi="Garamond" w:cs="Times New Roman"/>
          <w:sz w:val="24"/>
          <w:szCs w:val="24"/>
        </w:rPr>
        <w:t>colonial</w:t>
      </w:r>
      <w:r w:rsidR="009A30D5" w:rsidRPr="006D2E2A">
        <w:rPr>
          <w:rFonts w:ascii="Garamond" w:eastAsia="Calibri" w:hAnsi="Garamond" w:cs="Times New Roman"/>
          <w:sz w:val="24"/>
          <w:szCs w:val="24"/>
        </w:rPr>
        <w:t>es</w:t>
      </w:r>
      <w:r w:rsidR="00ED6173" w:rsidRPr="006D2E2A">
        <w:rPr>
          <w:rFonts w:ascii="Garamond" w:eastAsia="Calibri" w:hAnsi="Garamond" w:cs="Times New Roman"/>
          <w:sz w:val="24"/>
          <w:szCs w:val="24"/>
        </w:rPr>
        <w:t>; por ejemplo, en la villa de Aguascalientes</w:t>
      </w:r>
      <w:r w:rsidR="00E60545" w:rsidRPr="006D2E2A">
        <w:rPr>
          <w:rFonts w:ascii="Garamond" w:eastAsia="Calibri" w:hAnsi="Garamond" w:cs="Times New Roman"/>
          <w:sz w:val="24"/>
          <w:szCs w:val="24"/>
        </w:rPr>
        <w:t xml:space="preserve"> las autoridades municipales se enfrascaron en un conflicto con Rincón Gallard, dueño de la hacienda de Ojocaliente, por la </w:t>
      </w:r>
      <w:r w:rsidR="003D4B1E" w:rsidRPr="006D2E2A">
        <w:rPr>
          <w:rFonts w:ascii="Garamond" w:eastAsia="Calibri" w:hAnsi="Garamond" w:cs="Times New Roman"/>
          <w:sz w:val="24"/>
          <w:szCs w:val="24"/>
        </w:rPr>
        <w:t>propiedad de un manantial ubicados en tierras de la hacienda</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4"/>
      </w:r>
      <w:r w:rsidR="003D4B1E" w:rsidRPr="006D2E2A">
        <w:rPr>
          <w:rFonts w:ascii="Garamond" w:eastAsia="Calibri" w:hAnsi="Garamond" w:cs="Times New Roman"/>
          <w:sz w:val="24"/>
          <w:szCs w:val="24"/>
        </w:rPr>
        <w:t xml:space="preserve"> </w:t>
      </w:r>
    </w:p>
    <w:p w14:paraId="4C6DB419" w14:textId="77777777" w:rsidR="000208A1" w:rsidRPr="006D2E2A" w:rsidRDefault="000208A1" w:rsidP="006D2E2A">
      <w:pPr>
        <w:tabs>
          <w:tab w:val="left" w:pos="574"/>
        </w:tabs>
        <w:spacing w:after="0" w:line="276" w:lineRule="auto"/>
        <w:jc w:val="both"/>
        <w:rPr>
          <w:rFonts w:ascii="Garamond" w:hAnsi="Garamond" w:cs="Times New Roman"/>
          <w:sz w:val="24"/>
          <w:szCs w:val="24"/>
        </w:rPr>
      </w:pPr>
    </w:p>
    <w:p w14:paraId="5E1DF39B" w14:textId="54AEAE9E" w:rsidR="00324D8E" w:rsidRPr="006D2E2A" w:rsidRDefault="009B0059" w:rsidP="006D2E2A">
      <w:pPr>
        <w:tabs>
          <w:tab w:val="left" w:pos="574"/>
        </w:tabs>
        <w:spacing w:after="0" w:line="276" w:lineRule="auto"/>
        <w:jc w:val="both"/>
        <w:rPr>
          <w:rFonts w:ascii="Garamond" w:hAnsi="Garamond" w:cs="Times New Roman"/>
          <w:sz w:val="24"/>
          <w:szCs w:val="24"/>
        </w:rPr>
      </w:pPr>
      <w:r w:rsidRPr="006D2E2A">
        <w:rPr>
          <w:rFonts w:ascii="Garamond" w:hAnsi="Garamond" w:cs="Times New Roman"/>
          <w:sz w:val="24"/>
          <w:szCs w:val="24"/>
        </w:rPr>
        <w:t>J</w:t>
      </w:r>
      <w:r w:rsidR="00CE51A6" w:rsidRPr="006D2E2A">
        <w:rPr>
          <w:rFonts w:ascii="Garamond" w:hAnsi="Garamond" w:cs="Times New Roman"/>
          <w:sz w:val="24"/>
          <w:szCs w:val="24"/>
        </w:rPr>
        <w:t>uan B. Lozano</w:t>
      </w:r>
      <w:r w:rsidR="00850D0E" w:rsidRPr="006D2E2A">
        <w:rPr>
          <w:rFonts w:ascii="Garamond" w:hAnsi="Garamond" w:cs="Times New Roman"/>
          <w:sz w:val="24"/>
          <w:szCs w:val="24"/>
        </w:rPr>
        <w:t xml:space="preserve"> Berazueta, propietario de la hacienda de Xuchimangas, también se opuso a que las aguas del río se dieran en concesión a Andrés Julián</w:t>
      </w:r>
      <w:r w:rsidR="00CE51A6" w:rsidRPr="006D2E2A">
        <w:rPr>
          <w:rFonts w:ascii="Garamond" w:hAnsi="Garamond" w:cs="Times New Roman"/>
          <w:sz w:val="24"/>
          <w:szCs w:val="24"/>
        </w:rPr>
        <w:t>,</w:t>
      </w:r>
      <w:r w:rsidR="00850D0E" w:rsidRPr="006D2E2A">
        <w:rPr>
          <w:rFonts w:ascii="Garamond" w:hAnsi="Garamond" w:cs="Times New Roman"/>
          <w:sz w:val="24"/>
          <w:szCs w:val="24"/>
        </w:rPr>
        <w:t xml:space="preserve"> argumentando que dichas aguas</w:t>
      </w:r>
      <w:r w:rsidR="00A83F65" w:rsidRPr="006D2E2A">
        <w:rPr>
          <w:rFonts w:ascii="Garamond" w:hAnsi="Garamond" w:cs="Times New Roman"/>
          <w:sz w:val="24"/>
          <w:szCs w:val="24"/>
        </w:rPr>
        <w:t xml:space="preserve"> </w:t>
      </w:r>
      <w:r w:rsidR="00CE51A6" w:rsidRPr="006D2E2A">
        <w:rPr>
          <w:rFonts w:ascii="Garamond" w:hAnsi="Garamond" w:cs="Times New Roman"/>
          <w:sz w:val="24"/>
          <w:szCs w:val="24"/>
        </w:rPr>
        <w:t>fue</w:t>
      </w:r>
      <w:r w:rsidR="00850D0E" w:rsidRPr="006D2E2A">
        <w:rPr>
          <w:rFonts w:ascii="Garamond" w:hAnsi="Garamond" w:cs="Times New Roman"/>
          <w:sz w:val="24"/>
          <w:szCs w:val="24"/>
        </w:rPr>
        <w:t>ron concedidas por los virreyes;</w:t>
      </w:r>
      <w:r w:rsidR="00CE51A6" w:rsidRPr="006D2E2A">
        <w:rPr>
          <w:rFonts w:ascii="Garamond" w:hAnsi="Garamond" w:cs="Times New Roman"/>
          <w:sz w:val="24"/>
          <w:szCs w:val="24"/>
        </w:rPr>
        <w:t xml:space="preserve"> mismas que estaban totalmente repartidas</w:t>
      </w:r>
      <w:r w:rsidR="000E446A" w:rsidRPr="006D2E2A">
        <w:rPr>
          <w:rFonts w:ascii="Garamond" w:hAnsi="Garamond" w:cs="Times New Roman"/>
          <w:sz w:val="24"/>
          <w:szCs w:val="24"/>
        </w:rPr>
        <w:t xml:space="preserve"> entre los particulares</w:t>
      </w:r>
      <w:r w:rsidR="00850D0E" w:rsidRPr="006D2E2A">
        <w:rPr>
          <w:rFonts w:ascii="Garamond" w:hAnsi="Garamond" w:cs="Times New Roman"/>
          <w:sz w:val="24"/>
          <w:szCs w:val="24"/>
        </w:rPr>
        <w:t xml:space="preserve"> y </w:t>
      </w:r>
      <w:r w:rsidR="007A33FC" w:rsidRPr="006D2E2A">
        <w:rPr>
          <w:rFonts w:ascii="Garamond" w:eastAsia="Calibri" w:hAnsi="Garamond" w:cs="Times New Roman"/>
          <w:sz w:val="24"/>
          <w:szCs w:val="24"/>
        </w:rPr>
        <w:t>no podían ser materia de nuevas</w:t>
      </w:r>
      <w:r w:rsidR="00850D0E" w:rsidRPr="006D2E2A">
        <w:rPr>
          <w:rFonts w:ascii="Garamond" w:eastAsia="Calibri" w:hAnsi="Garamond" w:cs="Times New Roman"/>
          <w:sz w:val="24"/>
          <w:szCs w:val="24"/>
        </w:rPr>
        <w:t xml:space="preserve"> concesiones. Además el artículo 27 de la Constitución de 1857</w:t>
      </w:r>
      <w:r w:rsidR="008C5691" w:rsidRPr="006D2E2A">
        <w:rPr>
          <w:rFonts w:ascii="Garamond" w:eastAsia="Calibri" w:hAnsi="Garamond" w:cs="Times New Roman"/>
          <w:sz w:val="24"/>
          <w:szCs w:val="24"/>
        </w:rPr>
        <w:t xml:space="preserve"> </w:t>
      </w:r>
      <w:r w:rsidR="00850D0E" w:rsidRPr="006D2E2A">
        <w:rPr>
          <w:rFonts w:ascii="Garamond" w:eastAsia="Calibri" w:hAnsi="Garamond" w:cs="Times New Roman"/>
          <w:sz w:val="24"/>
          <w:szCs w:val="24"/>
        </w:rPr>
        <w:t xml:space="preserve">protegía </w:t>
      </w:r>
      <w:r w:rsidR="007A33FC" w:rsidRPr="006D2E2A">
        <w:rPr>
          <w:rFonts w:ascii="Garamond" w:eastAsia="Calibri" w:hAnsi="Garamond" w:cs="Times New Roman"/>
          <w:sz w:val="24"/>
          <w:szCs w:val="24"/>
        </w:rPr>
        <w:t xml:space="preserve">la </w:t>
      </w:r>
      <w:r w:rsidR="00850D0E" w:rsidRPr="006D2E2A">
        <w:rPr>
          <w:rFonts w:ascii="Garamond" w:eastAsia="Calibri" w:hAnsi="Garamond" w:cs="Times New Roman"/>
          <w:sz w:val="24"/>
          <w:szCs w:val="24"/>
        </w:rPr>
        <w:t xml:space="preserve">propiedad particular que tenían sobre las aguas, por lo cual no </w:t>
      </w:r>
      <w:r w:rsidR="007A33FC" w:rsidRPr="006D2E2A">
        <w:rPr>
          <w:rFonts w:ascii="Garamond" w:eastAsia="Calibri" w:hAnsi="Garamond" w:cs="Times New Roman"/>
          <w:sz w:val="24"/>
          <w:szCs w:val="24"/>
        </w:rPr>
        <w:t>se podía privar de ellas a los particulares.</w:t>
      </w:r>
      <w:r w:rsidR="007A33FC" w:rsidRPr="006D2E2A">
        <w:rPr>
          <w:rFonts w:ascii="Garamond" w:eastAsia="Calibri" w:hAnsi="Garamond" w:cs="Times New Roman"/>
          <w:sz w:val="24"/>
          <w:szCs w:val="24"/>
          <w:vertAlign w:val="superscript"/>
        </w:rPr>
        <w:footnoteReference w:id="35"/>
      </w:r>
      <w:r w:rsidR="00EE5003" w:rsidRPr="006D2E2A">
        <w:rPr>
          <w:rFonts w:ascii="Garamond" w:hAnsi="Garamond" w:cs="Times New Roman"/>
          <w:sz w:val="24"/>
          <w:szCs w:val="24"/>
        </w:rPr>
        <w:t xml:space="preserve"> </w:t>
      </w:r>
      <w:r w:rsidR="00850D0E" w:rsidRPr="006D2E2A">
        <w:rPr>
          <w:rFonts w:ascii="Garamond" w:hAnsi="Garamond" w:cs="Times New Roman"/>
          <w:sz w:val="24"/>
          <w:szCs w:val="24"/>
        </w:rPr>
        <w:t>Los pueblos de Tepotzotlán y el propietario de la hacienda</w:t>
      </w:r>
      <w:r w:rsidR="005B288F" w:rsidRPr="006D2E2A">
        <w:rPr>
          <w:rFonts w:ascii="Garamond" w:hAnsi="Garamond" w:cs="Times New Roman"/>
          <w:sz w:val="24"/>
          <w:szCs w:val="24"/>
        </w:rPr>
        <w:t xml:space="preserve"> </w:t>
      </w:r>
      <w:r w:rsidR="00520E33" w:rsidRPr="006D2E2A">
        <w:rPr>
          <w:rFonts w:ascii="Garamond" w:hAnsi="Garamond" w:cs="Times New Roman"/>
          <w:sz w:val="24"/>
          <w:szCs w:val="24"/>
        </w:rPr>
        <w:t>de Xuchimangas</w:t>
      </w:r>
      <w:r w:rsidR="00850D0E" w:rsidRPr="006D2E2A">
        <w:rPr>
          <w:rFonts w:ascii="Garamond" w:hAnsi="Garamond" w:cs="Times New Roman"/>
          <w:sz w:val="24"/>
          <w:szCs w:val="24"/>
        </w:rPr>
        <w:t xml:space="preserve"> </w:t>
      </w:r>
      <w:r w:rsidR="00520E33" w:rsidRPr="006D2E2A">
        <w:rPr>
          <w:rFonts w:ascii="Garamond" w:hAnsi="Garamond" w:cs="Times New Roman"/>
          <w:sz w:val="24"/>
          <w:szCs w:val="24"/>
        </w:rPr>
        <w:t>acudieron ante el</w:t>
      </w:r>
      <w:r w:rsidR="00F30D99" w:rsidRPr="006D2E2A">
        <w:rPr>
          <w:rFonts w:ascii="Garamond" w:hAnsi="Garamond" w:cs="Times New Roman"/>
          <w:sz w:val="24"/>
          <w:szCs w:val="24"/>
        </w:rPr>
        <w:t xml:space="preserve"> jefe </w:t>
      </w:r>
      <w:r w:rsidR="005B288F" w:rsidRPr="006D2E2A">
        <w:rPr>
          <w:rFonts w:ascii="Garamond" w:hAnsi="Garamond" w:cs="Times New Roman"/>
          <w:sz w:val="24"/>
          <w:szCs w:val="24"/>
        </w:rPr>
        <w:t>político de Cuautitlán</w:t>
      </w:r>
      <w:r w:rsidR="00520E33" w:rsidRPr="006D2E2A">
        <w:rPr>
          <w:rFonts w:ascii="Garamond" w:hAnsi="Garamond" w:cs="Times New Roman"/>
          <w:sz w:val="24"/>
          <w:szCs w:val="24"/>
        </w:rPr>
        <w:t xml:space="preserve"> y el gobernador</w:t>
      </w:r>
      <w:r w:rsidR="00F30D99" w:rsidRPr="006D2E2A">
        <w:rPr>
          <w:rFonts w:ascii="Garamond" w:hAnsi="Garamond" w:cs="Times New Roman"/>
          <w:sz w:val="24"/>
          <w:szCs w:val="24"/>
        </w:rPr>
        <w:t xml:space="preserve"> del </w:t>
      </w:r>
      <w:r w:rsidR="00A83F65" w:rsidRPr="006D2E2A">
        <w:rPr>
          <w:rFonts w:ascii="Garamond" w:hAnsi="Garamond" w:cs="Times New Roman"/>
          <w:sz w:val="24"/>
          <w:szCs w:val="24"/>
        </w:rPr>
        <w:t xml:space="preserve">Estado de </w:t>
      </w:r>
      <w:r w:rsidR="00F30D99" w:rsidRPr="006D2E2A">
        <w:rPr>
          <w:rFonts w:ascii="Garamond" w:hAnsi="Garamond" w:cs="Times New Roman"/>
          <w:sz w:val="24"/>
          <w:szCs w:val="24"/>
        </w:rPr>
        <w:t>México</w:t>
      </w:r>
      <w:r w:rsidR="00A64730" w:rsidRPr="006D2E2A">
        <w:rPr>
          <w:rFonts w:ascii="Garamond" w:hAnsi="Garamond" w:cs="Times New Roman"/>
          <w:sz w:val="24"/>
          <w:szCs w:val="24"/>
        </w:rPr>
        <w:t>,</w:t>
      </w:r>
      <w:r w:rsidR="00FF4238" w:rsidRPr="006D2E2A">
        <w:rPr>
          <w:rFonts w:ascii="Garamond" w:hAnsi="Garamond" w:cs="Times New Roman"/>
          <w:sz w:val="24"/>
          <w:szCs w:val="24"/>
        </w:rPr>
        <w:t xml:space="preserve"> </w:t>
      </w:r>
      <w:r w:rsidR="008C5691" w:rsidRPr="006D2E2A">
        <w:rPr>
          <w:rFonts w:ascii="Garamond" w:hAnsi="Garamond" w:cs="Times New Roman"/>
          <w:sz w:val="24"/>
          <w:szCs w:val="24"/>
        </w:rPr>
        <w:t>manifestando</w:t>
      </w:r>
      <w:r w:rsidR="00F30D99" w:rsidRPr="006D2E2A">
        <w:rPr>
          <w:rFonts w:ascii="Garamond" w:hAnsi="Garamond" w:cs="Times New Roman"/>
          <w:sz w:val="24"/>
          <w:szCs w:val="24"/>
        </w:rPr>
        <w:t xml:space="preserve"> que las aguas estaban reducidas en su totalidad a propie</w:t>
      </w:r>
      <w:r w:rsidR="00A64730" w:rsidRPr="006D2E2A">
        <w:rPr>
          <w:rFonts w:ascii="Garamond" w:hAnsi="Garamond" w:cs="Times New Roman"/>
          <w:sz w:val="24"/>
          <w:szCs w:val="24"/>
        </w:rPr>
        <w:t>dad particular de acuerdo a</w:t>
      </w:r>
      <w:r w:rsidR="00F30D99" w:rsidRPr="006D2E2A">
        <w:rPr>
          <w:rFonts w:ascii="Garamond" w:hAnsi="Garamond" w:cs="Times New Roman"/>
          <w:sz w:val="24"/>
          <w:szCs w:val="24"/>
        </w:rPr>
        <w:t xml:space="preserve"> </w:t>
      </w:r>
      <w:r w:rsidR="00A64730" w:rsidRPr="006D2E2A">
        <w:rPr>
          <w:rFonts w:ascii="Garamond" w:hAnsi="Garamond" w:cs="Times New Roman"/>
          <w:sz w:val="24"/>
          <w:szCs w:val="24"/>
        </w:rPr>
        <w:t>distintas mercedes y repartimientos realizados</w:t>
      </w:r>
      <w:r w:rsidR="00F30D99" w:rsidRPr="006D2E2A">
        <w:rPr>
          <w:rFonts w:ascii="Garamond" w:hAnsi="Garamond" w:cs="Times New Roman"/>
          <w:sz w:val="24"/>
          <w:szCs w:val="24"/>
        </w:rPr>
        <w:t xml:space="preserve"> por los</w:t>
      </w:r>
      <w:r w:rsidR="00A64730" w:rsidRPr="006D2E2A">
        <w:rPr>
          <w:rFonts w:ascii="Garamond" w:hAnsi="Garamond" w:cs="Times New Roman"/>
          <w:sz w:val="24"/>
          <w:szCs w:val="24"/>
        </w:rPr>
        <w:t xml:space="preserve"> virreyes y</w:t>
      </w:r>
      <w:r w:rsidR="00F30D99" w:rsidRPr="006D2E2A">
        <w:rPr>
          <w:rFonts w:ascii="Garamond" w:hAnsi="Garamond" w:cs="Times New Roman"/>
          <w:sz w:val="24"/>
          <w:szCs w:val="24"/>
        </w:rPr>
        <w:t xml:space="preserve"> jueces del ramo</w:t>
      </w:r>
      <w:r w:rsidR="00A64730" w:rsidRPr="006D2E2A">
        <w:rPr>
          <w:rFonts w:ascii="Garamond" w:hAnsi="Garamond" w:cs="Times New Roman"/>
          <w:sz w:val="24"/>
          <w:szCs w:val="24"/>
        </w:rPr>
        <w:t>,</w:t>
      </w:r>
      <w:r w:rsidR="008C5691" w:rsidRPr="006D2E2A">
        <w:rPr>
          <w:rFonts w:ascii="Garamond" w:hAnsi="Garamond" w:cs="Times New Roman"/>
          <w:sz w:val="24"/>
          <w:szCs w:val="24"/>
        </w:rPr>
        <w:t xml:space="preserve"> por lo que no </w:t>
      </w:r>
      <w:r w:rsidR="005B288F" w:rsidRPr="006D2E2A">
        <w:rPr>
          <w:rFonts w:ascii="Garamond" w:hAnsi="Garamond" w:cs="Times New Roman"/>
          <w:sz w:val="24"/>
          <w:szCs w:val="24"/>
        </w:rPr>
        <w:t>podían</w:t>
      </w:r>
      <w:r w:rsidR="00F30D99" w:rsidRPr="006D2E2A">
        <w:rPr>
          <w:rFonts w:ascii="Garamond" w:hAnsi="Garamond" w:cs="Times New Roman"/>
          <w:sz w:val="24"/>
          <w:szCs w:val="24"/>
        </w:rPr>
        <w:t xml:space="preserve"> ser materia de nuevas concesiones. </w:t>
      </w:r>
    </w:p>
    <w:p w14:paraId="30A8B41C" w14:textId="77777777" w:rsidR="000208A1" w:rsidRPr="006D2E2A" w:rsidRDefault="000208A1" w:rsidP="006D2E2A">
      <w:pPr>
        <w:tabs>
          <w:tab w:val="left" w:pos="574"/>
        </w:tabs>
        <w:spacing w:after="0" w:line="276" w:lineRule="auto"/>
        <w:jc w:val="both"/>
        <w:rPr>
          <w:rFonts w:ascii="Garamond" w:hAnsi="Garamond" w:cs="Times New Roman"/>
          <w:sz w:val="24"/>
          <w:szCs w:val="24"/>
        </w:rPr>
      </w:pPr>
    </w:p>
    <w:p w14:paraId="31E17CBE" w14:textId="27A2EE9D" w:rsidR="00D30A21" w:rsidRPr="006D2E2A" w:rsidRDefault="00F30D99" w:rsidP="006D2E2A">
      <w:pPr>
        <w:tabs>
          <w:tab w:val="left" w:pos="574"/>
        </w:tabs>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El 26 de abril </w:t>
      </w:r>
      <w:r w:rsidR="00520E33" w:rsidRPr="006D2E2A">
        <w:rPr>
          <w:rFonts w:ascii="Garamond" w:hAnsi="Garamond" w:cs="Times New Roman"/>
          <w:sz w:val="24"/>
          <w:szCs w:val="24"/>
        </w:rPr>
        <w:t xml:space="preserve">de 1898 </w:t>
      </w:r>
      <w:r w:rsidRPr="006D2E2A">
        <w:rPr>
          <w:rFonts w:ascii="Garamond" w:hAnsi="Garamond" w:cs="Times New Roman"/>
          <w:sz w:val="24"/>
          <w:szCs w:val="24"/>
        </w:rPr>
        <w:t>reunidos los interesados en la Secretar</w:t>
      </w:r>
      <w:r w:rsidR="00863FBA" w:rsidRPr="006D2E2A">
        <w:rPr>
          <w:rFonts w:ascii="Garamond" w:hAnsi="Garamond" w:cs="Times New Roman"/>
          <w:sz w:val="24"/>
          <w:szCs w:val="24"/>
        </w:rPr>
        <w:t>í</w:t>
      </w:r>
      <w:r w:rsidRPr="006D2E2A">
        <w:rPr>
          <w:rFonts w:ascii="Garamond" w:hAnsi="Garamond" w:cs="Times New Roman"/>
          <w:sz w:val="24"/>
          <w:szCs w:val="24"/>
        </w:rPr>
        <w:t>a de Fomento</w:t>
      </w:r>
      <w:r w:rsidR="005D1FBB" w:rsidRPr="006D2E2A">
        <w:rPr>
          <w:rFonts w:ascii="Garamond" w:hAnsi="Garamond" w:cs="Times New Roman"/>
          <w:sz w:val="24"/>
          <w:szCs w:val="24"/>
        </w:rPr>
        <w:t>, Andrés Julián Meolas Espinoza, Juan B. Lozano</w:t>
      </w:r>
      <w:r w:rsidR="00520E33" w:rsidRPr="006D2E2A">
        <w:rPr>
          <w:rFonts w:ascii="Garamond" w:hAnsi="Garamond" w:cs="Times New Roman"/>
          <w:sz w:val="24"/>
          <w:szCs w:val="24"/>
        </w:rPr>
        <w:t xml:space="preserve"> Berazueta</w:t>
      </w:r>
      <w:r w:rsidR="005D1FBB" w:rsidRPr="006D2E2A">
        <w:rPr>
          <w:rFonts w:ascii="Garamond" w:hAnsi="Garamond" w:cs="Times New Roman"/>
          <w:sz w:val="24"/>
          <w:szCs w:val="24"/>
        </w:rPr>
        <w:t xml:space="preserve"> y el presidente municipal de </w:t>
      </w:r>
      <w:r w:rsidR="005B288F" w:rsidRPr="006D2E2A">
        <w:rPr>
          <w:rFonts w:ascii="Garamond" w:hAnsi="Garamond" w:cs="Times New Roman"/>
          <w:sz w:val="24"/>
          <w:szCs w:val="24"/>
        </w:rPr>
        <w:t>Tepotzotlán</w:t>
      </w:r>
      <w:r w:rsidR="00322945" w:rsidRPr="006D2E2A">
        <w:rPr>
          <w:rFonts w:ascii="Garamond" w:hAnsi="Garamond" w:cs="Times New Roman"/>
          <w:sz w:val="24"/>
          <w:szCs w:val="24"/>
        </w:rPr>
        <w:t xml:space="preserve"> como representante de los pueblos</w:t>
      </w:r>
      <w:r w:rsidR="005D1FBB" w:rsidRPr="006D2E2A">
        <w:rPr>
          <w:rFonts w:ascii="Garamond" w:hAnsi="Garamond" w:cs="Times New Roman"/>
          <w:sz w:val="24"/>
          <w:szCs w:val="24"/>
        </w:rPr>
        <w:t xml:space="preserve"> se di</w:t>
      </w:r>
      <w:r w:rsidR="00322945" w:rsidRPr="006D2E2A">
        <w:rPr>
          <w:rFonts w:ascii="Garamond" w:hAnsi="Garamond" w:cs="Times New Roman"/>
          <w:sz w:val="24"/>
          <w:szCs w:val="24"/>
        </w:rPr>
        <w:t>o lugar a la junta de avenencia.</w:t>
      </w:r>
      <w:r w:rsidR="005D1FBB" w:rsidRPr="006D2E2A">
        <w:rPr>
          <w:rFonts w:ascii="Garamond" w:hAnsi="Garamond" w:cs="Times New Roman"/>
          <w:sz w:val="24"/>
          <w:szCs w:val="24"/>
        </w:rPr>
        <w:t xml:space="preserve"> </w:t>
      </w:r>
      <w:r w:rsidR="008C63F5" w:rsidRPr="006D2E2A">
        <w:rPr>
          <w:rFonts w:ascii="Garamond" w:hAnsi="Garamond" w:cs="Times New Roman"/>
          <w:sz w:val="24"/>
          <w:szCs w:val="24"/>
        </w:rPr>
        <w:t xml:space="preserve">Julián se comprometió a respetar todo derecho constituido y a no </w:t>
      </w:r>
      <w:r w:rsidR="00322945" w:rsidRPr="006D2E2A">
        <w:rPr>
          <w:rFonts w:ascii="Garamond" w:hAnsi="Garamond" w:cs="Times New Roman"/>
          <w:sz w:val="24"/>
          <w:szCs w:val="24"/>
        </w:rPr>
        <w:t>ocasionar</w:t>
      </w:r>
      <w:r w:rsidR="008C63F5" w:rsidRPr="006D2E2A">
        <w:rPr>
          <w:rFonts w:ascii="Garamond" w:hAnsi="Garamond" w:cs="Times New Roman"/>
          <w:sz w:val="24"/>
          <w:szCs w:val="24"/>
        </w:rPr>
        <w:t xml:space="preserve"> </w:t>
      </w:r>
      <w:r w:rsidR="00322945" w:rsidRPr="006D2E2A">
        <w:rPr>
          <w:rFonts w:ascii="Garamond" w:hAnsi="Garamond" w:cs="Times New Roman"/>
          <w:sz w:val="24"/>
          <w:szCs w:val="24"/>
        </w:rPr>
        <w:t>ningún</w:t>
      </w:r>
      <w:r w:rsidR="008C63F5" w:rsidRPr="006D2E2A">
        <w:rPr>
          <w:rFonts w:ascii="Garamond" w:hAnsi="Garamond" w:cs="Times New Roman"/>
          <w:sz w:val="24"/>
          <w:szCs w:val="24"/>
        </w:rPr>
        <w:t xml:space="preserve"> perjuicio </w:t>
      </w:r>
      <w:r w:rsidR="00322945" w:rsidRPr="006D2E2A">
        <w:rPr>
          <w:rFonts w:ascii="Garamond" w:hAnsi="Garamond" w:cs="Times New Roman"/>
          <w:sz w:val="24"/>
          <w:szCs w:val="24"/>
        </w:rPr>
        <w:t>a tercero</w:t>
      </w:r>
      <w:r w:rsidR="008C63F5" w:rsidRPr="006D2E2A">
        <w:rPr>
          <w:rFonts w:ascii="Garamond" w:hAnsi="Garamond" w:cs="Times New Roman"/>
          <w:sz w:val="24"/>
          <w:szCs w:val="24"/>
        </w:rPr>
        <w:t xml:space="preserve"> dado que las aguas </w:t>
      </w:r>
      <w:r w:rsidR="00CD5AED" w:rsidRPr="006D2E2A">
        <w:rPr>
          <w:rFonts w:ascii="Garamond" w:hAnsi="Garamond" w:cs="Times New Roman"/>
          <w:sz w:val="24"/>
          <w:szCs w:val="24"/>
        </w:rPr>
        <w:t xml:space="preserve">serían regresadas </w:t>
      </w:r>
      <w:r w:rsidR="00D05CA1" w:rsidRPr="006D2E2A">
        <w:rPr>
          <w:rFonts w:ascii="Garamond" w:hAnsi="Garamond" w:cs="Times New Roman"/>
          <w:sz w:val="24"/>
          <w:szCs w:val="24"/>
        </w:rPr>
        <w:t>íntegramente</w:t>
      </w:r>
      <w:r w:rsidR="00322945" w:rsidRPr="006D2E2A">
        <w:rPr>
          <w:rFonts w:ascii="Garamond" w:hAnsi="Garamond" w:cs="Times New Roman"/>
          <w:sz w:val="24"/>
          <w:szCs w:val="24"/>
        </w:rPr>
        <w:t xml:space="preserve"> al río; además, consideraba que la S</w:t>
      </w:r>
      <w:r w:rsidR="008C63F5" w:rsidRPr="006D2E2A">
        <w:rPr>
          <w:rFonts w:ascii="Garamond" w:hAnsi="Garamond" w:cs="Times New Roman"/>
          <w:sz w:val="24"/>
          <w:szCs w:val="24"/>
        </w:rPr>
        <w:t>ecre</w:t>
      </w:r>
      <w:r w:rsidR="00322945" w:rsidRPr="006D2E2A">
        <w:rPr>
          <w:rFonts w:ascii="Garamond" w:hAnsi="Garamond" w:cs="Times New Roman"/>
          <w:sz w:val="24"/>
          <w:szCs w:val="24"/>
        </w:rPr>
        <w:t>tar</w:t>
      </w:r>
      <w:r w:rsidR="009B63E1" w:rsidRPr="006D2E2A">
        <w:rPr>
          <w:rFonts w:ascii="Garamond" w:hAnsi="Garamond" w:cs="Times New Roman"/>
          <w:sz w:val="24"/>
          <w:szCs w:val="24"/>
        </w:rPr>
        <w:t>í</w:t>
      </w:r>
      <w:r w:rsidR="00322945" w:rsidRPr="006D2E2A">
        <w:rPr>
          <w:rFonts w:ascii="Garamond" w:hAnsi="Garamond" w:cs="Times New Roman"/>
          <w:sz w:val="24"/>
          <w:szCs w:val="24"/>
        </w:rPr>
        <w:t>a de Fomento debía</w:t>
      </w:r>
      <w:r w:rsidR="008C63F5" w:rsidRPr="006D2E2A">
        <w:rPr>
          <w:rFonts w:ascii="Garamond" w:hAnsi="Garamond" w:cs="Times New Roman"/>
          <w:sz w:val="24"/>
          <w:szCs w:val="24"/>
        </w:rPr>
        <w:t xml:space="preserve"> darle la </w:t>
      </w:r>
      <w:r w:rsidR="00322945" w:rsidRPr="006D2E2A">
        <w:rPr>
          <w:rFonts w:ascii="Garamond" w:hAnsi="Garamond" w:cs="Times New Roman"/>
          <w:sz w:val="24"/>
          <w:szCs w:val="24"/>
        </w:rPr>
        <w:t>concesión por</w:t>
      </w:r>
      <w:r w:rsidR="008C63F5" w:rsidRPr="006D2E2A">
        <w:rPr>
          <w:rFonts w:ascii="Garamond" w:hAnsi="Garamond" w:cs="Times New Roman"/>
          <w:sz w:val="24"/>
          <w:szCs w:val="24"/>
        </w:rPr>
        <w:t>que se trataba</w:t>
      </w:r>
      <w:r w:rsidR="00520E33" w:rsidRPr="006D2E2A">
        <w:rPr>
          <w:rFonts w:ascii="Garamond" w:hAnsi="Garamond" w:cs="Times New Roman"/>
          <w:sz w:val="24"/>
          <w:szCs w:val="24"/>
        </w:rPr>
        <w:t xml:space="preserve"> de aguas federales. El presidente municipal</w:t>
      </w:r>
      <w:r w:rsidR="005D1FBB" w:rsidRPr="006D2E2A">
        <w:rPr>
          <w:rFonts w:ascii="Garamond" w:hAnsi="Garamond" w:cs="Times New Roman"/>
          <w:sz w:val="24"/>
          <w:szCs w:val="24"/>
        </w:rPr>
        <w:t xml:space="preserve"> </w:t>
      </w:r>
      <w:r w:rsidR="00322945" w:rsidRPr="006D2E2A">
        <w:rPr>
          <w:rFonts w:ascii="Garamond" w:hAnsi="Garamond" w:cs="Times New Roman"/>
          <w:sz w:val="24"/>
          <w:szCs w:val="24"/>
        </w:rPr>
        <w:t xml:space="preserve">y Juan B. Lozano </w:t>
      </w:r>
      <w:r w:rsidR="00D30A21" w:rsidRPr="006D2E2A">
        <w:rPr>
          <w:rFonts w:ascii="Garamond" w:hAnsi="Garamond" w:cs="Times New Roman"/>
          <w:sz w:val="24"/>
          <w:szCs w:val="24"/>
        </w:rPr>
        <w:t>expusieron sus argumentos manifestando</w:t>
      </w:r>
      <w:r w:rsidR="005D1FBB" w:rsidRPr="006D2E2A">
        <w:rPr>
          <w:rFonts w:ascii="Garamond" w:hAnsi="Garamond" w:cs="Times New Roman"/>
          <w:sz w:val="24"/>
          <w:szCs w:val="24"/>
        </w:rPr>
        <w:t xml:space="preserve"> su </w:t>
      </w:r>
      <w:r w:rsidR="00322945" w:rsidRPr="006D2E2A">
        <w:rPr>
          <w:rFonts w:ascii="Garamond" w:hAnsi="Garamond" w:cs="Times New Roman"/>
          <w:sz w:val="24"/>
          <w:szCs w:val="24"/>
        </w:rPr>
        <w:t>rechazo</w:t>
      </w:r>
      <w:r w:rsidR="005D1FBB" w:rsidRPr="006D2E2A">
        <w:rPr>
          <w:rFonts w:ascii="Garamond" w:hAnsi="Garamond" w:cs="Times New Roman"/>
          <w:sz w:val="24"/>
          <w:szCs w:val="24"/>
        </w:rPr>
        <w:t xml:space="preserve"> y</w:t>
      </w:r>
      <w:r w:rsidR="008C63F5" w:rsidRPr="006D2E2A">
        <w:rPr>
          <w:rFonts w:ascii="Garamond" w:hAnsi="Garamond" w:cs="Times New Roman"/>
          <w:sz w:val="24"/>
          <w:szCs w:val="24"/>
        </w:rPr>
        <w:t xml:space="preserve"> no </w:t>
      </w:r>
      <w:r w:rsidR="005D1FBB" w:rsidRPr="006D2E2A">
        <w:rPr>
          <w:rFonts w:ascii="Garamond" w:hAnsi="Garamond" w:cs="Times New Roman"/>
          <w:sz w:val="24"/>
          <w:szCs w:val="24"/>
        </w:rPr>
        <w:t xml:space="preserve">se </w:t>
      </w:r>
      <w:r w:rsidR="008C63F5" w:rsidRPr="006D2E2A">
        <w:rPr>
          <w:rFonts w:ascii="Garamond" w:hAnsi="Garamond" w:cs="Times New Roman"/>
          <w:sz w:val="24"/>
          <w:szCs w:val="24"/>
        </w:rPr>
        <w:t>llegó</w:t>
      </w:r>
      <w:r w:rsidR="005D1FBB" w:rsidRPr="006D2E2A">
        <w:rPr>
          <w:rFonts w:ascii="Garamond" w:hAnsi="Garamond" w:cs="Times New Roman"/>
          <w:sz w:val="24"/>
          <w:szCs w:val="24"/>
        </w:rPr>
        <w:t xml:space="preserve"> a ningún acuerdo.</w:t>
      </w:r>
      <w:r w:rsidRPr="006D2E2A">
        <w:rPr>
          <w:rFonts w:ascii="Garamond" w:hAnsi="Garamond" w:cs="Times New Roman"/>
          <w:sz w:val="24"/>
          <w:szCs w:val="24"/>
        </w:rPr>
        <w:t xml:space="preserve"> </w:t>
      </w:r>
      <w:r w:rsidR="00322945" w:rsidRPr="006D2E2A">
        <w:rPr>
          <w:rFonts w:ascii="Garamond" w:hAnsi="Garamond" w:cs="Times New Roman"/>
          <w:sz w:val="24"/>
          <w:szCs w:val="24"/>
        </w:rPr>
        <w:t>L</w:t>
      </w:r>
      <w:r w:rsidR="008C63F5" w:rsidRPr="006D2E2A">
        <w:rPr>
          <w:rFonts w:ascii="Garamond" w:hAnsi="Garamond" w:cs="Times New Roman"/>
          <w:sz w:val="24"/>
          <w:szCs w:val="24"/>
        </w:rPr>
        <w:t xml:space="preserve">a </w:t>
      </w:r>
      <w:r w:rsidR="00322945" w:rsidRPr="006D2E2A">
        <w:rPr>
          <w:rFonts w:ascii="Garamond" w:hAnsi="Garamond" w:cs="Times New Roman"/>
          <w:sz w:val="24"/>
          <w:szCs w:val="24"/>
        </w:rPr>
        <w:t>Secretaría de F</w:t>
      </w:r>
      <w:r w:rsidR="00D30A21" w:rsidRPr="006D2E2A">
        <w:rPr>
          <w:rFonts w:ascii="Garamond" w:hAnsi="Garamond" w:cs="Times New Roman"/>
          <w:sz w:val="24"/>
          <w:szCs w:val="24"/>
        </w:rPr>
        <w:t>omento consideró</w:t>
      </w:r>
      <w:r w:rsidR="008C63F5" w:rsidRPr="006D2E2A">
        <w:rPr>
          <w:rFonts w:ascii="Garamond" w:hAnsi="Garamond" w:cs="Times New Roman"/>
          <w:sz w:val="24"/>
          <w:szCs w:val="24"/>
        </w:rPr>
        <w:t xml:space="preserve"> que los argumentos de los </w:t>
      </w:r>
      <w:r w:rsidR="00322945" w:rsidRPr="006D2E2A">
        <w:rPr>
          <w:rFonts w:ascii="Garamond" w:hAnsi="Garamond" w:cs="Times New Roman"/>
          <w:sz w:val="24"/>
          <w:szCs w:val="24"/>
        </w:rPr>
        <w:t xml:space="preserve">opositores </w:t>
      </w:r>
      <w:r w:rsidR="00520E33" w:rsidRPr="006D2E2A">
        <w:rPr>
          <w:rFonts w:ascii="Garamond" w:hAnsi="Garamond" w:cs="Times New Roman"/>
          <w:sz w:val="24"/>
          <w:szCs w:val="24"/>
        </w:rPr>
        <w:t>a la concesión eran infundados, por lo cual</w:t>
      </w:r>
      <w:r w:rsidR="00322945" w:rsidRPr="006D2E2A">
        <w:rPr>
          <w:rFonts w:ascii="Garamond" w:hAnsi="Garamond" w:cs="Times New Roman"/>
          <w:sz w:val="24"/>
          <w:szCs w:val="24"/>
        </w:rPr>
        <w:t xml:space="preserve"> pidió a los pueblos y el propietario de la hacienda de Xuchimangas</w:t>
      </w:r>
      <w:r w:rsidR="008C63F5" w:rsidRPr="006D2E2A">
        <w:rPr>
          <w:rFonts w:ascii="Garamond" w:hAnsi="Garamond" w:cs="Times New Roman"/>
          <w:sz w:val="24"/>
          <w:szCs w:val="24"/>
        </w:rPr>
        <w:t xml:space="preserve"> los títu</w:t>
      </w:r>
      <w:r w:rsidR="00322945" w:rsidRPr="006D2E2A">
        <w:rPr>
          <w:rFonts w:ascii="Garamond" w:hAnsi="Garamond" w:cs="Times New Roman"/>
          <w:sz w:val="24"/>
          <w:szCs w:val="24"/>
        </w:rPr>
        <w:t>los de posesión sobre las aguas del río Tepotzotlán</w:t>
      </w:r>
      <w:r w:rsidR="008C63F5" w:rsidRPr="006D2E2A">
        <w:rPr>
          <w:rFonts w:ascii="Garamond" w:hAnsi="Garamond" w:cs="Times New Roman"/>
          <w:sz w:val="24"/>
          <w:szCs w:val="24"/>
        </w:rPr>
        <w:t xml:space="preserve">. </w:t>
      </w:r>
    </w:p>
    <w:p w14:paraId="0288B57C" w14:textId="77777777" w:rsidR="000208A1" w:rsidRPr="006D2E2A" w:rsidRDefault="000208A1" w:rsidP="006D2E2A">
      <w:pPr>
        <w:spacing w:after="0" w:line="276" w:lineRule="auto"/>
        <w:jc w:val="both"/>
        <w:rPr>
          <w:rFonts w:ascii="Garamond" w:eastAsia="Calibri" w:hAnsi="Garamond" w:cs="Times New Roman"/>
          <w:sz w:val="24"/>
          <w:szCs w:val="24"/>
        </w:rPr>
      </w:pPr>
    </w:p>
    <w:p w14:paraId="415ABCD0" w14:textId="53125D0E" w:rsidR="00436C27" w:rsidRPr="006D2E2A" w:rsidRDefault="00DB5155" w:rsidP="006D2E2A">
      <w:pPr>
        <w:spacing w:after="0" w:line="276" w:lineRule="auto"/>
        <w:jc w:val="both"/>
        <w:rPr>
          <w:rFonts w:ascii="Garamond" w:hAnsi="Garamond" w:cs="Times New Roman"/>
          <w:sz w:val="24"/>
          <w:szCs w:val="24"/>
        </w:rPr>
      </w:pPr>
      <w:r w:rsidRPr="006D2E2A">
        <w:rPr>
          <w:rFonts w:ascii="Garamond" w:eastAsia="Calibri" w:hAnsi="Garamond" w:cs="Times New Roman"/>
          <w:sz w:val="24"/>
          <w:szCs w:val="24"/>
        </w:rPr>
        <w:t xml:space="preserve">Seis meses después, </w:t>
      </w:r>
      <w:r w:rsidR="000E446A" w:rsidRPr="006D2E2A">
        <w:rPr>
          <w:rFonts w:ascii="Garamond" w:eastAsia="Calibri" w:hAnsi="Garamond" w:cs="Times New Roman"/>
          <w:sz w:val="24"/>
          <w:szCs w:val="24"/>
        </w:rPr>
        <w:t>la Secretaría de</w:t>
      </w:r>
      <w:r w:rsidR="00322945" w:rsidRPr="006D2E2A">
        <w:rPr>
          <w:rFonts w:ascii="Garamond" w:eastAsia="Calibri" w:hAnsi="Garamond" w:cs="Times New Roman"/>
          <w:sz w:val="24"/>
          <w:szCs w:val="24"/>
        </w:rPr>
        <w:t xml:space="preserve"> Fomento informó a Andrés Julián</w:t>
      </w:r>
      <w:r w:rsidR="000E446A" w:rsidRPr="006D2E2A">
        <w:rPr>
          <w:rFonts w:ascii="Garamond" w:eastAsia="Calibri" w:hAnsi="Garamond" w:cs="Times New Roman"/>
          <w:sz w:val="24"/>
          <w:szCs w:val="24"/>
        </w:rPr>
        <w:t xml:space="preserve"> </w:t>
      </w:r>
      <w:r w:rsidR="00322945" w:rsidRPr="006D2E2A">
        <w:rPr>
          <w:rFonts w:ascii="Garamond" w:eastAsia="Calibri" w:hAnsi="Garamond" w:cs="Times New Roman"/>
          <w:sz w:val="24"/>
          <w:szCs w:val="24"/>
        </w:rPr>
        <w:t>que debido al</w:t>
      </w:r>
      <w:r w:rsidR="000E446A" w:rsidRPr="006D2E2A">
        <w:rPr>
          <w:rFonts w:ascii="Garamond" w:eastAsia="Calibri" w:hAnsi="Garamond" w:cs="Times New Roman"/>
          <w:sz w:val="24"/>
          <w:szCs w:val="24"/>
        </w:rPr>
        <w:t xml:space="preserve"> estado del asunto y las oposiciones era necesario nombrar a un ingeniero para realizar una inspección del río, mismo que debí</w:t>
      </w:r>
      <w:r w:rsidR="00322945" w:rsidRPr="006D2E2A">
        <w:rPr>
          <w:rFonts w:ascii="Garamond" w:eastAsia="Calibri" w:hAnsi="Garamond" w:cs="Times New Roman"/>
          <w:sz w:val="24"/>
          <w:szCs w:val="24"/>
        </w:rPr>
        <w:t>a ser pagado por el propio Andrés Julián</w:t>
      </w:r>
      <w:r w:rsidR="000E446A" w:rsidRPr="006D2E2A">
        <w:rPr>
          <w:rFonts w:ascii="Garamond" w:eastAsia="Calibri" w:hAnsi="Garamond" w:cs="Times New Roman"/>
          <w:sz w:val="24"/>
          <w:szCs w:val="24"/>
        </w:rPr>
        <w:t>.</w:t>
      </w:r>
      <w:r w:rsidRPr="006D2E2A">
        <w:rPr>
          <w:rFonts w:ascii="Garamond" w:hAnsi="Garamond" w:cs="Times New Roman"/>
          <w:sz w:val="24"/>
          <w:szCs w:val="24"/>
        </w:rPr>
        <w:t xml:space="preserve"> Para tal efecto la S</w:t>
      </w:r>
      <w:r w:rsidR="00960CCF" w:rsidRPr="006D2E2A">
        <w:rPr>
          <w:rFonts w:ascii="Garamond" w:hAnsi="Garamond" w:cs="Times New Roman"/>
          <w:sz w:val="24"/>
          <w:szCs w:val="24"/>
        </w:rPr>
        <w:t xml:space="preserve">ecretaría </w:t>
      </w:r>
      <w:r w:rsidR="00322945" w:rsidRPr="006D2E2A">
        <w:rPr>
          <w:rFonts w:ascii="Garamond" w:hAnsi="Garamond" w:cs="Times New Roman"/>
          <w:sz w:val="24"/>
          <w:szCs w:val="24"/>
        </w:rPr>
        <w:t>comisionó</w:t>
      </w:r>
      <w:r w:rsidR="00960CCF" w:rsidRPr="006D2E2A">
        <w:rPr>
          <w:rFonts w:ascii="Garamond" w:hAnsi="Garamond" w:cs="Times New Roman"/>
          <w:sz w:val="24"/>
          <w:szCs w:val="24"/>
        </w:rPr>
        <w:t xml:space="preserve"> al ingeniero Pedro Vigil</w:t>
      </w:r>
      <w:r w:rsidR="00436C27" w:rsidRPr="006D2E2A">
        <w:rPr>
          <w:rFonts w:ascii="Garamond" w:hAnsi="Garamond" w:cs="Times New Roman"/>
          <w:sz w:val="24"/>
          <w:szCs w:val="24"/>
        </w:rPr>
        <w:t>, quien</w:t>
      </w:r>
      <w:r w:rsidR="008A19FE" w:rsidRPr="006D2E2A">
        <w:rPr>
          <w:rFonts w:ascii="Garamond" w:hAnsi="Garamond" w:cs="Times New Roman"/>
          <w:sz w:val="24"/>
          <w:szCs w:val="24"/>
        </w:rPr>
        <w:t xml:space="preserve"> después de realizada la inspección,</w:t>
      </w:r>
      <w:r w:rsidR="00960CCF" w:rsidRPr="006D2E2A">
        <w:rPr>
          <w:rFonts w:ascii="Garamond" w:hAnsi="Garamond" w:cs="Times New Roman"/>
          <w:sz w:val="24"/>
          <w:szCs w:val="24"/>
        </w:rPr>
        <w:t xml:space="preserve"> </w:t>
      </w:r>
      <w:r w:rsidR="00436C27" w:rsidRPr="006D2E2A">
        <w:rPr>
          <w:rFonts w:ascii="Garamond" w:hAnsi="Garamond" w:cs="Times New Roman"/>
          <w:sz w:val="24"/>
          <w:szCs w:val="24"/>
        </w:rPr>
        <w:t>e</w:t>
      </w:r>
      <w:r w:rsidR="00960CCF" w:rsidRPr="006D2E2A">
        <w:rPr>
          <w:rFonts w:ascii="Garamond" w:hAnsi="Garamond" w:cs="Times New Roman"/>
          <w:sz w:val="24"/>
          <w:szCs w:val="24"/>
        </w:rPr>
        <w:t>l</w:t>
      </w:r>
      <w:r w:rsidR="00941F52" w:rsidRPr="006D2E2A">
        <w:rPr>
          <w:rFonts w:ascii="Garamond" w:hAnsi="Garamond" w:cs="Times New Roman"/>
          <w:sz w:val="24"/>
          <w:szCs w:val="24"/>
        </w:rPr>
        <w:t xml:space="preserve"> 9 de marzo</w:t>
      </w:r>
      <w:r w:rsidR="00960CCF" w:rsidRPr="006D2E2A">
        <w:rPr>
          <w:rFonts w:ascii="Garamond" w:hAnsi="Garamond" w:cs="Times New Roman"/>
          <w:sz w:val="24"/>
          <w:szCs w:val="24"/>
        </w:rPr>
        <w:t xml:space="preserve"> de 1899 informó a la Secretaría que</w:t>
      </w:r>
      <w:r w:rsidR="007B74B4" w:rsidRPr="006D2E2A">
        <w:rPr>
          <w:rFonts w:ascii="Garamond" w:hAnsi="Garamond" w:cs="Times New Roman"/>
          <w:sz w:val="24"/>
          <w:szCs w:val="24"/>
        </w:rPr>
        <w:t xml:space="preserve"> </w:t>
      </w:r>
      <w:r w:rsidR="008A19FE" w:rsidRPr="006D2E2A">
        <w:rPr>
          <w:rFonts w:ascii="Garamond" w:eastAsia="Calibri" w:hAnsi="Garamond" w:cs="Times New Roman"/>
          <w:sz w:val="24"/>
          <w:szCs w:val="24"/>
        </w:rPr>
        <w:t>el aprovechamiento de las aguas</w:t>
      </w:r>
      <w:r w:rsidR="00D30A21" w:rsidRPr="006D2E2A">
        <w:rPr>
          <w:rFonts w:ascii="Garamond" w:eastAsia="Calibri" w:hAnsi="Garamond" w:cs="Times New Roman"/>
          <w:sz w:val="24"/>
          <w:szCs w:val="24"/>
        </w:rPr>
        <w:t xml:space="preserve"> </w:t>
      </w:r>
      <w:r w:rsidR="008A19FE" w:rsidRPr="006D2E2A">
        <w:rPr>
          <w:rFonts w:ascii="Garamond" w:eastAsia="Calibri" w:hAnsi="Garamond" w:cs="Times New Roman"/>
          <w:sz w:val="24"/>
          <w:szCs w:val="24"/>
        </w:rPr>
        <w:t>como fuerza motriz en nada perjudicaba a los ribereños</w:t>
      </w:r>
      <w:r w:rsidR="009A30D5" w:rsidRPr="006D2E2A">
        <w:rPr>
          <w:rFonts w:ascii="Garamond" w:eastAsia="Calibri" w:hAnsi="Garamond" w:cs="Times New Roman"/>
          <w:sz w:val="24"/>
          <w:szCs w:val="24"/>
        </w:rPr>
        <w:t>;</w:t>
      </w:r>
      <w:r w:rsidR="008A19FE" w:rsidRPr="006D2E2A">
        <w:rPr>
          <w:rFonts w:ascii="Garamond" w:eastAsia="Calibri" w:hAnsi="Garamond" w:cs="Times New Roman"/>
          <w:sz w:val="24"/>
          <w:szCs w:val="24"/>
        </w:rPr>
        <w:t xml:space="preserve"> porque la devolución de las aguas a los vecinos se efectuaría río arriba donde </w:t>
      </w:r>
      <w:r w:rsidR="00D30A21" w:rsidRPr="006D2E2A">
        <w:rPr>
          <w:rFonts w:ascii="Garamond" w:eastAsia="Calibri" w:hAnsi="Garamond" w:cs="Times New Roman"/>
          <w:sz w:val="24"/>
          <w:szCs w:val="24"/>
        </w:rPr>
        <w:t>existen sus</w:t>
      </w:r>
      <w:r w:rsidR="005B288F" w:rsidRPr="006D2E2A">
        <w:rPr>
          <w:rFonts w:ascii="Garamond" w:eastAsia="Calibri" w:hAnsi="Garamond" w:cs="Times New Roman"/>
          <w:sz w:val="24"/>
          <w:szCs w:val="24"/>
        </w:rPr>
        <w:t xml:space="preserve"> t</w:t>
      </w:r>
      <w:r w:rsidR="008A19FE" w:rsidRPr="006D2E2A">
        <w:rPr>
          <w:rFonts w:ascii="Garamond" w:eastAsia="Calibri" w:hAnsi="Garamond" w:cs="Times New Roman"/>
          <w:sz w:val="24"/>
          <w:szCs w:val="24"/>
        </w:rPr>
        <w:t>omas</w:t>
      </w:r>
      <w:r w:rsidR="009A30D5" w:rsidRPr="006D2E2A">
        <w:rPr>
          <w:rFonts w:ascii="Garamond" w:eastAsia="Calibri" w:hAnsi="Garamond" w:cs="Times New Roman"/>
          <w:sz w:val="24"/>
          <w:szCs w:val="24"/>
        </w:rPr>
        <w:t>,</w:t>
      </w:r>
      <w:r w:rsidR="007620EC" w:rsidRPr="006D2E2A">
        <w:rPr>
          <w:rFonts w:ascii="Garamond" w:eastAsia="Calibri" w:hAnsi="Garamond" w:cs="Times New Roman"/>
          <w:sz w:val="24"/>
          <w:szCs w:val="24"/>
        </w:rPr>
        <w:t xml:space="preserve"> </w:t>
      </w:r>
      <w:r w:rsidR="007620EC" w:rsidRPr="006D2E2A">
        <w:rPr>
          <w:rFonts w:ascii="Garamond" w:hAnsi="Garamond" w:cs="Times New Roman"/>
          <w:sz w:val="24"/>
          <w:szCs w:val="24"/>
        </w:rPr>
        <w:t>de tal manera que podían continuar aprovechándolas de la misma forma en que lo habían hecho sin causales perjuicios</w:t>
      </w:r>
      <w:r w:rsidR="008A19FE" w:rsidRPr="006D2E2A">
        <w:rPr>
          <w:rFonts w:ascii="Garamond" w:eastAsia="Calibri" w:hAnsi="Garamond" w:cs="Times New Roman"/>
          <w:sz w:val="24"/>
          <w:szCs w:val="24"/>
        </w:rPr>
        <w:t>.</w:t>
      </w:r>
      <w:r w:rsidR="008A19FE" w:rsidRPr="006D2E2A">
        <w:rPr>
          <w:rFonts w:ascii="Garamond" w:hAnsi="Garamond" w:cs="Times New Roman"/>
          <w:sz w:val="24"/>
          <w:szCs w:val="24"/>
        </w:rPr>
        <w:t xml:space="preserve"> </w:t>
      </w:r>
      <w:r w:rsidR="00F10A09" w:rsidRPr="006D2E2A">
        <w:rPr>
          <w:rFonts w:ascii="Garamond" w:hAnsi="Garamond" w:cs="Times New Roman"/>
          <w:sz w:val="24"/>
          <w:szCs w:val="24"/>
        </w:rPr>
        <w:t xml:space="preserve">Además, </w:t>
      </w:r>
      <w:r w:rsidR="00941F52" w:rsidRPr="006D2E2A">
        <w:rPr>
          <w:rFonts w:ascii="Garamond" w:hAnsi="Garamond" w:cs="Times New Roman"/>
          <w:sz w:val="24"/>
          <w:szCs w:val="24"/>
        </w:rPr>
        <w:t>e</w:t>
      </w:r>
      <w:r w:rsidR="00436C27" w:rsidRPr="006D2E2A">
        <w:rPr>
          <w:rFonts w:ascii="Garamond" w:hAnsi="Garamond" w:cs="Times New Roman"/>
          <w:sz w:val="24"/>
          <w:szCs w:val="24"/>
        </w:rPr>
        <w:t xml:space="preserve">l </w:t>
      </w:r>
      <w:r w:rsidR="00B54DF5" w:rsidRPr="006D2E2A">
        <w:rPr>
          <w:rFonts w:ascii="Garamond" w:hAnsi="Garamond" w:cs="Times New Roman"/>
          <w:sz w:val="24"/>
          <w:szCs w:val="24"/>
        </w:rPr>
        <w:t>aprovechamiento</w:t>
      </w:r>
      <w:r w:rsidR="00436C27" w:rsidRPr="006D2E2A">
        <w:rPr>
          <w:rFonts w:ascii="Garamond" w:hAnsi="Garamond" w:cs="Times New Roman"/>
          <w:sz w:val="24"/>
          <w:szCs w:val="24"/>
        </w:rPr>
        <w:t xml:space="preserve"> de las aguas </w:t>
      </w:r>
      <w:r w:rsidR="00436C27" w:rsidRPr="006D2E2A">
        <w:rPr>
          <w:rFonts w:ascii="Garamond" w:hAnsi="Garamond" w:cs="Times New Roman"/>
          <w:sz w:val="24"/>
          <w:szCs w:val="24"/>
        </w:rPr>
        <w:lastRenderedPageBreak/>
        <w:t xml:space="preserve">para fuerza motriz </w:t>
      </w:r>
      <w:r w:rsidR="00941F52" w:rsidRPr="006D2E2A">
        <w:rPr>
          <w:rFonts w:ascii="Garamond" w:hAnsi="Garamond" w:cs="Times New Roman"/>
          <w:sz w:val="24"/>
          <w:szCs w:val="24"/>
        </w:rPr>
        <w:t>redundaría</w:t>
      </w:r>
      <w:r w:rsidR="00436C27" w:rsidRPr="006D2E2A">
        <w:rPr>
          <w:rFonts w:ascii="Garamond" w:hAnsi="Garamond" w:cs="Times New Roman"/>
          <w:sz w:val="24"/>
          <w:szCs w:val="24"/>
        </w:rPr>
        <w:t xml:space="preserve"> en </w:t>
      </w:r>
      <w:r w:rsidR="00941F52" w:rsidRPr="006D2E2A">
        <w:rPr>
          <w:rFonts w:ascii="Garamond" w:hAnsi="Garamond" w:cs="Times New Roman"/>
          <w:sz w:val="24"/>
          <w:szCs w:val="24"/>
        </w:rPr>
        <w:t>beneficio</w:t>
      </w:r>
      <w:r w:rsidR="00436C27" w:rsidRPr="006D2E2A">
        <w:rPr>
          <w:rFonts w:ascii="Garamond" w:hAnsi="Garamond" w:cs="Times New Roman"/>
          <w:sz w:val="24"/>
          <w:szCs w:val="24"/>
        </w:rPr>
        <w:t xml:space="preserve"> no solo de </w:t>
      </w:r>
      <w:r w:rsidR="0007103C" w:rsidRPr="006D2E2A">
        <w:rPr>
          <w:rFonts w:ascii="Garamond" w:hAnsi="Garamond" w:cs="Times New Roman"/>
          <w:sz w:val="24"/>
          <w:szCs w:val="24"/>
        </w:rPr>
        <w:t>Julián</w:t>
      </w:r>
      <w:r w:rsidR="00436C27" w:rsidRPr="006D2E2A">
        <w:rPr>
          <w:rFonts w:ascii="Garamond" w:hAnsi="Garamond" w:cs="Times New Roman"/>
          <w:sz w:val="24"/>
          <w:szCs w:val="24"/>
        </w:rPr>
        <w:t xml:space="preserve"> sino en el del fomento </w:t>
      </w:r>
      <w:r w:rsidR="00941F52" w:rsidRPr="006D2E2A">
        <w:rPr>
          <w:rFonts w:ascii="Garamond" w:hAnsi="Garamond" w:cs="Times New Roman"/>
          <w:sz w:val="24"/>
          <w:szCs w:val="24"/>
        </w:rPr>
        <w:t>de la industria</w:t>
      </w:r>
      <w:r w:rsidR="00436C27" w:rsidRPr="006D2E2A">
        <w:rPr>
          <w:rFonts w:ascii="Garamond" w:hAnsi="Garamond" w:cs="Times New Roman"/>
          <w:sz w:val="24"/>
          <w:szCs w:val="24"/>
        </w:rPr>
        <w:t>.</w:t>
      </w:r>
      <w:r w:rsidR="003F594A" w:rsidRPr="006D2E2A">
        <w:rPr>
          <w:rFonts w:ascii="Garamond" w:hAnsi="Garamond" w:cs="Times New Roman"/>
          <w:sz w:val="24"/>
          <w:szCs w:val="24"/>
        </w:rPr>
        <w:t xml:space="preserve"> En tal vir</w:t>
      </w:r>
      <w:r w:rsidR="00B54DF5" w:rsidRPr="006D2E2A">
        <w:rPr>
          <w:rFonts w:ascii="Garamond" w:hAnsi="Garamond" w:cs="Times New Roman"/>
          <w:sz w:val="24"/>
          <w:szCs w:val="24"/>
        </w:rPr>
        <w:t>tud, el 18 de abril de 1899</w:t>
      </w:r>
      <w:r w:rsidR="009E61B3" w:rsidRPr="006D2E2A">
        <w:rPr>
          <w:rFonts w:ascii="Garamond" w:hAnsi="Garamond" w:cs="Times New Roman"/>
          <w:sz w:val="24"/>
          <w:szCs w:val="24"/>
        </w:rPr>
        <w:t xml:space="preserve"> </w:t>
      </w:r>
      <w:r w:rsidR="00B54DF5" w:rsidRPr="006D2E2A">
        <w:rPr>
          <w:rFonts w:ascii="Garamond" w:hAnsi="Garamond" w:cs="Times New Roman"/>
          <w:sz w:val="24"/>
          <w:szCs w:val="24"/>
        </w:rPr>
        <w:t>la S</w:t>
      </w:r>
      <w:r w:rsidR="003F594A" w:rsidRPr="006D2E2A">
        <w:rPr>
          <w:rFonts w:ascii="Garamond" w:hAnsi="Garamond" w:cs="Times New Roman"/>
          <w:sz w:val="24"/>
          <w:szCs w:val="24"/>
        </w:rPr>
        <w:t>ecretaría consideró que debía otorgársele el uso de las aguas a Andrés</w:t>
      </w:r>
      <w:r w:rsidR="00B54DF5" w:rsidRPr="006D2E2A">
        <w:rPr>
          <w:rFonts w:ascii="Garamond" w:hAnsi="Garamond" w:cs="Times New Roman"/>
          <w:sz w:val="24"/>
          <w:szCs w:val="24"/>
        </w:rPr>
        <w:t xml:space="preserve"> Julián</w:t>
      </w:r>
      <w:r w:rsidR="003F594A" w:rsidRPr="006D2E2A">
        <w:rPr>
          <w:rFonts w:ascii="Garamond" w:hAnsi="Garamond" w:cs="Times New Roman"/>
          <w:sz w:val="24"/>
          <w:szCs w:val="24"/>
        </w:rPr>
        <w:t>.</w:t>
      </w:r>
    </w:p>
    <w:p w14:paraId="1119805D" w14:textId="77777777" w:rsidR="000208A1" w:rsidRPr="006D2E2A" w:rsidRDefault="000208A1" w:rsidP="006D2E2A">
      <w:pPr>
        <w:spacing w:after="0" w:line="276" w:lineRule="auto"/>
        <w:jc w:val="both"/>
        <w:rPr>
          <w:rFonts w:ascii="Garamond" w:hAnsi="Garamond" w:cs="Times New Roman"/>
          <w:sz w:val="24"/>
          <w:szCs w:val="24"/>
        </w:rPr>
      </w:pPr>
    </w:p>
    <w:p w14:paraId="510A4530" w14:textId="51A70FE4" w:rsidR="00F25252" w:rsidRPr="006D2E2A" w:rsidRDefault="003F594A"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El 20 de junio de 1899</w:t>
      </w:r>
      <w:r w:rsidR="00F61584" w:rsidRPr="006D2E2A">
        <w:rPr>
          <w:rFonts w:ascii="Garamond" w:hAnsi="Garamond" w:cs="Times New Roman"/>
          <w:sz w:val="24"/>
          <w:szCs w:val="24"/>
        </w:rPr>
        <w:t xml:space="preserve"> </w:t>
      </w:r>
      <w:r w:rsidR="009B0059" w:rsidRPr="006D2E2A">
        <w:rPr>
          <w:rFonts w:ascii="Garamond" w:hAnsi="Garamond" w:cs="Times New Roman"/>
          <w:sz w:val="24"/>
          <w:szCs w:val="24"/>
        </w:rPr>
        <w:t xml:space="preserve">Juan B. Lozano </w:t>
      </w:r>
      <w:r w:rsidRPr="006D2E2A">
        <w:rPr>
          <w:rFonts w:ascii="Garamond" w:hAnsi="Garamond" w:cs="Times New Roman"/>
          <w:sz w:val="24"/>
          <w:szCs w:val="24"/>
        </w:rPr>
        <w:t>reiteró</w:t>
      </w:r>
      <w:r w:rsidR="009B0059" w:rsidRPr="006D2E2A">
        <w:rPr>
          <w:rFonts w:ascii="Garamond" w:hAnsi="Garamond" w:cs="Times New Roman"/>
          <w:sz w:val="24"/>
          <w:szCs w:val="24"/>
        </w:rPr>
        <w:t xml:space="preserve"> </w:t>
      </w:r>
      <w:r w:rsidR="00F61584" w:rsidRPr="006D2E2A">
        <w:rPr>
          <w:rFonts w:ascii="Garamond" w:hAnsi="Garamond" w:cs="Times New Roman"/>
          <w:sz w:val="24"/>
          <w:szCs w:val="24"/>
        </w:rPr>
        <w:t xml:space="preserve">su </w:t>
      </w:r>
      <w:r w:rsidR="00F25252" w:rsidRPr="006D2E2A">
        <w:rPr>
          <w:rFonts w:ascii="Garamond" w:hAnsi="Garamond" w:cs="Times New Roman"/>
          <w:sz w:val="24"/>
          <w:szCs w:val="24"/>
        </w:rPr>
        <w:t xml:space="preserve">oposición a la </w:t>
      </w:r>
      <w:r w:rsidR="00F61584" w:rsidRPr="006D2E2A">
        <w:rPr>
          <w:rFonts w:ascii="Garamond" w:hAnsi="Garamond" w:cs="Times New Roman"/>
          <w:sz w:val="24"/>
          <w:szCs w:val="24"/>
        </w:rPr>
        <w:t>concesión</w:t>
      </w:r>
      <w:r w:rsidR="00F25252" w:rsidRPr="006D2E2A">
        <w:rPr>
          <w:rFonts w:ascii="Garamond" w:hAnsi="Garamond" w:cs="Times New Roman"/>
          <w:sz w:val="24"/>
          <w:szCs w:val="24"/>
        </w:rPr>
        <w:t xml:space="preserve"> de aguas solici</w:t>
      </w:r>
      <w:r w:rsidR="00F61584" w:rsidRPr="006D2E2A">
        <w:rPr>
          <w:rFonts w:ascii="Garamond" w:hAnsi="Garamond" w:cs="Times New Roman"/>
          <w:sz w:val="24"/>
          <w:szCs w:val="24"/>
        </w:rPr>
        <w:t xml:space="preserve">tada por </w:t>
      </w:r>
      <w:r w:rsidR="0007103C" w:rsidRPr="006D2E2A">
        <w:rPr>
          <w:rFonts w:ascii="Garamond" w:hAnsi="Garamond" w:cs="Times New Roman"/>
          <w:sz w:val="24"/>
          <w:szCs w:val="24"/>
        </w:rPr>
        <w:t>Julián</w:t>
      </w:r>
      <w:r w:rsidRPr="006D2E2A">
        <w:rPr>
          <w:rFonts w:ascii="Garamond" w:hAnsi="Garamond" w:cs="Times New Roman"/>
          <w:sz w:val="24"/>
          <w:szCs w:val="24"/>
        </w:rPr>
        <w:t xml:space="preserve"> argumentando</w:t>
      </w:r>
      <w:r w:rsidR="00F61584" w:rsidRPr="006D2E2A">
        <w:rPr>
          <w:rFonts w:ascii="Garamond" w:hAnsi="Garamond" w:cs="Times New Roman"/>
          <w:sz w:val="24"/>
          <w:szCs w:val="24"/>
        </w:rPr>
        <w:t xml:space="preserve"> que era</w:t>
      </w:r>
      <w:r w:rsidR="00F25252" w:rsidRPr="006D2E2A">
        <w:rPr>
          <w:rFonts w:ascii="Garamond" w:hAnsi="Garamond" w:cs="Times New Roman"/>
          <w:sz w:val="24"/>
          <w:szCs w:val="24"/>
        </w:rPr>
        <w:t xml:space="preserve"> dueño absoluto de las aguas que form</w:t>
      </w:r>
      <w:r w:rsidR="009E61B3" w:rsidRPr="006D2E2A">
        <w:rPr>
          <w:rFonts w:ascii="Garamond" w:hAnsi="Garamond" w:cs="Times New Roman"/>
          <w:sz w:val="24"/>
          <w:szCs w:val="24"/>
        </w:rPr>
        <w:t xml:space="preserve">aban el río </w:t>
      </w:r>
      <w:r w:rsidR="00F25252" w:rsidRPr="006D2E2A">
        <w:rPr>
          <w:rFonts w:ascii="Garamond" w:hAnsi="Garamond" w:cs="Times New Roman"/>
          <w:sz w:val="24"/>
          <w:szCs w:val="24"/>
        </w:rPr>
        <w:t xml:space="preserve">Tepotzotlán, en </w:t>
      </w:r>
      <w:r w:rsidR="009A30D5" w:rsidRPr="006D2E2A">
        <w:rPr>
          <w:rFonts w:ascii="Garamond" w:hAnsi="Garamond" w:cs="Times New Roman"/>
          <w:sz w:val="24"/>
          <w:szCs w:val="24"/>
        </w:rPr>
        <w:t>unión de la municipalidad</w:t>
      </w:r>
      <w:r w:rsidR="00F61584" w:rsidRPr="006D2E2A">
        <w:rPr>
          <w:rFonts w:ascii="Garamond" w:hAnsi="Garamond" w:cs="Times New Roman"/>
          <w:sz w:val="24"/>
          <w:szCs w:val="24"/>
        </w:rPr>
        <w:t xml:space="preserve"> y </w:t>
      </w:r>
      <w:r w:rsidR="00DB5155" w:rsidRPr="006D2E2A">
        <w:rPr>
          <w:rFonts w:ascii="Garamond" w:hAnsi="Garamond" w:cs="Times New Roman"/>
          <w:sz w:val="24"/>
          <w:szCs w:val="24"/>
        </w:rPr>
        <w:t>los</w:t>
      </w:r>
      <w:r w:rsidR="00F61584" w:rsidRPr="006D2E2A">
        <w:rPr>
          <w:rFonts w:ascii="Garamond" w:hAnsi="Garamond" w:cs="Times New Roman"/>
          <w:sz w:val="24"/>
          <w:szCs w:val="24"/>
        </w:rPr>
        <w:t xml:space="preserve"> cuatro pueblos</w:t>
      </w:r>
      <w:r w:rsidR="00DB5155" w:rsidRPr="006D2E2A">
        <w:rPr>
          <w:rFonts w:ascii="Garamond" w:hAnsi="Garamond" w:cs="Times New Roman"/>
          <w:sz w:val="24"/>
          <w:szCs w:val="24"/>
        </w:rPr>
        <w:t xml:space="preserve"> citados</w:t>
      </w:r>
      <w:r w:rsidR="00F61584" w:rsidRPr="006D2E2A">
        <w:rPr>
          <w:rFonts w:ascii="Garamond" w:hAnsi="Garamond" w:cs="Times New Roman"/>
          <w:sz w:val="24"/>
          <w:szCs w:val="24"/>
        </w:rPr>
        <w:t>; cuya propiedad tenía sus orígenes en los primeros años de la época colonial</w:t>
      </w:r>
      <w:r w:rsidR="00F25252" w:rsidRPr="006D2E2A">
        <w:rPr>
          <w:rFonts w:ascii="Garamond" w:hAnsi="Garamond" w:cs="Times New Roman"/>
          <w:sz w:val="24"/>
          <w:szCs w:val="24"/>
        </w:rPr>
        <w:t>.</w:t>
      </w:r>
      <w:r w:rsidR="00F61584" w:rsidRPr="006D2E2A">
        <w:rPr>
          <w:rFonts w:ascii="Garamond" w:hAnsi="Garamond" w:cs="Times New Roman"/>
          <w:sz w:val="24"/>
          <w:szCs w:val="24"/>
        </w:rPr>
        <w:t xml:space="preserve"> </w:t>
      </w:r>
      <w:r w:rsidR="005E3B8B" w:rsidRPr="006D2E2A">
        <w:rPr>
          <w:rFonts w:ascii="Garamond" w:hAnsi="Garamond" w:cs="Times New Roman"/>
          <w:sz w:val="24"/>
          <w:szCs w:val="24"/>
        </w:rPr>
        <w:t>Para justificar su propiedad</w:t>
      </w:r>
      <w:r w:rsidR="005B288F" w:rsidRPr="006D2E2A">
        <w:rPr>
          <w:rFonts w:ascii="Garamond" w:hAnsi="Garamond" w:cs="Times New Roman"/>
          <w:sz w:val="24"/>
          <w:szCs w:val="24"/>
        </w:rPr>
        <w:t xml:space="preserve"> sobre las aguas presentó</w:t>
      </w:r>
      <w:r w:rsidRPr="006D2E2A">
        <w:rPr>
          <w:rFonts w:ascii="Garamond" w:hAnsi="Garamond" w:cs="Times New Roman"/>
          <w:sz w:val="24"/>
          <w:szCs w:val="24"/>
        </w:rPr>
        <w:t xml:space="preserve"> sus títulos primordiales, que consistían </w:t>
      </w:r>
      <w:r w:rsidR="001B28CE" w:rsidRPr="006D2E2A">
        <w:rPr>
          <w:rFonts w:ascii="Garamond" w:hAnsi="Garamond" w:cs="Times New Roman"/>
          <w:sz w:val="24"/>
          <w:szCs w:val="24"/>
        </w:rPr>
        <w:t>en disposiciones judiciales ot</w:t>
      </w:r>
      <w:r w:rsidR="009E61B3" w:rsidRPr="006D2E2A">
        <w:rPr>
          <w:rFonts w:ascii="Garamond" w:hAnsi="Garamond" w:cs="Times New Roman"/>
          <w:sz w:val="24"/>
          <w:szCs w:val="24"/>
        </w:rPr>
        <w:t>orgadas a favor de los jesuitas</w:t>
      </w:r>
      <w:r w:rsidR="001B28CE" w:rsidRPr="006D2E2A">
        <w:rPr>
          <w:rFonts w:ascii="Garamond" w:hAnsi="Garamond" w:cs="Times New Roman"/>
          <w:sz w:val="24"/>
          <w:szCs w:val="24"/>
        </w:rPr>
        <w:t>.</w:t>
      </w:r>
      <w:r w:rsidR="001B28CE" w:rsidRPr="006D2E2A">
        <w:rPr>
          <w:rFonts w:ascii="Garamond" w:hAnsi="Garamond" w:cs="Times New Roman"/>
          <w:sz w:val="24"/>
          <w:szCs w:val="24"/>
          <w:vertAlign w:val="superscript"/>
        </w:rPr>
        <w:footnoteReference w:id="36"/>
      </w:r>
    </w:p>
    <w:p w14:paraId="2B1C34C0" w14:textId="77777777" w:rsidR="000208A1" w:rsidRPr="006D2E2A" w:rsidRDefault="000208A1" w:rsidP="006D2E2A">
      <w:pPr>
        <w:spacing w:after="0" w:line="276" w:lineRule="auto"/>
        <w:jc w:val="both"/>
        <w:rPr>
          <w:rFonts w:ascii="Garamond" w:eastAsia="Calibri" w:hAnsi="Garamond" w:cs="Times New Roman"/>
          <w:sz w:val="24"/>
          <w:szCs w:val="24"/>
        </w:rPr>
      </w:pPr>
    </w:p>
    <w:p w14:paraId="120D232C" w14:textId="1A5E34CC" w:rsidR="00037464" w:rsidRPr="006D2E2A" w:rsidRDefault="009E61B3"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Juan B. Lozano Berazueta</w:t>
      </w:r>
      <w:r w:rsidR="00037464" w:rsidRPr="006D2E2A">
        <w:rPr>
          <w:rFonts w:ascii="Garamond" w:eastAsia="Calibri" w:hAnsi="Garamond" w:cs="Times New Roman"/>
          <w:sz w:val="24"/>
          <w:szCs w:val="24"/>
        </w:rPr>
        <w:t xml:space="preserve"> ma</w:t>
      </w:r>
      <w:r w:rsidRPr="006D2E2A">
        <w:rPr>
          <w:rFonts w:ascii="Garamond" w:eastAsia="Calibri" w:hAnsi="Garamond" w:cs="Times New Roman"/>
          <w:sz w:val="24"/>
          <w:szCs w:val="24"/>
        </w:rPr>
        <w:t>nifestó que</w:t>
      </w:r>
      <w:r w:rsidR="00333F28" w:rsidRPr="006D2E2A">
        <w:rPr>
          <w:rFonts w:ascii="Garamond" w:eastAsia="Calibri" w:hAnsi="Garamond" w:cs="Times New Roman"/>
          <w:sz w:val="24"/>
          <w:szCs w:val="24"/>
        </w:rPr>
        <w:t xml:space="preserve"> independientemente de sí</w:t>
      </w:r>
      <w:r w:rsidR="00037464" w:rsidRPr="006D2E2A">
        <w:rPr>
          <w:rFonts w:ascii="Garamond" w:eastAsia="Calibri" w:hAnsi="Garamond" w:cs="Times New Roman"/>
          <w:sz w:val="24"/>
          <w:szCs w:val="24"/>
        </w:rPr>
        <w:t xml:space="preserve"> el río de Tepotzotlán era de jurisdicción federal o no</w:t>
      </w:r>
      <w:r w:rsidR="00333F28" w:rsidRPr="006D2E2A">
        <w:rPr>
          <w:rFonts w:ascii="Garamond" w:eastAsia="Calibri" w:hAnsi="Garamond" w:cs="Times New Roman"/>
          <w:sz w:val="24"/>
          <w:szCs w:val="24"/>
        </w:rPr>
        <w:t>,</w:t>
      </w:r>
      <w:r w:rsidR="00037464" w:rsidRPr="006D2E2A">
        <w:rPr>
          <w:rFonts w:ascii="Garamond" w:eastAsia="Calibri" w:hAnsi="Garamond" w:cs="Times New Roman"/>
          <w:sz w:val="24"/>
          <w:szCs w:val="24"/>
        </w:rPr>
        <w:t xml:space="preserve"> </w:t>
      </w:r>
      <w:r w:rsidR="0020647D" w:rsidRPr="006D2E2A">
        <w:rPr>
          <w:rFonts w:ascii="Garamond" w:eastAsia="Calibri" w:hAnsi="Garamond" w:cs="Times New Roman"/>
          <w:sz w:val="24"/>
          <w:szCs w:val="24"/>
        </w:rPr>
        <w:t xml:space="preserve">sus títulos claramente </w:t>
      </w:r>
      <w:r w:rsidR="00037464" w:rsidRPr="006D2E2A">
        <w:rPr>
          <w:rFonts w:ascii="Garamond" w:eastAsia="Calibri" w:hAnsi="Garamond" w:cs="Times New Roman"/>
          <w:sz w:val="24"/>
          <w:szCs w:val="24"/>
        </w:rPr>
        <w:t>establecían un derecho de dominio sobre las aguas</w:t>
      </w:r>
      <w:r w:rsidR="0020647D" w:rsidRPr="006D2E2A">
        <w:rPr>
          <w:rFonts w:ascii="Garamond" w:eastAsia="Calibri" w:hAnsi="Garamond" w:cs="Times New Roman"/>
          <w:sz w:val="24"/>
          <w:szCs w:val="24"/>
        </w:rPr>
        <w:t>; por tanto,</w:t>
      </w:r>
      <w:r w:rsidR="00037464" w:rsidRPr="006D2E2A">
        <w:rPr>
          <w:rFonts w:ascii="Garamond" w:eastAsia="Calibri" w:hAnsi="Garamond" w:cs="Times New Roman"/>
          <w:sz w:val="24"/>
          <w:szCs w:val="24"/>
        </w:rPr>
        <w:t xml:space="preserve"> era evidente que no podían hacerse nuevas concesiones sin atacar </w:t>
      </w:r>
      <w:r w:rsidR="0020647D" w:rsidRPr="006D2E2A">
        <w:rPr>
          <w:rFonts w:ascii="Garamond" w:eastAsia="Calibri" w:hAnsi="Garamond" w:cs="Times New Roman"/>
          <w:sz w:val="24"/>
          <w:szCs w:val="24"/>
        </w:rPr>
        <w:t>la propiedad de los individuos</w:t>
      </w:r>
      <w:r w:rsidR="00037464" w:rsidRPr="006D2E2A">
        <w:rPr>
          <w:rFonts w:ascii="Garamond" w:eastAsia="Calibri" w:hAnsi="Garamond" w:cs="Times New Roman"/>
          <w:sz w:val="24"/>
          <w:szCs w:val="24"/>
        </w:rPr>
        <w:t xml:space="preserve"> que las adquirieron de autoridad legítima.</w:t>
      </w:r>
      <w:r w:rsidR="0020647D" w:rsidRPr="006D2E2A">
        <w:rPr>
          <w:rFonts w:ascii="Garamond" w:eastAsia="Calibri" w:hAnsi="Garamond" w:cs="Times New Roman"/>
          <w:sz w:val="24"/>
          <w:szCs w:val="24"/>
        </w:rPr>
        <w:t xml:space="preserve"> La argumentación jurídica de Juan B. Lozano fue tajante al decir</w:t>
      </w:r>
      <w:r w:rsidR="00037464" w:rsidRPr="006D2E2A">
        <w:rPr>
          <w:rFonts w:ascii="Garamond" w:eastAsia="Calibri" w:hAnsi="Garamond" w:cs="Times New Roman"/>
          <w:sz w:val="24"/>
          <w:szCs w:val="24"/>
        </w:rPr>
        <w:t xml:space="preserve"> que si era otorgada la concesión al señor</w:t>
      </w:r>
      <w:r w:rsidR="00333F28" w:rsidRPr="006D2E2A">
        <w:rPr>
          <w:rFonts w:ascii="Garamond" w:eastAsia="Calibri" w:hAnsi="Garamond" w:cs="Times New Roman"/>
          <w:sz w:val="24"/>
          <w:szCs w:val="24"/>
        </w:rPr>
        <w:t xml:space="preserve"> Andrés Julián</w:t>
      </w:r>
      <w:r w:rsidR="00037464" w:rsidRPr="006D2E2A">
        <w:rPr>
          <w:rFonts w:ascii="Garamond" w:eastAsia="Calibri" w:hAnsi="Garamond" w:cs="Times New Roman"/>
          <w:sz w:val="24"/>
          <w:szCs w:val="24"/>
        </w:rPr>
        <w:t xml:space="preserve"> el principio de propiedad </w:t>
      </w:r>
      <w:r w:rsidR="0020647D" w:rsidRPr="006D2E2A">
        <w:rPr>
          <w:rFonts w:ascii="Garamond" w:eastAsia="Calibri" w:hAnsi="Garamond" w:cs="Times New Roman"/>
          <w:sz w:val="24"/>
          <w:szCs w:val="24"/>
        </w:rPr>
        <w:t xml:space="preserve">establecido en el artículo 27 de la Constitución de 1856 </w:t>
      </w:r>
      <w:r w:rsidR="00037464" w:rsidRPr="006D2E2A">
        <w:rPr>
          <w:rFonts w:ascii="Garamond" w:eastAsia="Calibri" w:hAnsi="Garamond" w:cs="Times New Roman"/>
          <w:sz w:val="24"/>
          <w:szCs w:val="24"/>
        </w:rPr>
        <w:t xml:space="preserve">sufriría un </w:t>
      </w:r>
      <w:r w:rsidR="0020647D" w:rsidRPr="006D2E2A">
        <w:rPr>
          <w:rFonts w:ascii="Garamond" w:eastAsia="Calibri" w:hAnsi="Garamond" w:cs="Times New Roman"/>
          <w:sz w:val="24"/>
          <w:szCs w:val="24"/>
        </w:rPr>
        <w:t>“</w:t>
      </w:r>
      <w:r w:rsidR="00037464" w:rsidRPr="006D2E2A">
        <w:rPr>
          <w:rFonts w:ascii="Garamond" w:eastAsia="Calibri" w:hAnsi="Garamond" w:cs="Times New Roman"/>
          <w:sz w:val="24"/>
          <w:szCs w:val="24"/>
        </w:rPr>
        <w:t>rudo</w:t>
      </w:r>
      <w:r w:rsidR="0020647D" w:rsidRPr="006D2E2A">
        <w:rPr>
          <w:rFonts w:ascii="Garamond" w:eastAsia="Calibri" w:hAnsi="Garamond" w:cs="Times New Roman"/>
          <w:sz w:val="24"/>
          <w:szCs w:val="24"/>
        </w:rPr>
        <w:t>”</w:t>
      </w:r>
      <w:r w:rsidR="00037464" w:rsidRPr="006D2E2A">
        <w:rPr>
          <w:rFonts w:ascii="Garamond" w:eastAsia="Calibri" w:hAnsi="Garamond" w:cs="Times New Roman"/>
          <w:sz w:val="24"/>
          <w:szCs w:val="24"/>
        </w:rPr>
        <w:t xml:space="preserve"> ataque que haría vacilar no sólo la </w:t>
      </w:r>
      <w:r w:rsidR="0020647D" w:rsidRPr="006D2E2A">
        <w:rPr>
          <w:rFonts w:ascii="Garamond" w:eastAsia="Calibri" w:hAnsi="Garamond" w:cs="Times New Roman"/>
          <w:sz w:val="24"/>
          <w:szCs w:val="24"/>
        </w:rPr>
        <w:t xml:space="preserve">propiedad </w:t>
      </w:r>
      <w:r w:rsidR="00037464" w:rsidRPr="006D2E2A">
        <w:rPr>
          <w:rFonts w:ascii="Garamond" w:eastAsia="Calibri" w:hAnsi="Garamond" w:cs="Times New Roman"/>
          <w:sz w:val="24"/>
          <w:szCs w:val="24"/>
        </w:rPr>
        <w:t>fundada en los antiguos título</w:t>
      </w:r>
      <w:r w:rsidR="00333F28" w:rsidRPr="006D2E2A">
        <w:rPr>
          <w:rFonts w:ascii="Garamond" w:eastAsia="Calibri" w:hAnsi="Garamond" w:cs="Times New Roman"/>
          <w:sz w:val="24"/>
          <w:szCs w:val="24"/>
        </w:rPr>
        <w:t>s</w:t>
      </w:r>
      <w:r w:rsidR="00037464" w:rsidRPr="006D2E2A">
        <w:rPr>
          <w:rFonts w:ascii="Garamond" w:eastAsia="Calibri" w:hAnsi="Garamond" w:cs="Times New Roman"/>
          <w:sz w:val="24"/>
          <w:szCs w:val="24"/>
        </w:rPr>
        <w:t>, sino también la fundada en las concesiones otorgadas en ese mome</w:t>
      </w:r>
      <w:r w:rsidRPr="006D2E2A">
        <w:rPr>
          <w:rFonts w:ascii="Garamond" w:eastAsia="Calibri" w:hAnsi="Garamond" w:cs="Times New Roman"/>
          <w:sz w:val="24"/>
          <w:szCs w:val="24"/>
        </w:rPr>
        <w:t>nto</w:t>
      </w:r>
      <w:r w:rsidR="00037464" w:rsidRPr="006D2E2A">
        <w:rPr>
          <w:rFonts w:ascii="Garamond" w:eastAsia="Calibri" w:hAnsi="Garamond" w:cs="Times New Roman"/>
          <w:sz w:val="24"/>
          <w:szCs w:val="24"/>
        </w:rPr>
        <w:t xml:space="preserve">. </w:t>
      </w:r>
    </w:p>
    <w:p w14:paraId="1D8A935C" w14:textId="77777777" w:rsidR="000208A1" w:rsidRPr="006D2E2A" w:rsidRDefault="000208A1" w:rsidP="006D2E2A">
      <w:pPr>
        <w:spacing w:after="0" w:line="276" w:lineRule="auto"/>
        <w:jc w:val="both"/>
        <w:rPr>
          <w:rFonts w:ascii="Garamond" w:eastAsia="Calibri" w:hAnsi="Garamond" w:cs="Times New Roman"/>
          <w:sz w:val="24"/>
          <w:szCs w:val="24"/>
        </w:rPr>
      </w:pPr>
    </w:p>
    <w:p w14:paraId="1D0B1592" w14:textId="74207DE4" w:rsidR="00B07C0D" w:rsidRPr="006D2E2A" w:rsidRDefault="0020647D"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Respecto a la jurisdicción federal de las aguas del río, Juan B. Lozano </w:t>
      </w:r>
      <w:r w:rsidR="00037464" w:rsidRPr="006D2E2A">
        <w:rPr>
          <w:rFonts w:ascii="Garamond" w:eastAsia="Calibri" w:hAnsi="Garamond" w:cs="Times New Roman"/>
          <w:sz w:val="24"/>
          <w:szCs w:val="24"/>
        </w:rPr>
        <w:t>dijo que era i</w:t>
      </w:r>
      <w:r w:rsidRPr="006D2E2A">
        <w:rPr>
          <w:rFonts w:ascii="Garamond" w:eastAsia="Calibri" w:hAnsi="Garamond" w:cs="Times New Roman"/>
          <w:sz w:val="24"/>
          <w:szCs w:val="24"/>
        </w:rPr>
        <w:t xml:space="preserve">ndudable </w:t>
      </w:r>
      <w:r w:rsidR="009B63E1" w:rsidRPr="006D2E2A">
        <w:rPr>
          <w:rFonts w:ascii="Garamond" w:eastAsia="Calibri" w:hAnsi="Garamond" w:cs="Times New Roman"/>
          <w:sz w:val="24"/>
          <w:szCs w:val="24"/>
        </w:rPr>
        <w:t xml:space="preserve">que </w:t>
      </w:r>
      <w:r w:rsidR="00037464" w:rsidRPr="006D2E2A">
        <w:rPr>
          <w:rFonts w:ascii="Garamond" w:eastAsia="Calibri" w:hAnsi="Garamond" w:cs="Times New Roman"/>
          <w:sz w:val="24"/>
          <w:szCs w:val="24"/>
        </w:rPr>
        <w:t>no estaban comprendidas dentro de la jurisdicción federal y sólo se apoyaba esa opinión en razón de formar parte de la cuenca hidrológica del “Valle de México”; pero esta</w:t>
      </w:r>
      <w:r w:rsidR="00D426FC" w:rsidRPr="006D2E2A">
        <w:rPr>
          <w:rFonts w:ascii="Garamond" w:eastAsia="Calibri" w:hAnsi="Garamond" w:cs="Times New Roman"/>
          <w:sz w:val="24"/>
          <w:szCs w:val="24"/>
        </w:rPr>
        <w:t xml:space="preserve"> afirmación</w:t>
      </w:r>
      <w:r w:rsidR="00037464" w:rsidRPr="006D2E2A">
        <w:rPr>
          <w:rFonts w:ascii="Garamond" w:eastAsia="Calibri" w:hAnsi="Garamond" w:cs="Times New Roman"/>
          <w:sz w:val="24"/>
          <w:szCs w:val="24"/>
        </w:rPr>
        <w:t xml:space="preserve"> no podía ser </w:t>
      </w:r>
      <w:r w:rsidR="00D426FC" w:rsidRPr="006D2E2A">
        <w:rPr>
          <w:rFonts w:ascii="Garamond" w:eastAsia="Calibri" w:hAnsi="Garamond" w:cs="Times New Roman"/>
          <w:sz w:val="24"/>
          <w:szCs w:val="24"/>
        </w:rPr>
        <w:t xml:space="preserve">aplicable al caso porque a ley de 5 de junio de 1888 estableció que los ríos de jurisdicción federal eran los navegables y los que servían de límites entre los estados, en cuyo casos no se encontraba el río de Tepotzotlán. Además, </w:t>
      </w:r>
      <w:r w:rsidR="00F9318B" w:rsidRPr="006D2E2A">
        <w:rPr>
          <w:rFonts w:ascii="Garamond" w:eastAsia="Calibri" w:hAnsi="Garamond" w:cs="Times New Roman"/>
          <w:sz w:val="24"/>
          <w:szCs w:val="24"/>
        </w:rPr>
        <w:t>Juan B. Lozano manifestó que debían de respetarse sus derechos, conforme al apartado B del artículo 2º de la ley de 5 de junio de 1888; el cual establecía que debían ser respetados y confirmados los derechos de particulares respecto a las servidumbres, usos y aprovechamientos adquiridos sobre río, lagos y canales</w:t>
      </w:r>
      <w:r w:rsidR="00037464" w:rsidRPr="006D2E2A">
        <w:rPr>
          <w:rFonts w:ascii="Garamond" w:eastAsia="Calibri" w:hAnsi="Garamond" w:cs="Times New Roman"/>
          <w:sz w:val="24"/>
          <w:szCs w:val="24"/>
        </w:rPr>
        <w:t>.</w:t>
      </w:r>
      <w:r w:rsidR="00037464" w:rsidRPr="006D2E2A">
        <w:rPr>
          <w:rFonts w:ascii="Garamond" w:eastAsia="Calibri" w:hAnsi="Garamond" w:cs="Times New Roman"/>
          <w:sz w:val="24"/>
          <w:szCs w:val="24"/>
          <w:vertAlign w:val="superscript"/>
        </w:rPr>
        <w:footnoteReference w:id="37"/>
      </w:r>
      <w:r w:rsidR="00037464" w:rsidRPr="006D2E2A">
        <w:rPr>
          <w:rFonts w:ascii="Garamond" w:eastAsia="Calibri" w:hAnsi="Garamond" w:cs="Times New Roman"/>
          <w:sz w:val="24"/>
          <w:szCs w:val="24"/>
        </w:rPr>
        <w:t xml:space="preserve"> </w:t>
      </w:r>
    </w:p>
    <w:p w14:paraId="1070B5E2" w14:textId="77777777" w:rsidR="000208A1" w:rsidRPr="006D2E2A" w:rsidRDefault="000208A1" w:rsidP="006D2E2A">
      <w:pPr>
        <w:spacing w:after="0" w:line="276" w:lineRule="auto"/>
        <w:jc w:val="both"/>
        <w:rPr>
          <w:rFonts w:ascii="Garamond" w:eastAsia="Calibri" w:hAnsi="Garamond" w:cs="Times New Roman"/>
          <w:sz w:val="24"/>
          <w:szCs w:val="24"/>
        </w:rPr>
      </w:pPr>
    </w:p>
    <w:p w14:paraId="4D47398F" w14:textId="3E0BD3BC" w:rsidR="00037464" w:rsidRPr="006D2E2A" w:rsidRDefault="00B07C0D"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Los pueblos de Tepotzotlán secundaron las ideas de Juan B. Lozano; ya que </w:t>
      </w:r>
      <w:r w:rsidR="00D3286C" w:rsidRPr="006D2E2A">
        <w:rPr>
          <w:rFonts w:ascii="Garamond" w:eastAsia="Calibri" w:hAnsi="Garamond" w:cs="Times New Roman"/>
          <w:sz w:val="24"/>
          <w:szCs w:val="24"/>
        </w:rPr>
        <w:t>consideraban que</w:t>
      </w:r>
      <w:r w:rsidR="00AF0BC1"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las aguas del río Tepotzotlán eran de propiedad privada, perteneciente exclusivamente a particulares, fundando su derecho en la información judicial concluida el 14 de abril de 1694 que les obsequió el dominio pleno y que en pacifica posesión habían estado por más de tres siglos; posesión que bastaría aun cuando no contaran con títulos por haber adquirido por prescrip</w:t>
      </w:r>
      <w:r w:rsidR="005E3B8B" w:rsidRPr="006D2E2A">
        <w:rPr>
          <w:rFonts w:ascii="Garamond" w:eastAsia="Calibri" w:hAnsi="Garamond" w:cs="Times New Roman"/>
          <w:sz w:val="24"/>
          <w:szCs w:val="24"/>
        </w:rPr>
        <w:t>ción el derecho a estas aguas</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8"/>
      </w:r>
      <w:r w:rsidR="00021F76" w:rsidRPr="006D2E2A">
        <w:rPr>
          <w:rFonts w:ascii="Garamond" w:eastAsia="Calibri" w:hAnsi="Garamond" w:cs="Times New Roman"/>
          <w:sz w:val="24"/>
          <w:szCs w:val="24"/>
        </w:rPr>
        <w:t xml:space="preserve"> </w:t>
      </w:r>
    </w:p>
    <w:p w14:paraId="0FF76F51" w14:textId="77777777" w:rsidR="000208A1" w:rsidRPr="006D2E2A" w:rsidRDefault="000208A1" w:rsidP="006D2E2A">
      <w:pPr>
        <w:spacing w:after="0" w:line="276" w:lineRule="auto"/>
        <w:jc w:val="both"/>
        <w:rPr>
          <w:rFonts w:ascii="Garamond" w:eastAsia="Calibri" w:hAnsi="Garamond" w:cs="Times New Roman"/>
          <w:sz w:val="24"/>
          <w:szCs w:val="24"/>
        </w:rPr>
      </w:pPr>
    </w:p>
    <w:p w14:paraId="407813A4" w14:textId="4CF3D77D" w:rsidR="001B28CE" w:rsidRPr="006D2E2A" w:rsidRDefault="00B07C0D"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lastRenderedPageBreak/>
        <w:t>Ante lo expuesto por los opositores, l</w:t>
      </w:r>
      <w:r w:rsidR="00037464" w:rsidRPr="006D2E2A">
        <w:rPr>
          <w:rFonts w:ascii="Garamond" w:eastAsia="Calibri" w:hAnsi="Garamond" w:cs="Times New Roman"/>
          <w:sz w:val="24"/>
          <w:szCs w:val="24"/>
        </w:rPr>
        <w:t>a Secret</w:t>
      </w:r>
      <w:r w:rsidR="00F9318B" w:rsidRPr="006D2E2A">
        <w:rPr>
          <w:rFonts w:ascii="Garamond" w:eastAsia="Calibri" w:hAnsi="Garamond" w:cs="Times New Roman"/>
          <w:sz w:val="24"/>
          <w:szCs w:val="24"/>
        </w:rPr>
        <w:t>aría de Comunicaciones</w:t>
      </w:r>
      <w:r w:rsidR="00037464" w:rsidRPr="006D2E2A">
        <w:rPr>
          <w:rFonts w:ascii="Garamond" w:eastAsia="Calibri" w:hAnsi="Garamond" w:cs="Times New Roman"/>
          <w:sz w:val="24"/>
          <w:szCs w:val="24"/>
        </w:rPr>
        <w:t xml:space="preserve"> manifestó </w:t>
      </w:r>
      <w:r w:rsidR="007911E9" w:rsidRPr="006D2E2A">
        <w:rPr>
          <w:rFonts w:ascii="Garamond" w:eastAsia="Calibri" w:hAnsi="Garamond" w:cs="Times New Roman"/>
          <w:sz w:val="24"/>
          <w:szCs w:val="24"/>
        </w:rPr>
        <w:t xml:space="preserve">que </w:t>
      </w:r>
      <w:r w:rsidR="00037464" w:rsidRPr="006D2E2A">
        <w:rPr>
          <w:rFonts w:ascii="Garamond" w:eastAsia="Calibri" w:hAnsi="Garamond" w:cs="Times New Roman"/>
          <w:sz w:val="24"/>
          <w:szCs w:val="24"/>
        </w:rPr>
        <w:t xml:space="preserve">los títulos </w:t>
      </w:r>
      <w:r w:rsidRPr="006D2E2A">
        <w:rPr>
          <w:rFonts w:ascii="Garamond" w:eastAsia="Calibri" w:hAnsi="Garamond" w:cs="Times New Roman"/>
          <w:sz w:val="24"/>
          <w:szCs w:val="24"/>
        </w:rPr>
        <w:t>presentados por el dueño de la hacienda de Xuchimangas</w:t>
      </w:r>
      <w:r w:rsidR="00F9318B" w:rsidRPr="006D2E2A">
        <w:rPr>
          <w:rFonts w:ascii="Garamond" w:eastAsia="Calibri" w:hAnsi="Garamond" w:cs="Times New Roman"/>
          <w:sz w:val="24"/>
          <w:szCs w:val="24"/>
        </w:rPr>
        <w:t xml:space="preserve"> </w:t>
      </w:r>
      <w:r w:rsidR="00037464" w:rsidRPr="006D2E2A">
        <w:rPr>
          <w:rFonts w:ascii="Garamond" w:eastAsia="Calibri" w:hAnsi="Garamond" w:cs="Times New Roman"/>
          <w:sz w:val="24"/>
          <w:szCs w:val="24"/>
        </w:rPr>
        <w:t xml:space="preserve">no estaban completos; </w:t>
      </w:r>
      <w:r w:rsidRPr="006D2E2A">
        <w:rPr>
          <w:rFonts w:ascii="Garamond" w:eastAsia="Calibri" w:hAnsi="Garamond" w:cs="Times New Roman"/>
          <w:sz w:val="24"/>
          <w:szCs w:val="24"/>
        </w:rPr>
        <w:t>ya que no se había comprobado</w:t>
      </w:r>
      <w:r w:rsidR="00037464" w:rsidRPr="006D2E2A">
        <w:rPr>
          <w:rFonts w:ascii="Garamond" w:eastAsia="Calibri" w:hAnsi="Garamond" w:cs="Times New Roman"/>
          <w:sz w:val="24"/>
          <w:szCs w:val="24"/>
        </w:rPr>
        <w:t xml:space="preserve"> la legítima traslación de dominio desde los </w:t>
      </w:r>
      <w:r w:rsidRPr="006D2E2A">
        <w:rPr>
          <w:rFonts w:ascii="Garamond" w:eastAsia="Calibri" w:hAnsi="Garamond" w:cs="Times New Roman"/>
          <w:sz w:val="24"/>
          <w:szCs w:val="24"/>
        </w:rPr>
        <w:t xml:space="preserve">padres </w:t>
      </w:r>
      <w:r w:rsidR="00037464" w:rsidRPr="006D2E2A">
        <w:rPr>
          <w:rFonts w:ascii="Garamond" w:eastAsia="Calibri" w:hAnsi="Garamond" w:cs="Times New Roman"/>
          <w:sz w:val="24"/>
          <w:szCs w:val="24"/>
        </w:rPr>
        <w:t>jesuitas hasta ese momento.</w:t>
      </w:r>
      <w:r w:rsidR="00F9318B" w:rsidRPr="006D2E2A">
        <w:rPr>
          <w:rFonts w:ascii="Garamond" w:eastAsia="Calibri" w:hAnsi="Garamond" w:cs="Times New Roman"/>
          <w:sz w:val="24"/>
          <w:szCs w:val="24"/>
        </w:rPr>
        <w:t xml:space="preserve"> En este sentido, se le pidió </w:t>
      </w:r>
      <w:r w:rsidRPr="006D2E2A">
        <w:rPr>
          <w:rFonts w:ascii="Garamond" w:eastAsia="Calibri" w:hAnsi="Garamond" w:cs="Times New Roman"/>
          <w:sz w:val="24"/>
          <w:szCs w:val="24"/>
        </w:rPr>
        <w:t xml:space="preserve">a </w:t>
      </w:r>
      <w:r w:rsidR="007911E9" w:rsidRPr="006D2E2A">
        <w:rPr>
          <w:rFonts w:ascii="Garamond" w:eastAsia="Calibri" w:hAnsi="Garamond" w:cs="Times New Roman"/>
          <w:sz w:val="24"/>
          <w:szCs w:val="24"/>
        </w:rPr>
        <w:t>Juan B</w:t>
      </w:r>
      <w:r w:rsidR="0019160C" w:rsidRPr="006D2E2A">
        <w:rPr>
          <w:rFonts w:ascii="Garamond" w:eastAsia="Calibri" w:hAnsi="Garamond" w:cs="Times New Roman"/>
          <w:sz w:val="24"/>
          <w:szCs w:val="24"/>
        </w:rPr>
        <w:t>. Lozano y Beraz</w:t>
      </w:r>
      <w:r w:rsidR="007911E9" w:rsidRPr="006D2E2A">
        <w:rPr>
          <w:rFonts w:ascii="Garamond" w:eastAsia="Calibri" w:hAnsi="Garamond" w:cs="Times New Roman"/>
          <w:sz w:val="24"/>
          <w:szCs w:val="24"/>
        </w:rPr>
        <w:t>ueta</w:t>
      </w:r>
      <w:r w:rsidR="00037464" w:rsidRPr="006D2E2A">
        <w:rPr>
          <w:rFonts w:ascii="Garamond" w:eastAsia="Calibri" w:hAnsi="Garamond" w:cs="Times New Roman"/>
          <w:sz w:val="24"/>
          <w:szCs w:val="24"/>
        </w:rPr>
        <w:t xml:space="preserve"> que presentara los</w:t>
      </w:r>
      <w:r w:rsidR="00F9318B" w:rsidRPr="006D2E2A">
        <w:rPr>
          <w:rFonts w:ascii="Garamond" w:eastAsia="Calibri" w:hAnsi="Garamond" w:cs="Times New Roman"/>
          <w:sz w:val="24"/>
          <w:szCs w:val="24"/>
        </w:rPr>
        <w:t xml:space="preserve"> títulos </w:t>
      </w:r>
      <w:r w:rsidRPr="006D2E2A">
        <w:rPr>
          <w:rFonts w:ascii="Garamond" w:eastAsia="Calibri" w:hAnsi="Garamond" w:cs="Times New Roman"/>
          <w:sz w:val="24"/>
          <w:szCs w:val="24"/>
        </w:rPr>
        <w:t>respectivos</w:t>
      </w:r>
      <w:r w:rsidR="00F9318B" w:rsidRPr="006D2E2A">
        <w:rPr>
          <w:rFonts w:ascii="Garamond" w:eastAsia="Calibri" w:hAnsi="Garamond" w:cs="Times New Roman"/>
          <w:sz w:val="24"/>
          <w:szCs w:val="24"/>
        </w:rPr>
        <w:t>;</w:t>
      </w:r>
      <w:r w:rsidR="00037464" w:rsidRPr="006D2E2A">
        <w:rPr>
          <w:rFonts w:ascii="Garamond" w:eastAsia="Calibri" w:hAnsi="Garamond" w:cs="Times New Roman"/>
          <w:sz w:val="24"/>
          <w:szCs w:val="24"/>
        </w:rPr>
        <w:t xml:space="preserve"> </w:t>
      </w:r>
      <w:r w:rsidR="007911E9" w:rsidRPr="006D2E2A">
        <w:rPr>
          <w:rFonts w:ascii="Garamond" w:eastAsia="Calibri" w:hAnsi="Garamond" w:cs="Times New Roman"/>
          <w:sz w:val="24"/>
          <w:szCs w:val="24"/>
        </w:rPr>
        <w:t>porque,</w:t>
      </w:r>
      <w:r w:rsidR="00037464" w:rsidRPr="006D2E2A">
        <w:rPr>
          <w:rFonts w:ascii="Garamond" w:eastAsia="Calibri" w:hAnsi="Garamond" w:cs="Times New Roman"/>
          <w:sz w:val="24"/>
          <w:szCs w:val="24"/>
        </w:rPr>
        <w:t xml:space="preserve"> aunque constaba en los “títulos primordiales” que existía el título legítimo del cual hablaba la fracción B del artículo 2 d</w:t>
      </w:r>
      <w:r w:rsidR="007911E9" w:rsidRPr="006D2E2A">
        <w:rPr>
          <w:rFonts w:ascii="Garamond" w:eastAsia="Calibri" w:hAnsi="Garamond" w:cs="Times New Roman"/>
          <w:sz w:val="24"/>
          <w:szCs w:val="24"/>
        </w:rPr>
        <w:t>e la ley del 5 de junio de 1888</w:t>
      </w:r>
      <w:r w:rsidR="00037464" w:rsidRPr="006D2E2A">
        <w:rPr>
          <w:rFonts w:ascii="Garamond" w:eastAsia="Calibri" w:hAnsi="Garamond" w:cs="Times New Roman"/>
          <w:sz w:val="24"/>
          <w:szCs w:val="24"/>
        </w:rPr>
        <w:t xml:space="preserve"> </w:t>
      </w:r>
      <w:r w:rsidR="00DA22EB" w:rsidRPr="006D2E2A">
        <w:rPr>
          <w:rFonts w:ascii="Garamond" w:eastAsia="Calibri" w:hAnsi="Garamond" w:cs="Times New Roman"/>
          <w:sz w:val="24"/>
          <w:szCs w:val="24"/>
        </w:rPr>
        <w:t>hacía falta probar</w:t>
      </w:r>
      <w:r w:rsidR="007911E9" w:rsidRPr="006D2E2A">
        <w:rPr>
          <w:rFonts w:ascii="Garamond" w:eastAsia="Calibri" w:hAnsi="Garamond" w:cs="Times New Roman"/>
          <w:sz w:val="24"/>
          <w:szCs w:val="24"/>
        </w:rPr>
        <w:t xml:space="preserve"> la legitima traslación de dominio</w:t>
      </w:r>
      <w:r w:rsidR="00037464" w:rsidRPr="006D2E2A">
        <w:rPr>
          <w:rFonts w:ascii="Garamond" w:eastAsia="Calibri" w:hAnsi="Garamond" w:cs="Times New Roman"/>
          <w:sz w:val="24"/>
          <w:szCs w:val="24"/>
        </w:rPr>
        <w:t>.</w:t>
      </w:r>
      <w:r w:rsidR="007911E9" w:rsidRPr="006D2E2A">
        <w:rPr>
          <w:rFonts w:ascii="Garamond" w:eastAsia="Calibri" w:hAnsi="Garamond" w:cs="Times New Roman"/>
          <w:sz w:val="24"/>
          <w:szCs w:val="24"/>
        </w:rPr>
        <w:t xml:space="preserve"> </w:t>
      </w:r>
      <w:r w:rsidR="00501593" w:rsidRPr="006D2E2A">
        <w:rPr>
          <w:rFonts w:ascii="Garamond" w:eastAsia="Calibri" w:hAnsi="Garamond" w:cs="Times New Roman"/>
          <w:sz w:val="24"/>
          <w:szCs w:val="24"/>
        </w:rPr>
        <w:t>En tal virtud, e</w:t>
      </w:r>
      <w:r w:rsidR="008A19FE" w:rsidRPr="006D2E2A">
        <w:rPr>
          <w:rFonts w:ascii="Garamond" w:eastAsia="Calibri" w:hAnsi="Garamond" w:cs="Times New Roman"/>
          <w:sz w:val="24"/>
          <w:szCs w:val="24"/>
        </w:rPr>
        <w:t>l 17 de agost</w:t>
      </w:r>
      <w:r w:rsidRPr="006D2E2A">
        <w:rPr>
          <w:rFonts w:ascii="Garamond" w:eastAsia="Calibri" w:hAnsi="Garamond" w:cs="Times New Roman"/>
          <w:sz w:val="24"/>
          <w:szCs w:val="24"/>
        </w:rPr>
        <w:t>o de 1899 Juan B. Lozano y Beraz</w:t>
      </w:r>
      <w:r w:rsidR="008A19FE" w:rsidRPr="006D2E2A">
        <w:rPr>
          <w:rFonts w:ascii="Garamond" w:eastAsia="Calibri" w:hAnsi="Garamond" w:cs="Times New Roman"/>
          <w:sz w:val="24"/>
          <w:szCs w:val="24"/>
        </w:rPr>
        <w:t xml:space="preserve">ueta presentó </w:t>
      </w:r>
      <w:r w:rsidR="00501593" w:rsidRPr="006D2E2A">
        <w:rPr>
          <w:rFonts w:ascii="Garamond" w:eastAsia="Calibri" w:hAnsi="Garamond" w:cs="Times New Roman"/>
          <w:sz w:val="24"/>
          <w:szCs w:val="24"/>
        </w:rPr>
        <w:t xml:space="preserve">los documentos que amparaban la legitima traslación de dominio de la hacienda desde los padres jesuitas hasta la fecha, así como </w:t>
      </w:r>
      <w:r w:rsidR="008A19FE" w:rsidRPr="006D2E2A">
        <w:rPr>
          <w:rFonts w:ascii="Garamond" w:eastAsia="Calibri" w:hAnsi="Garamond" w:cs="Times New Roman"/>
          <w:sz w:val="24"/>
          <w:szCs w:val="24"/>
        </w:rPr>
        <w:t>los títulos en los que constaba la real provisión expedida por el rey de España don Carlos II</w:t>
      </w:r>
      <w:r w:rsidR="007911E9" w:rsidRPr="006D2E2A">
        <w:rPr>
          <w:rFonts w:ascii="Garamond" w:eastAsia="Calibri" w:hAnsi="Garamond" w:cs="Times New Roman"/>
          <w:sz w:val="24"/>
          <w:szCs w:val="24"/>
        </w:rPr>
        <w:t>,</w:t>
      </w:r>
      <w:r w:rsidR="008A19FE" w:rsidRPr="006D2E2A">
        <w:rPr>
          <w:rFonts w:ascii="Garamond" w:eastAsia="Calibri" w:hAnsi="Garamond" w:cs="Times New Roman"/>
          <w:sz w:val="24"/>
          <w:szCs w:val="24"/>
        </w:rPr>
        <w:t xml:space="preserve"> en la cual mandab</w:t>
      </w:r>
      <w:r w:rsidR="00DA22EB" w:rsidRPr="006D2E2A">
        <w:rPr>
          <w:rFonts w:ascii="Garamond" w:eastAsia="Calibri" w:hAnsi="Garamond" w:cs="Times New Roman"/>
          <w:sz w:val="24"/>
          <w:szCs w:val="24"/>
        </w:rPr>
        <w:t>a amparar a los padres jesuitas propietarios de la hacienda y su molino anexo</w:t>
      </w:r>
      <w:r w:rsidR="008A19FE" w:rsidRPr="006D2E2A">
        <w:rPr>
          <w:rFonts w:ascii="Garamond" w:eastAsia="Calibri" w:hAnsi="Garamond" w:cs="Times New Roman"/>
          <w:sz w:val="24"/>
          <w:szCs w:val="24"/>
        </w:rPr>
        <w:t xml:space="preserve">, en la posesión de las </w:t>
      </w:r>
      <w:r w:rsidR="007911E9" w:rsidRPr="006D2E2A">
        <w:rPr>
          <w:rFonts w:ascii="Garamond" w:eastAsia="Calibri" w:hAnsi="Garamond" w:cs="Times New Roman"/>
          <w:sz w:val="24"/>
          <w:szCs w:val="24"/>
        </w:rPr>
        <w:t>aguas del río Hondo</w:t>
      </w:r>
      <w:r w:rsidR="008A19FE" w:rsidRPr="006D2E2A">
        <w:rPr>
          <w:rFonts w:ascii="Garamond" w:eastAsia="Calibri" w:hAnsi="Garamond" w:cs="Times New Roman"/>
          <w:sz w:val="24"/>
          <w:szCs w:val="24"/>
        </w:rPr>
        <w:t xml:space="preserve"> </w:t>
      </w:r>
      <w:r w:rsidR="004072EA" w:rsidRPr="006D2E2A">
        <w:rPr>
          <w:rFonts w:ascii="Garamond" w:eastAsia="Calibri" w:hAnsi="Garamond" w:cs="Times New Roman"/>
          <w:sz w:val="24"/>
          <w:szCs w:val="24"/>
        </w:rPr>
        <w:t>o</w:t>
      </w:r>
      <w:r w:rsidR="007911E9" w:rsidRPr="006D2E2A">
        <w:rPr>
          <w:rFonts w:ascii="Garamond" w:eastAsia="Calibri" w:hAnsi="Garamond" w:cs="Times New Roman"/>
          <w:sz w:val="24"/>
          <w:szCs w:val="24"/>
        </w:rPr>
        <w:t xml:space="preserve"> </w:t>
      </w:r>
      <w:r w:rsidR="004072EA" w:rsidRPr="006D2E2A">
        <w:rPr>
          <w:rFonts w:ascii="Garamond" w:eastAsia="Calibri" w:hAnsi="Garamond" w:cs="Times New Roman"/>
          <w:sz w:val="24"/>
          <w:szCs w:val="24"/>
        </w:rPr>
        <w:t xml:space="preserve">de </w:t>
      </w:r>
      <w:r w:rsidR="008A19FE" w:rsidRPr="006D2E2A">
        <w:rPr>
          <w:rFonts w:ascii="Garamond" w:eastAsia="Calibri" w:hAnsi="Garamond" w:cs="Times New Roman"/>
          <w:sz w:val="24"/>
          <w:szCs w:val="24"/>
        </w:rPr>
        <w:t>Tepotzotlán el 14 de julio de 1694</w:t>
      </w:r>
      <w:r w:rsidR="00B72B80" w:rsidRPr="006D2E2A">
        <w:rPr>
          <w:rFonts w:ascii="Garamond" w:eastAsia="Calibri" w:hAnsi="Garamond" w:cs="Times New Roman"/>
          <w:sz w:val="24"/>
          <w:szCs w:val="24"/>
        </w:rPr>
        <w:t>.</w:t>
      </w:r>
      <w:r w:rsidR="00B72B80" w:rsidRPr="006D2E2A">
        <w:rPr>
          <w:rStyle w:val="Refdenotaalpie"/>
          <w:rFonts w:ascii="Garamond" w:eastAsia="Calibri" w:hAnsi="Garamond" w:cs="Times New Roman"/>
          <w:sz w:val="24"/>
          <w:szCs w:val="24"/>
        </w:rPr>
        <w:footnoteReference w:id="39"/>
      </w:r>
      <w:r w:rsidR="00021F76" w:rsidRPr="006D2E2A">
        <w:rPr>
          <w:rFonts w:ascii="Garamond" w:eastAsia="Calibri" w:hAnsi="Garamond" w:cs="Times New Roman"/>
          <w:sz w:val="24"/>
          <w:szCs w:val="24"/>
        </w:rPr>
        <w:t xml:space="preserve"> </w:t>
      </w:r>
    </w:p>
    <w:p w14:paraId="2BDBC173" w14:textId="77777777" w:rsidR="000208A1" w:rsidRPr="006D2E2A" w:rsidRDefault="000208A1" w:rsidP="006D2E2A">
      <w:pPr>
        <w:spacing w:after="0" w:line="276" w:lineRule="auto"/>
        <w:jc w:val="both"/>
        <w:rPr>
          <w:rFonts w:ascii="Garamond" w:hAnsi="Garamond" w:cs="Times New Roman"/>
          <w:sz w:val="24"/>
          <w:szCs w:val="24"/>
        </w:rPr>
      </w:pPr>
    </w:p>
    <w:p w14:paraId="59965B9C" w14:textId="227634FE" w:rsidR="00D3286C" w:rsidRPr="006D2E2A" w:rsidRDefault="00AC26EB"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Finalmente, e</w:t>
      </w:r>
      <w:r w:rsidR="00F610DD" w:rsidRPr="006D2E2A">
        <w:rPr>
          <w:rFonts w:ascii="Garamond" w:hAnsi="Garamond" w:cs="Times New Roman"/>
          <w:sz w:val="24"/>
          <w:szCs w:val="24"/>
        </w:rPr>
        <w:t>l 2 de abril de 1900 la Secretaría de Fomento determi</w:t>
      </w:r>
      <w:r w:rsidR="004072EA" w:rsidRPr="006D2E2A">
        <w:rPr>
          <w:rFonts w:ascii="Garamond" w:hAnsi="Garamond" w:cs="Times New Roman"/>
          <w:sz w:val="24"/>
          <w:szCs w:val="24"/>
        </w:rPr>
        <w:t>nó</w:t>
      </w:r>
      <w:r w:rsidRPr="006D2E2A">
        <w:rPr>
          <w:rFonts w:ascii="Garamond" w:hAnsi="Garamond" w:cs="Times New Roman"/>
          <w:sz w:val="24"/>
          <w:szCs w:val="24"/>
        </w:rPr>
        <w:t xml:space="preserve"> que no era posible otorgar </w:t>
      </w:r>
      <w:r w:rsidR="00F610DD" w:rsidRPr="006D2E2A">
        <w:rPr>
          <w:rFonts w:ascii="Garamond" w:hAnsi="Garamond" w:cs="Times New Roman"/>
          <w:sz w:val="24"/>
          <w:szCs w:val="24"/>
        </w:rPr>
        <w:t>en concesión las aguas del río Tepotzotlán</w:t>
      </w:r>
      <w:r w:rsidRPr="006D2E2A">
        <w:rPr>
          <w:rFonts w:ascii="Garamond" w:hAnsi="Garamond" w:cs="Times New Roman"/>
          <w:sz w:val="24"/>
          <w:szCs w:val="24"/>
        </w:rPr>
        <w:t xml:space="preserve"> a Andrés Julián</w:t>
      </w:r>
      <w:r w:rsidR="00F610DD" w:rsidRPr="006D2E2A">
        <w:rPr>
          <w:rFonts w:ascii="Garamond" w:hAnsi="Garamond" w:cs="Times New Roman"/>
          <w:sz w:val="24"/>
          <w:szCs w:val="24"/>
        </w:rPr>
        <w:t>,</w:t>
      </w:r>
      <w:r w:rsidR="00D3286C" w:rsidRPr="006D2E2A">
        <w:rPr>
          <w:rFonts w:ascii="Garamond" w:hAnsi="Garamond" w:cs="Times New Roman"/>
          <w:sz w:val="24"/>
          <w:szCs w:val="24"/>
        </w:rPr>
        <w:t xml:space="preserve"> debido a que</w:t>
      </w:r>
      <w:r w:rsidR="00F610DD" w:rsidRPr="006D2E2A">
        <w:rPr>
          <w:rFonts w:ascii="Garamond" w:hAnsi="Garamond" w:cs="Times New Roman"/>
          <w:sz w:val="24"/>
          <w:szCs w:val="24"/>
        </w:rPr>
        <w:t xml:space="preserve"> </w:t>
      </w:r>
      <w:r w:rsidR="00D3286C" w:rsidRPr="006D2E2A">
        <w:rPr>
          <w:rFonts w:ascii="Garamond" w:eastAsia="Calibri" w:hAnsi="Garamond" w:cs="Times New Roman"/>
          <w:sz w:val="24"/>
          <w:szCs w:val="24"/>
        </w:rPr>
        <w:t>Juan B. Lozano era dueño absoluto, según los títulos, de las aguas que formaban el río de Tepotzotlán en unión de la municipalidad y cuatro</w:t>
      </w:r>
      <w:r w:rsidR="00895B69" w:rsidRPr="006D2E2A">
        <w:rPr>
          <w:rFonts w:ascii="Garamond" w:eastAsia="Calibri" w:hAnsi="Garamond" w:cs="Times New Roman"/>
          <w:sz w:val="24"/>
          <w:szCs w:val="24"/>
        </w:rPr>
        <w:t xml:space="preserve"> pueblos; ya que d</w:t>
      </w:r>
      <w:r w:rsidR="00F610DD" w:rsidRPr="006D2E2A">
        <w:rPr>
          <w:rFonts w:ascii="Garamond" w:hAnsi="Garamond" w:cs="Times New Roman"/>
          <w:sz w:val="24"/>
          <w:szCs w:val="24"/>
        </w:rPr>
        <w:t xml:space="preserve">ichas aguas </w:t>
      </w:r>
      <w:r w:rsidRPr="006D2E2A">
        <w:rPr>
          <w:rFonts w:ascii="Garamond" w:hAnsi="Garamond" w:cs="Times New Roman"/>
          <w:sz w:val="24"/>
          <w:szCs w:val="24"/>
        </w:rPr>
        <w:t>habían</w:t>
      </w:r>
      <w:r w:rsidR="00F610DD" w:rsidRPr="006D2E2A">
        <w:rPr>
          <w:rFonts w:ascii="Garamond" w:hAnsi="Garamond" w:cs="Times New Roman"/>
          <w:sz w:val="24"/>
          <w:szCs w:val="24"/>
        </w:rPr>
        <w:t xml:space="preserve"> sido concedidas por autoridades competentes desde hace mucho tiempo y el concederlas sería un ataque a la propiedad de</w:t>
      </w:r>
      <w:r w:rsidRPr="006D2E2A">
        <w:rPr>
          <w:rFonts w:ascii="Garamond" w:hAnsi="Garamond" w:cs="Times New Roman"/>
          <w:sz w:val="24"/>
          <w:szCs w:val="24"/>
        </w:rPr>
        <w:t xml:space="preserve"> la hacienda de Xuchimanga</w:t>
      </w:r>
      <w:r w:rsidR="00F610DD" w:rsidRPr="006D2E2A">
        <w:rPr>
          <w:rFonts w:ascii="Garamond" w:hAnsi="Garamond" w:cs="Times New Roman"/>
          <w:sz w:val="24"/>
          <w:szCs w:val="24"/>
        </w:rPr>
        <w:t xml:space="preserve"> y </w:t>
      </w:r>
      <w:r w:rsidR="00D3286C" w:rsidRPr="006D2E2A">
        <w:rPr>
          <w:rFonts w:ascii="Garamond" w:hAnsi="Garamond" w:cs="Times New Roman"/>
          <w:sz w:val="24"/>
          <w:szCs w:val="24"/>
        </w:rPr>
        <w:t xml:space="preserve">los </w:t>
      </w:r>
      <w:r w:rsidR="00895B69" w:rsidRPr="006D2E2A">
        <w:rPr>
          <w:rFonts w:ascii="Garamond" w:hAnsi="Garamond" w:cs="Times New Roman"/>
          <w:sz w:val="24"/>
          <w:szCs w:val="24"/>
        </w:rPr>
        <w:t>cuatro</w:t>
      </w:r>
      <w:r w:rsidR="00F610DD" w:rsidRPr="006D2E2A">
        <w:rPr>
          <w:rFonts w:ascii="Garamond" w:hAnsi="Garamond" w:cs="Times New Roman"/>
          <w:sz w:val="24"/>
          <w:szCs w:val="24"/>
        </w:rPr>
        <w:t xml:space="preserve"> pueblos. </w:t>
      </w:r>
      <w:r w:rsidR="00D3286C" w:rsidRPr="006D2E2A">
        <w:rPr>
          <w:rFonts w:ascii="Garamond" w:hAnsi="Garamond" w:cs="Times New Roman"/>
          <w:sz w:val="24"/>
          <w:szCs w:val="24"/>
        </w:rPr>
        <w:t>No obstante, podía</w:t>
      </w:r>
      <w:r w:rsidR="00F610DD" w:rsidRPr="006D2E2A">
        <w:rPr>
          <w:rFonts w:ascii="Garamond" w:hAnsi="Garamond" w:cs="Times New Roman"/>
          <w:sz w:val="24"/>
          <w:szCs w:val="24"/>
        </w:rPr>
        <w:t xml:space="preserve"> </w:t>
      </w:r>
      <w:r w:rsidR="00D3286C" w:rsidRPr="006D2E2A">
        <w:rPr>
          <w:rFonts w:ascii="Garamond" w:hAnsi="Garamond" w:cs="Times New Roman"/>
          <w:sz w:val="24"/>
          <w:szCs w:val="24"/>
        </w:rPr>
        <w:t>hacérsele</w:t>
      </w:r>
      <w:r w:rsidR="00F610DD" w:rsidRPr="006D2E2A">
        <w:rPr>
          <w:rFonts w:ascii="Garamond" w:hAnsi="Garamond" w:cs="Times New Roman"/>
          <w:sz w:val="24"/>
          <w:szCs w:val="24"/>
        </w:rPr>
        <w:t xml:space="preserve"> una </w:t>
      </w:r>
      <w:r w:rsidRPr="006D2E2A">
        <w:rPr>
          <w:rFonts w:ascii="Garamond" w:hAnsi="Garamond" w:cs="Times New Roman"/>
          <w:sz w:val="24"/>
          <w:szCs w:val="24"/>
        </w:rPr>
        <w:t>concesión</w:t>
      </w:r>
      <w:r w:rsidR="00F610DD" w:rsidRPr="006D2E2A">
        <w:rPr>
          <w:rFonts w:ascii="Garamond" w:hAnsi="Garamond" w:cs="Times New Roman"/>
          <w:sz w:val="24"/>
          <w:szCs w:val="24"/>
        </w:rPr>
        <w:t xml:space="preserve"> </w:t>
      </w:r>
      <w:r w:rsidR="00895B69" w:rsidRPr="006D2E2A">
        <w:rPr>
          <w:rFonts w:ascii="Garamond" w:hAnsi="Garamond" w:cs="Times New Roman"/>
          <w:sz w:val="24"/>
          <w:szCs w:val="24"/>
        </w:rPr>
        <w:t>sobre las ag</w:t>
      </w:r>
      <w:r w:rsidR="00F610DD" w:rsidRPr="006D2E2A">
        <w:rPr>
          <w:rFonts w:ascii="Garamond" w:hAnsi="Garamond" w:cs="Times New Roman"/>
          <w:sz w:val="24"/>
          <w:szCs w:val="24"/>
        </w:rPr>
        <w:t>uas torrenciales</w:t>
      </w:r>
      <w:r w:rsidR="00895B69" w:rsidRPr="006D2E2A">
        <w:rPr>
          <w:rFonts w:ascii="Garamond" w:hAnsi="Garamond" w:cs="Times New Roman"/>
          <w:sz w:val="24"/>
          <w:szCs w:val="24"/>
        </w:rPr>
        <w:t>; ante lo cual, Andrés Julián no dio respuesta</w:t>
      </w:r>
      <w:r w:rsidR="00F610DD" w:rsidRPr="006D2E2A">
        <w:rPr>
          <w:rFonts w:ascii="Garamond" w:hAnsi="Garamond" w:cs="Times New Roman"/>
          <w:sz w:val="24"/>
          <w:szCs w:val="24"/>
        </w:rPr>
        <w:t>.</w:t>
      </w:r>
      <w:r w:rsidR="00F610DD" w:rsidRPr="006D2E2A">
        <w:rPr>
          <w:rStyle w:val="Refdenotaalpie"/>
          <w:rFonts w:ascii="Garamond" w:hAnsi="Garamond" w:cs="Times New Roman"/>
          <w:sz w:val="24"/>
          <w:szCs w:val="24"/>
        </w:rPr>
        <w:footnoteReference w:id="40"/>
      </w:r>
      <w:r w:rsidRPr="006D2E2A">
        <w:rPr>
          <w:rFonts w:ascii="Garamond" w:hAnsi="Garamond" w:cs="Times New Roman"/>
          <w:sz w:val="24"/>
          <w:szCs w:val="24"/>
        </w:rPr>
        <w:t xml:space="preserve"> </w:t>
      </w:r>
    </w:p>
    <w:p w14:paraId="18BBE320" w14:textId="77777777" w:rsidR="000208A1" w:rsidRPr="006D2E2A" w:rsidRDefault="000208A1" w:rsidP="006D2E2A">
      <w:pPr>
        <w:spacing w:after="0" w:line="276" w:lineRule="auto"/>
        <w:jc w:val="both"/>
        <w:rPr>
          <w:rFonts w:ascii="Garamond" w:hAnsi="Garamond" w:cs="Times New Roman"/>
          <w:sz w:val="24"/>
          <w:szCs w:val="24"/>
        </w:rPr>
      </w:pPr>
    </w:p>
    <w:p w14:paraId="78455220" w14:textId="28993611" w:rsidR="00F610DD" w:rsidRPr="006D2E2A" w:rsidRDefault="00AC26EB"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Desde abril de 1900</w:t>
      </w:r>
      <w:r w:rsidR="00D3286C" w:rsidRPr="006D2E2A">
        <w:rPr>
          <w:rFonts w:ascii="Garamond" w:hAnsi="Garamond" w:cs="Times New Roman"/>
          <w:sz w:val="24"/>
          <w:szCs w:val="24"/>
        </w:rPr>
        <w:t xml:space="preserve"> y hasta</w:t>
      </w:r>
      <w:r w:rsidR="00F610DD" w:rsidRPr="006D2E2A">
        <w:rPr>
          <w:rFonts w:ascii="Garamond" w:hAnsi="Garamond" w:cs="Times New Roman"/>
          <w:sz w:val="24"/>
          <w:szCs w:val="24"/>
        </w:rPr>
        <w:t xml:space="preserve"> </w:t>
      </w:r>
      <w:r w:rsidR="008F3405" w:rsidRPr="006D2E2A">
        <w:rPr>
          <w:rFonts w:ascii="Garamond" w:hAnsi="Garamond" w:cs="Times New Roman"/>
          <w:sz w:val="24"/>
          <w:szCs w:val="24"/>
        </w:rPr>
        <w:t>e</w:t>
      </w:r>
      <w:r w:rsidR="00FD48D9" w:rsidRPr="006D2E2A">
        <w:rPr>
          <w:rFonts w:ascii="Garamond" w:hAnsi="Garamond" w:cs="Times New Roman"/>
          <w:sz w:val="24"/>
          <w:szCs w:val="24"/>
        </w:rPr>
        <w:t>l</w:t>
      </w:r>
      <w:r w:rsidR="008F3405" w:rsidRPr="006D2E2A">
        <w:rPr>
          <w:rFonts w:ascii="Garamond" w:hAnsi="Garamond" w:cs="Times New Roman"/>
          <w:sz w:val="24"/>
          <w:szCs w:val="24"/>
        </w:rPr>
        <w:t xml:space="preserve"> 12 </w:t>
      </w:r>
      <w:r w:rsidR="00FD48D9" w:rsidRPr="006D2E2A">
        <w:rPr>
          <w:rFonts w:ascii="Garamond" w:hAnsi="Garamond" w:cs="Times New Roman"/>
          <w:sz w:val="24"/>
          <w:szCs w:val="24"/>
        </w:rPr>
        <w:t>de abril de 1902</w:t>
      </w:r>
      <w:r w:rsidR="008F3405" w:rsidRPr="006D2E2A">
        <w:rPr>
          <w:rFonts w:ascii="Garamond" w:hAnsi="Garamond" w:cs="Times New Roman"/>
          <w:sz w:val="24"/>
          <w:szCs w:val="24"/>
        </w:rPr>
        <w:t xml:space="preserve"> el asunto estuvo en </w:t>
      </w:r>
      <w:r w:rsidRPr="006D2E2A">
        <w:rPr>
          <w:rFonts w:ascii="Garamond" w:hAnsi="Garamond" w:cs="Times New Roman"/>
          <w:sz w:val="24"/>
          <w:szCs w:val="24"/>
        </w:rPr>
        <w:t>suspenso</w:t>
      </w:r>
      <w:r w:rsidR="008F3405" w:rsidRPr="006D2E2A">
        <w:rPr>
          <w:rFonts w:ascii="Garamond" w:hAnsi="Garamond" w:cs="Times New Roman"/>
          <w:sz w:val="24"/>
          <w:szCs w:val="24"/>
        </w:rPr>
        <w:t>, por lo que la Secretar</w:t>
      </w:r>
      <w:r w:rsidR="008C4A19" w:rsidRPr="006D2E2A">
        <w:rPr>
          <w:rFonts w:ascii="Garamond" w:hAnsi="Garamond" w:cs="Times New Roman"/>
          <w:sz w:val="24"/>
          <w:szCs w:val="24"/>
        </w:rPr>
        <w:t>í</w:t>
      </w:r>
      <w:r w:rsidR="008F3405" w:rsidRPr="006D2E2A">
        <w:rPr>
          <w:rFonts w:ascii="Garamond" w:hAnsi="Garamond" w:cs="Times New Roman"/>
          <w:sz w:val="24"/>
          <w:szCs w:val="24"/>
        </w:rPr>
        <w:t xml:space="preserve">a le dio a </w:t>
      </w:r>
      <w:r w:rsidR="00DC4050" w:rsidRPr="006D2E2A">
        <w:rPr>
          <w:rFonts w:ascii="Garamond" w:hAnsi="Garamond" w:cs="Times New Roman"/>
          <w:sz w:val="24"/>
          <w:szCs w:val="24"/>
        </w:rPr>
        <w:t>Julián</w:t>
      </w:r>
      <w:r w:rsidR="008F3405" w:rsidRPr="006D2E2A">
        <w:rPr>
          <w:rFonts w:ascii="Garamond" w:hAnsi="Garamond" w:cs="Times New Roman"/>
          <w:sz w:val="24"/>
          <w:szCs w:val="24"/>
        </w:rPr>
        <w:t xml:space="preserve"> el plazo de un mes para contestar si aprovechaba las agua</w:t>
      </w:r>
      <w:r w:rsidR="005B1893" w:rsidRPr="006D2E2A">
        <w:rPr>
          <w:rFonts w:ascii="Garamond" w:hAnsi="Garamond" w:cs="Times New Roman"/>
          <w:sz w:val="24"/>
          <w:szCs w:val="24"/>
        </w:rPr>
        <w:t>s</w:t>
      </w:r>
      <w:r w:rsidR="008F3405" w:rsidRPr="006D2E2A">
        <w:rPr>
          <w:rFonts w:ascii="Garamond" w:hAnsi="Garamond" w:cs="Times New Roman"/>
          <w:sz w:val="24"/>
          <w:szCs w:val="24"/>
        </w:rPr>
        <w:t xml:space="preserve"> torrenciales</w:t>
      </w:r>
      <w:r w:rsidRPr="006D2E2A">
        <w:rPr>
          <w:rFonts w:ascii="Garamond" w:hAnsi="Garamond" w:cs="Times New Roman"/>
          <w:sz w:val="24"/>
          <w:szCs w:val="24"/>
        </w:rPr>
        <w:t xml:space="preserve"> o no</w:t>
      </w:r>
      <w:r w:rsidR="008F3405" w:rsidRPr="006D2E2A">
        <w:rPr>
          <w:rFonts w:ascii="Garamond" w:hAnsi="Garamond" w:cs="Times New Roman"/>
          <w:sz w:val="24"/>
          <w:szCs w:val="24"/>
        </w:rPr>
        <w:t xml:space="preserve">. El 24 de abril </w:t>
      </w:r>
      <w:r w:rsidRPr="006D2E2A">
        <w:rPr>
          <w:rFonts w:ascii="Garamond" w:hAnsi="Garamond" w:cs="Times New Roman"/>
          <w:sz w:val="24"/>
          <w:szCs w:val="24"/>
        </w:rPr>
        <w:t xml:space="preserve">de 1902 </w:t>
      </w:r>
      <w:r w:rsidR="00DC4050" w:rsidRPr="006D2E2A">
        <w:rPr>
          <w:rFonts w:ascii="Garamond" w:hAnsi="Garamond" w:cs="Times New Roman"/>
          <w:sz w:val="24"/>
          <w:szCs w:val="24"/>
        </w:rPr>
        <w:t>Andrés</w:t>
      </w:r>
      <w:r w:rsidR="008F3405" w:rsidRPr="006D2E2A">
        <w:rPr>
          <w:rFonts w:ascii="Garamond" w:hAnsi="Garamond" w:cs="Times New Roman"/>
          <w:sz w:val="24"/>
          <w:szCs w:val="24"/>
        </w:rPr>
        <w:t xml:space="preserve"> </w:t>
      </w:r>
      <w:r w:rsidR="00DC4050" w:rsidRPr="006D2E2A">
        <w:rPr>
          <w:rFonts w:ascii="Garamond" w:hAnsi="Garamond" w:cs="Times New Roman"/>
          <w:sz w:val="24"/>
          <w:szCs w:val="24"/>
        </w:rPr>
        <w:t>Julián</w:t>
      </w:r>
      <w:r w:rsidR="008F3405" w:rsidRPr="006D2E2A">
        <w:rPr>
          <w:rFonts w:ascii="Garamond" w:hAnsi="Garamond" w:cs="Times New Roman"/>
          <w:sz w:val="24"/>
          <w:szCs w:val="24"/>
        </w:rPr>
        <w:t xml:space="preserve"> </w:t>
      </w:r>
      <w:r w:rsidR="00DC4050" w:rsidRPr="006D2E2A">
        <w:rPr>
          <w:rFonts w:ascii="Garamond" w:hAnsi="Garamond" w:cs="Times New Roman"/>
          <w:sz w:val="24"/>
          <w:szCs w:val="24"/>
        </w:rPr>
        <w:t>aceptó</w:t>
      </w:r>
      <w:r w:rsidR="008F3405" w:rsidRPr="006D2E2A">
        <w:rPr>
          <w:rFonts w:ascii="Garamond" w:hAnsi="Garamond" w:cs="Times New Roman"/>
          <w:sz w:val="24"/>
          <w:szCs w:val="24"/>
        </w:rPr>
        <w:t xml:space="preserve"> utilizar las aguas </w:t>
      </w:r>
      <w:r w:rsidRPr="006D2E2A">
        <w:rPr>
          <w:rFonts w:ascii="Garamond" w:hAnsi="Garamond" w:cs="Times New Roman"/>
          <w:sz w:val="24"/>
          <w:szCs w:val="24"/>
        </w:rPr>
        <w:t>torrenciales</w:t>
      </w:r>
      <w:r w:rsidR="00D3286C" w:rsidRPr="006D2E2A">
        <w:rPr>
          <w:rFonts w:ascii="Garamond" w:hAnsi="Garamond" w:cs="Times New Roman"/>
          <w:sz w:val="24"/>
          <w:szCs w:val="24"/>
        </w:rPr>
        <w:t>, pero</w:t>
      </w:r>
      <w:r w:rsidR="008F3405" w:rsidRPr="006D2E2A">
        <w:rPr>
          <w:rFonts w:ascii="Garamond" w:hAnsi="Garamond" w:cs="Times New Roman"/>
          <w:sz w:val="24"/>
          <w:szCs w:val="24"/>
        </w:rPr>
        <w:t xml:space="preserve"> </w:t>
      </w:r>
      <w:r w:rsidRPr="006D2E2A">
        <w:rPr>
          <w:rFonts w:ascii="Garamond" w:hAnsi="Garamond" w:cs="Times New Roman"/>
          <w:sz w:val="24"/>
          <w:szCs w:val="24"/>
        </w:rPr>
        <w:t>insistió</w:t>
      </w:r>
      <w:r w:rsidR="008F3405" w:rsidRPr="006D2E2A">
        <w:rPr>
          <w:rFonts w:ascii="Garamond" w:hAnsi="Garamond" w:cs="Times New Roman"/>
          <w:sz w:val="24"/>
          <w:szCs w:val="24"/>
        </w:rPr>
        <w:t xml:space="preserve"> en que se le concediera el uso de todas las aguas, ya que la Secretaría de C</w:t>
      </w:r>
      <w:r w:rsidR="00DC4050" w:rsidRPr="006D2E2A">
        <w:rPr>
          <w:rFonts w:ascii="Garamond" w:hAnsi="Garamond" w:cs="Times New Roman"/>
          <w:sz w:val="24"/>
          <w:szCs w:val="24"/>
        </w:rPr>
        <w:t>omunicaciones y T</w:t>
      </w:r>
      <w:r w:rsidR="008F3405" w:rsidRPr="006D2E2A">
        <w:rPr>
          <w:rFonts w:ascii="Garamond" w:hAnsi="Garamond" w:cs="Times New Roman"/>
          <w:sz w:val="24"/>
          <w:szCs w:val="24"/>
        </w:rPr>
        <w:t xml:space="preserve">ransportes informó que el río </w:t>
      </w:r>
      <w:r w:rsidRPr="006D2E2A">
        <w:rPr>
          <w:rFonts w:ascii="Garamond" w:hAnsi="Garamond" w:cs="Times New Roman"/>
          <w:sz w:val="24"/>
          <w:szCs w:val="24"/>
        </w:rPr>
        <w:t>Tepotzotlán</w:t>
      </w:r>
      <w:r w:rsidR="00D3286C" w:rsidRPr="006D2E2A">
        <w:rPr>
          <w:rFonts w:ascii="Garamond" w:hAnsi="Garamond" w:cs="Times New Roman"/>
          <w:sz w:val="24"/>
          <w:szCs w:val="24"/>
        </w:rPr>
        <w:t xml:space="preserve"> era de jurisdicción federal y</w:t>
      </w:r>
      <w:r w:rsidRPr="006D2E2A">
        <w:rPr>
          <w:rFonts w:ascii="Garamond" w:hAnsi="Garamond" w:cs="Times New Roman"/>
          <w:sz w:val="24"/>
          <w:szCs w:val="24"/>
        </w:rPr>
        <w:t xml:space="preserve"> por consiguiente no podía ser de</w:t>
      </w:r>
      <w:r w:rsidR="008F3405" w:rsidRPr="006D2E2A">
        <w:rPr>
          <w:rFonts w:ascii="Garamond" w:hAnsi="Garamond" w:cs="Times New Roman"/>
          <w:sz w:val="24"/>
          <w:szCs w:val="24"/>
        </w:rPr>
        <w:t xml:space="preserve"> propiedad privada.</w:t>
      </w:r>
    </w:p>
    <w:p w14:paraId="08A71204" w14:textId="77777777" w:rsidR="000208A1" w:rsidRPr="006D2E2A" w:rsidRDefault="000208A1" w:rsidP="006D2E2A">
      <w:pPr>
        <w:spacing w:after="0" w:line="276" w:lineRule="auto"/>
        <w:jc w:val="both"/>
        <w:rPr>
          <w:rFonts w:ascii="Garamond" w:eastAsia="Calibri" w:hAnsi="Garamond" w:cs="Times New Roman"/>
          <w:sz w:val="24"/>
          <w:szCs w:val="24"/>
        </w:rPr>
      </w:pPr>
    </w:p>
    <w:p w14:paraId="166C8964" w14:textId="50E9C8D8" w:rsidR="005B63E7" w:rsidRPr="006D2E2A" w:rsidRDefault="00895B69"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El 6 de junio de 1894 </w:t>
      </w:r>
      <w:r w:rsidR="005B63E7" w:rsidRPr="006D2E2A">
        <w:rPr>
          <w:rFonts w:ascii="Garamond" w:eastAsia="Calibri" w:hAnsi="Garamond" w:cs="Times New Roman"/>
          <w:sz w:val="24"/>
          <w:szCs w:val="24"/>
        </w:rPr>
        <w:t>la Secretaría de Fomento</w:t>
      </w:r>
      <w:r w:rsidRPr="006D2E2A">
        <w:rPr>
          <w:rFonts w:ascii="Garamond" w:eastAsia="Calibri" w:hAnsi="Garamond" w:cs="Times New Roman"/>
          <w:sz w:val="24"/>
          <w:szCs w:val="24"/>
        </w:rPr>
        <w:t xml:space="preserve"> modificó su resolución del 2 de abril de 1900 y otorgó la concesión de las aguas del río Tepotzotlán a Andrés </w:t>
      </w:r>
      <w:r w:rsidR="009F4225" w:rsidRPr="006D2E2A">
        <w:rPr>
          <w:rFonts w:ascii="Garamond" w:eastAsia="Calibri" w:hAnsi="Garamond" w:cs="Times New Roman"/>
          <w:sz w:val="24"/>
          <w:szCs w:val="24"/>
        </w:rPr>
        <w:t>Julián, argumentando que dichas aguas</w:t>
      </w:r>
      <w:r w:rsidR="005B63E7" w:rsidRPr="006D2E2A">
        <w:rPr>
          <w:rFonts w:ascii="Garamond" w:eastAsia="Calibri" w:hAnsi="Garamond" w:cs="Times New Roman"/>
          <w:sz w:val="24"/>
          <w:szCs w:val="24"/>
        </w:rPr>
        <w:t xml:space="preserve"> eran de jurisdic</w:t>
      </w:r>
      <w:r w:rsidR="009F4225" w:rsidRPr="006D2E2A">
        <w:rPr>
          <w:rFonts w:ascii="Garamond" w:eastAsia="Calibri" w:hAnsi="Garamond" w:cs="Times New Roman"/>
          <w:sz w:val="24"/>
          <w:szCs w:val="24"/>
        </w:rPr>
        <w:t xml:space="preserve">ción federal de acuerdo a la </w:t>
      </w:r>
      <w:r w:rsidR="005B63E7" w:rsidRPr="006D2E2A">
        <w:rPr>
          <w:rFonts w:ascii="Garamond" w:eastAsia="Calibri" w:hAnsi="Garamond" w:cs="Times New Roman"/>
          <w:sz w:val="24"/>
          <w:szCs w:val="24"/>
        </w:rPr>
        <w:t xml:space="preserve">ley del </w:t>
      </w:r>
      <w:r w:rsidR="000E750E" w:rsidRPr="006D2E2A">
        <w:rPr>
          <w:rFonts w:ascii="Garamond" w:eastAsia="Calibri" w:hAnsi="Garamond" w:cs="Times New Roman"/>
          <w:sz w:val="24"/>
          <w:szCs w:val="24"/>
        </w:rPr>
        <w:t>6</w:t>
      </w:r>
      <w:r w:rsidR="005B63E7" w:rsidRPr="006D2E2A">
        <w:rPr>
          <w:rFonts w:ascii="Garamond" w:eastAsia="Calibri" w:hAnsi="Garamond" w:cs="Times New Roman"/>
          <w:sz w:val="24"/>
          <w:szCs w:val="24"/>
        </w:rPr>
        <w:t xml:space="preserve"> de junio </w:t>
      </w:r>
      <w:r w:rsidR="009F4225" w:rsidRPr="006D2E2A">
        <w:rPr>
          <w:rFonts w:ascii="Garamond" w:eastAsia="Calibri" w:hAnsi="Garamond" w:cs="Times New Roman"/>
          <w:sz w:val="24"/>
          <w:szCs w:val="24"/>
        </w:rPr>
        <w:t>de 1894</w:t>
      </w:r>
      <w:r w:rsidR="00F10A09" w:rsidRPr="006D2E2A">
        <w:rPr>
          <w:rFonts w:ascii="Garamond" w:eastAsia="Calibri" w:hAnsi="Garamond" w:cs="Times New Roman"/>
          <w:sz w:val="24"/>
          <w:szCs w:val="24"/>
        </w:rPr>
        <w:t xml:space="preserve">. </w:t>
      </w:r>
      <w:r w:rsidR="009F4225" w:rsidRPr="006D2E2A">
        <w:rPr>
          <w:rFonts w:ascii="Garamond" w:eastAsia="Calibri" w:hAnsi="Garamond" w:cs="Times New Roman"/>
          <w:sz w:val="24"/>
          <w:szCs w:val="24"/>
        </w:rPr>
        <w:t>La Secretaría de Fomento consideró</w:t>
      </w:r>
      <w:r w:rsidR="005B63E7" w:rsidRPr="006D2E2A">
        <w:rPr>
          <w:rFonts w:ascii="Garamond" w:eastAsia="Calibri" w:hAnsi="Garamond" w:cs="Times New Roman"/>
          <w:sz w:val="24"/>
          <w:szCs w:val="24"/>
        </w:rPr>
        <w:t xml:space="preserve"> infundadas las oposiciones a la solicitud de Andrés Julián,</w:t>
      </w:r>
      <w:r w:rsidR="009F4225" w:rsidRPr="006D2E2A">
        <w:rPr>
          <w:rFonts w:ascii="Garamond" w:hAnsi="Garamond" w:cs="Times New Roman"/>
          <w:sz w:val="24"/>
          <w:szCs w:val="24"/>
        </w:rPr>
        <w:t xml:space="preserve"> ya que el agua la reciban integra los usufructuarios, una vez utilizada por Andrés; por l</w:t>
      </w:r>
      <w:r w:rsidR="00DA22EB" w:rsidRPr="006D2E2A">
        <w:rPr>
          <w:rFonts w:ascii="Garamond" w:hAnsi="Garamond" w:cs="Times New Roman"/>
          <w:sz w:val="24"/>
          <w:szCs w:val="24"/>
        </w:rPr>
        <w:t>o cual, la concesión</w:t>
      </w:r>
      <w:r w:rsidR="009F4225" w:rsidRPr="006D2E2A">
        <w:rPr>
          <w:rFonts w:ascii="Garamond" w:hAnsi="Garamond" w:cs="Times New Roman"/>
          <w:sz w:val="24"/>
          <w:szCs w:val="24"/>
        </w:rPr>
        <w:t xml:space="preserve"> no les causaba perjuicio.  Además, l</w:t>
      </w:r>
      <w:r w:rsidR="005B63E7" w:rsidRPr="006D2E2A">
        <w:rPr>
          <w:rFonts w:ascii="Garamond" w:eastAsia="Calibri" w:hAnsi="Garamond" w:cs="Times New Roman"/>
          <w:sz w:val="24"/>
          <w:szCs w:val="24"/>
        </w:rPr>
        <w:t xml:space="preserve">os derechos de los vecinos de Tepotzotlán se limitaban única y </w:t>
      </w:r>
      <w:r w:rsidR="009F4225" w:rsidRPr="006D2E2A">
        <w:rPr>
          <w:rFonts w:ascii="Garamond" w:eastAsia="Calibri" w:hAnsi="Garamond" w:cs="Times New Roman"/>
          <w:sz w:val="24"/>
          <w:szCs w:val="24"/>
        </w:rPr>
        <w:t xml:space="preserve">los </w:t>
      </w:r>
      <w:r w:rsidR="005B63E7" w:rsidRPr="006D2E2A">
        <w:rPr>
          <w:rFonts w:ascii="Garamond" w:eastAsia="Calibri" w:hAnsi="Garamond" w:cs="Times New Roman"/>
          <w:sz w:val="24"/>
          <w:szCs w:val="24"/>
        </w:rPr>
        <w:t xml:space="preserve">exclusivamente a las aguas y en ningún caso al cauce del río que </w:t>
      </w:r>
      <w:r w:rsidR="00F10A09" w:rsidRPr="006D2E2A">
        <w:rPr>
          <w:rFonts w:ascii="Garamond" w:eastAsia="Calibri" w:hAnsi="Garamond" w:cs="Times New Roman"/>
          <w:sz w:val="24"/>
          <w:szCs w:val="24"/>
        </w:rPr>
        <w:t xml:space="preserve">estaba </w:t>
      </w:r>
      <w:r w:rsidR="005B63E7" w:rsidRPr="006D2E2A">
        <w:rPr>
          <w:rFonts w:ascii="Garamond" w:eastAsia="Calibri" w:hAnsi="Garamond" w:cs="Times New Roman"/>
          <w:sz w:val="24"/>
          <w:szCs w:val="24"/>
        </w:rPr>
        <w:t>bajo el dominio de la federación.</w:t>
      </w:r>
      <w:r w:rsidR="009F4225" w:rsidRPr="006D2E2A">
        <w:rPr>
          <w:rFonts w:ascii="Garamond" w:eastAsia="Calibri" w:hAnsi="Garamond" w:cs="Times New Roman"/>
          <w:sz w:val="24"/>
          <w:szCs w:val="24"/>
        </w:rPr>
        <w:t xml:space="preserve"> </w:t>
      </w:r>
      <w:r w:rsidR="005E4AF5" w:rsidRPr="006D2E2A">
        <w:rPr>
          <w:rFonts w:ascii="Garamond" w:eastAsia="Calibri" w:hAnsi="Garamond" w:cs="Times New Roman"/>
          <w:sz w:val="24"/>
          <w:szCs w:val="24"/>
        </w:rPr>
        <w:t xml:space="preserve">Sin duda, las autoridades de la Secretaría de Fomento defendieron la potestad del Estado sobre el recurso, como también lo muestra Lurdes Romero al analizar distintos conflictos </w:t>
      </w:r>
      <w:r w:rsidR="005E4AF5" w:rsidRPr="006D2E2A">
        <w:rPr>
          <w:rFonts w:ascii="Garamond" w:eastAsia="Calibri" w:hAnsi="Garamond" w:cs="Times New Roman"/>
          <w:sz w:val="24"/>
          <w:szCs w:val="24"/>
        </w:rPr>
        <w:lastRenderedPageBreak/>
        <w:t>sobre las aguas del río Nazas; los cuales fortalecieron al estado en su participación sobre la administración del recurso hídrico</w:t>
      </w:r>
      <w:r w:rsidR="00B46437" w:rsidRPr="006D2E2A">
        <w:rPr>
          <w:rFonts w:ascii="Garamond" w:eastAsia="Calibri" w:hAnsi="Garamond" w:cs="Times New Roman"/>
          <w:sz w:val="24"/>
          <w:szCs w:val="24"/>
        </w:rPr>
        <w:t>.</w:t>
      </w:r>
      <w:r w:rsidR="00B46437" w:rsidRPr="006D2E2A">
        <w:rPr>
          <w:rStyle w:val="Refdenotaalpie"/>
          <w:rFonts w:ascii="Garamond" w:eastAsia="Calibri" w:hAnsi="Garamond" w:cs="Times New Roman"/>
          <w:sz w:val="24"/>
          <w:szCs w:val="24"/>
        </w:rPr>
        <w:footnoteReference w:id="41"/>
      </w:r>
      <w:r w:rsidR="005E4AF5" w:rsidRPr="006D2E2A">
        <w:rPr>
          <w:rFonts w:ascii="Garamond" w:eastAsia="Calibri" w:hAnsi="Garamond" w:cs="Times New Roman"/>
          <w:sz w:val="24"/>
          <w:szCs w:val="24"/>
        </w:rPr>
        <w:t xml:space="preserve"> </w:t>
      </w:r>
    </w:p>
    <w:p w14:paraId="7C259EB6" w14:textId="77777777" w:rsidR="000208A1" w:rsidRPr="006D2E2A" w:rsidRDefault="000208A1" w:rsidP="006D2E2A">
      <w:pPr>
        <w:spacing w:after="0" w:line="276" w:lineRule="auto"/>
        <w:jc w:val="both"/>
        <w:rPr>
          <w:rFonts w:ascii="Garamond" w:hAnsi="Garamond" w:cs="Times New Roman"/>
          <w:sz w:val="24"/>
          <w:szCs w:val="24"/>
        </w:rPr>
      </w:pPr>
    </w:p>
    <w:p w14:paraId="0739EA5A" w14:textId="0C6AE6D1" w:rsidR="00C65054" w:rsidRPr="006D2E2A" w:rsidRDefault="0045099B"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El 31 de octubre de 1902 </w:t>
      </w:r>
      <w:r w:rsidR="00797188" w:rsidRPr="006D2E2A">
        <w:rPr>
          <w:rFonts w:ascii="Garamond" w:hAnsi="Garamond" w:cs="Times New Roman"/>
          <w:sz w:val="24"/>
          <w:szCs w:val="24"/>
        </w:rPr>
        <w:t>Juan B. Lozano</w:t>
      </w:r>
      <w:r w:rsidR="009F4225" w:rsidRPr="006D2E2A">
        <w:rPr>
          <w:rFonts w:ascii="Garamond" w:hAnsi="Garamond" w:cs="Times New Roman"/>
          <w:sz w:val="24"/>
          <w:szCs w:val="24"/>
        </w:rPr>
        <w:t xml:space="preserve"> de nueva cuenta</w:t>
      </w:r>
      <w:r w:rsidR="00797188" w:rsidRPr="006D2E2A">
        <w:rPr>
          <w:rFonts w:ascii="Garamond" w:hAnsi="Garamond" w:cs="Times New Roman"/>
          <w:sz w:val="24"/>
          <w:szCs w:val="24"/>
        </w:rPr>
        <w:t xml:space="preserve"> manifestó su inconformidad argumentando que las aguas estaban totalmente enajenadas, por ello la Secretaría no </w:t>
      </w:r>
      <w:r w:rsidR="00AE6F71" w:rsidRPr="006D2E2A">
        <w:rPr>
          <w:rFonts w:ascii="Garamond" w:hAnsi="Garamond" w:cs="Times New Roman"/>
          <w:sz w:val="24"/>
          <w:szCs w:val="24"/>
        </w:rPr>
        <w:t>tenía</w:t>
      </w:r>
      <w:r w:rsidR="00797188" w:rsidRPr="006D2E2A">
        <w:rPr>
          <w:rFonts w:ascii="Garamond" w:hAnsi="Garamond" w:cs="Times New Roman"/>
          <w:sz w:val="24"/>
          <w:szCs w:val="24"/>
        </w:rPr>
        <w:t xml:space="preserve"> facultades p</w:t>
      </w:r>
      <w:r w:rsidR="00AE6F71" w:rsidRPr="006D2E2A">
        <w:rPr>
          <w:rFonts w:ascii="Garamond" w:hAnsi="Garamond" w:cs="Times New Roman"/>
          <w:sz w:val="24"/>
          <w:szCs w:val="24"/>
        </w:rPr>
        <w:t>ara otorgarlas en concesión; ya</w:t>
      </w:r>
      <w:r w:rsidR="00797188" w:rsidRPr="006D2E2A">
        <w:rPr>
          <w:rFonts w:ascii="Garamond" w:hAnsi="Garamond" w:cs="Times New Roman"/>
          <w:sz w:val="24"/>
          <w:szCs w:val="24"/>
        </w:rPr>
        <w:t xml:space="preserve"> que no eran de </w:t>
      </w:r>
      <w:r w:rsidR="00AE6F71" w:rsidRPr="006D2E2A">
        <w:rPr>
          <w:rFonts w:ascii="Garamond" w:hAnsi="Garamond" w:cs="Times New Roman"/>
          <w:sz w:val="24"/>
          <w:szCs w:val="24"/>
        </w:rPr>
        <w:t>jurisdicción</w:t>
      </w:r>
      <w:r w:rsidR="00797188" w:rsidRPr="006D2E2A">
        <w:rPr>
          <w:rFonts w:ascii="Garamond" w:hAnsi="Garamond" w:cs="Times New Roman"/>
          <w:sz w:val="24"/>
          <w:szCs w:val="24"/>
        </w:rPr>
        <w:t xml:space="preserve"> fede</w:t>
      </w:r>
      <w:r w:rsidR="00AE6F71" w:rsidRPr="006D2E2A">
        <w:rPr>
          <w:rFonts w:ascii="Garamond" w:hAnsi="Garamond" w:cs="Times New Roman"/>
          <w:sz w:val="24"/>
          <w:szCs w:val="24"/>
        </w:rPr>
        <w:t xml:space="preserve">ral. </w:t>
      </w:r>
      <w:r w:rsidR="00C7033A" w:rsidRPr="006D2E2A">
        <w:rPr>
          <w:rFonts w:ascii="Garamond" w:hAnsi="Garamond" w:cs="Times New Roman"/>
          <w:sz w:val="24"/>
          <w:szCs w:val="24"/>
        </w:rPr>
        <w:t xml:space="preserve">Por tanto, Juan B, Lozano pidió a la Secretaría que acordara con el presidente de la república que no era de hacerse tal concesión hasta que no se resolvieran las oposiciones en los tribunales del orden judicial. El 1 de noviembre de 1902 los vecinos de Tepotzotlán también mostraron su oposición a dicha resolución, firmando 312 vecinos de los pueblos de </w:t>
      </w:r>
      <w:r w:rsidR="0019160C" w:rsidRPr="006D2E2A">
        <w:rPr>
          <w:rFonts w:ascii="Garamond" w:hAnsi="Garamond" w:cs="Times New Roman"/>
          <w:sz w:val="24"/>
          <w:szCs w:val="24"/>
        </w:rPr>
        <w:t>Tepotzotlán</w:t>
      </w:r>
      <w:r w:rsidR="00F10A09" w:rsidRPr="006D2E2A">
        <w:rPr>
          <w:rFonts w:ascii="Garamond" w:hAnsi="Garamond" w:cs="Times New Roman"/>
          <w:sz w:val="24"/>
          <w:szCs w:val="24"/>
        </w:rPr>
        <w:t>; pero el</w:t>
      </w:r>
      <w:r w:rsidR="00323F1A" w:rsidRPr="006D2E2A">
        <w:rPr>
          <w:rFonts w:ascii="Garamond" w:hAnsi="Garamond" w:cs="Times New Roman"/>
          <w:sz w:val="24"/>
          <w:szCs w:val="24"/>
        </w:rPr>
        <w:t xml:space="preserve"> 19 de noviembre de 1902 e</w:t>
      </w:r>
      <w:r w:rsidR="00EE5003" w:rsidRPr="006D2E2A">
        <w:rPr>
          <w:rFonts w:ascii="Garamond" w:hAnsi="Garamond" w:cs="Times New Roman"/>
          <w:sz w:val="24"/>
          <w:szCs w:val="24"/>
        </w:rPr>
        <w:t>l secretario de F</w:t>
      </w:r>
      <w:r w:rsidR="00C65054" w:rsidRPr="006D2E2A">
        <w:rPr>
          <w:rFonts w:ascii="Garamond" w:hAnsi="Garamond" w:cs="Times New Roman"/>
          <w:sz w:val="24"/>
          <w:szCs w:val="24"/>
        </w:rPr>
        <w:t>o</w:t>
      </w:r>
      <w:r w:rsidR="006C7594" w:rsidRPr="006D2E2A">
        <w:rPr>
          <w:rFonts w:ascii="Garamond" w:hAnsi="Garamond" w:cs="Times New Roman"/>
          <w:sz w:val="24"/>
          <w:szCs w:val="24"/>
        </w:rPr>
        <w:t xml:space="preserve">mento manifestó </w:t>
      </w:r>
      <w:r w:rsidR="00C65054" w:rsidRPr="006D2E2A">
        <w:rPr>
          <w:rFonts w:ascii="Garamond" w:hAnsi="Garamond" w:cs="Times New Roman"/>
          <w:sz w:val="24"/>
          <w:szCs w:val="24"/>
        </w:rPr>
        <w:t xml:space="preserve">que no era posible un juicio ante los </w:t>
      </w:r>
      <w:r w:rsidR="007B7804" w:rsidRPr="006D2E2A">
        <w:rPr>
          <w:rFonts w:ascii="Garamond" w:hAnsi="Garamond" w:cs="Times New Roman"/>
          <w:sz w:val="24"/>
          <w:szCs w:val="24"/>
        </w:rPr>
        <w:t>tribunales judiciales para dirimir la cuestión de que se trata</w:t>
      </w:r>
      <w:r w:rsidR="00DA22EB" w:rsidRPr="006D2E2A">
        <w:rPr>
          <w:rFonts w:ascii="Garamond" w:hAnsi="Garamond" w:cs="Times New Roman"/>
          <w:sz w:val="24"/>
          <w:szCs w:val="24"/>
        </w:rPr>
        <w:t>ba</w:t>
      </w:r>
      <w:r w:rsidR="007B7804" w:rsidRPr="006D2E2A">
        <w:rPr>
          <w:rFonts w:ascii="Garamond" w:hAnsi="Garamond" w:cs="Times New Roman"/>
          <w:sz w:val="24"/>
          <w:szCs w:val="24"/>
        </w:rPr>
        <w:t>; ya que no existían dos partes contendientes, lo cual no podía</w:t>
      </w:r>
      <w:r w:rsidR="00C65054" w:rsidRPr="006D2E2A">
        <w:rPr>
          <w:rFonts w:ascii="Garamond" w:hAnsi="Garamond" w:cs="Times New Roman"/>
          <w:sz w:val="24"/>
          <w:szCs w:val="24"/>
        </w:rPr>
        <w:t xml:space="preserve"> suceder sino hasta que el Sr. </w:t>
      </w:r>
      <w:r w:rsidR="007B7804" w:rsidRPr="006D2E2A">
        <w:rPr>
          <w:rFonts w:ascii="Garamond" w:hAnsi="Garamond" w:cs="Times New Roman"/>
          <w:sz w:val="24"/>
          <w:szCs w:val="24"/>
        </w:rPr>
        <w:t>Andrés Julián tuviera</w:t>
      </w:r>
      <w:r w:rsidR="00C65054" w:rsidRPr="006D2E2A">
        <w:rPr>
          <w:rFonts w:ascii="Garamond" w:hAnsi="Garamond" w:cs="Times New Roman"/>
          <w:sz w:val="24"/>
          <w:szCs w:val="24"/>
        </w:rPr>
        <w:t xml:space="preserve"> derechos sobre el ag</w:t>
      </w:r>
      <w:r w:rsidR="007B7804" w:rsidRPr="006D2E2A">
        <w:rPr>
          <w:rFonts w:ascii="Garamond" w:hAnsi="Garamond" w:cs="Times New Roman"/>
          <w:sz w:val="24"/>
          <w:szCs w:val="24"/>
        </w:rPr>
        <w:t>ua con la concesión otorgada por el</w:t>
      </w:r>
      <w:r w:rsidR="00C65054" w:rsidRPr="006D2E2A">
        <w:rPr>
          <w:rFonts w:ascii="Garamond" w:hAnsi="Garamond" w:cs="Times New Roman"/>
          <w:sz w:val="24"/>
          <w:szCs w:val="24"/>
        </w:rPr>
        <w:t xml:space="preserve"> gobierno, pues antes no hay derecho alguno adquirido</w:t>
      </w:r>
      <w:r w:rsidR="007B7804" w:rsidRPr="006D2E2A">
        <w:rPr>
          <w:rFonts w:ascii="Garamond" w:hAnsi="Garamond" w:cs="Times New Roman"/>
          <w:sz w:val="24"/>
          <w:szCs w:val="24"/>
        </w:rPr>
        <w:t xml:space="preserve"> por parte de Andrés Julián</w:t>
      </w:r>
      <w:r w:rsidR="00C65054" w:rsidRPr="006D2E2A">
        <w:rPr>
          <w:rFonts w:ascii="Garamond" w:hAnsi="Garamond" w:cs="Times New Roman"/>
          <w:sz w:val="24"/>
          <w:szCs w:val="24"/>
        </w:rPr>
        <w:t xml:space="preserve">. </w:t>
      </w:r>
      <w:r w:rsidR="00F10A09" w:rsidRPr="006D2E2A">
        <w:rPr>
          <w:rFonts w:ascii="Garamond" w:hAnsi="Garamond" w:cs="Times New Roman"/>
          <w:sz w:val="24"/>
          <w:szCs w:val="24"/>
        </w:rPr>
        <w:t>De esta forma, e</w:t>
      </w:r>
      <w:r w:rsidR="00EE5003" w:rsidRPr="006D2E2A">
        <w:rPr>
          <w:rFonts w:ascii="Garamond" w:hAnsi="Garamond" w:cs="Times New Roman"/>
          <w:sz w:val="24"/>
          <w:szCs w:val="24"/>
        </w:rPr>
        <w:t>l propio secretario de F</w:t>
      </w:r>
      <w:r w:rsidR="007B7804" w:rsidRPr="006D2E2A">
        <w:rPr>
          <w:rFonts w:ascii="Garamond" w:hAnsi="Garamond" w:cs="Times New Roman"/>
          <w:sz w:val="24"/>
          <w:szCs w:val="24"/>
        </w:rPr>
        <w:t>omento manifestó que</w:t>
      </w:r>
      <w:r w:rsidR="00C65054" w:rsidRPr="006D2E2A">
        <w:rPr>
          <w:rFonts w:ascii="Garamond" w:hAnsi="Garamond" w:cs="Times New Roman"/>
          <w:sz w:val="24"/>
          <w:szCs w:val="24"/>
        </w:rPr>
        <w:t xml:space="preserve"> teniendo en cuanta que la concesión no altera</w:t>
      </w:r>
      <w:r w:rsidR="007B7804" w:rsidRPr="006D2E2A">
        <w:rPr>
          <w:rFonts w:ascii="Garamond" w:hAnsi="Garamond" w:cs="Times New Roman"/>
          <w:sz w:val="24"/>
          <w:szCs w:val="24"/>
        </w:rPr>
        <w:t xml:space="preserve">ba la toma de agua de la que </w:t>
      </w:r>
      <w:r w:rsidR="00C65054" w:rsidRPr="006D2E2A">
        <w:rPr>
          <w:rFonts w:ascii="Garamond" w:hAnsi="Garamond" w:cs="Times New Roman"/>
          <w:sz w:val="24"/>
          <w:szCs w:val="24"/>
        </w:rPr>
        <w:t>disfruta</w:t>
      </w:r>
      <w:r w:rsidR="006C7594" w:rsidRPr="006D2E2A">
        <w:rPr>
          <w:rFonts w:ascii="Garamond" w:hAnsi="Garamond" w:cs="Times New Roman"/>
          <w:sz w:val="24"/>
          <w:szCs w:val="24"/>
        </w:rPr>
        <w:t>ba Juan B. Lozano</w:t>
      </w:r>
      <w:r w:rsidR="00C65054" w:rsidRPr="006D2E2A">
        <w:rPr>
          <w:rFonts w:ascii="Garamond" w:hAnsi="Garamond" w:cs="Times New Roman"/>
          <w:sz w:val="24"/>
          <w:szCs w:val="24"/>
        </w:rPr>
        <w:t xml:space="preserve">, </w:t>
      </w:r>
      <w:r w:rsidR="007B7804" w:rsidRPr="006D2E2A">
        <w:rPr>
          <w:rFonts w:ascii="Garamond" w:hAnsi="Garamond" w:cs="Times New Roman"/>
          <w:sz w:val="24"/>
          <w:szCs w:val="24"/>
        </w:rPr>
        <w:t>ni</w:t>
      </w:r>
      <w:r w:rsidR="00C65054" w:rsidRPr="006D2E2A">
        <w:rPr>
          <w:rFonts w:ascii="Garamond" w:hAnsi="Garamond" w:cs="Times New Roman"/>
          <w:sz w:val="24"/>
          <w:szCs w:val="24"/>
        </w:rPr>
        <w:t xml:space="preserve"> en la altura ni</w:t>
      </w:r>
      <w:r w:rsidR="007B7804" w:rsidRPr="006D2E2A">
        <w:rPr>
          <w:rFonts w:ascii="Garamond" w:hAnsi="Garamond" w:cs="Times New Roman"/>
          <w:sz w:val="24"/>
          <w:szCs w:val="24"/>
        </w:rPr>
        <w:t xml:space="preserve"> </w:t>
      </w:r>
      <w:r w:rsidR="00C65054" w:rsidRPr="006D2E2A">
        <w:rPr>
          <w:rFonts w:ascii="Garamond" w:hAnsi="Garamond" w:cs="Times New Roman"/>
          <w:sz w:val="24"/>
          <w:szCs w:val="24"/>
        </w:rPr>
        <w:t xml:space="preserve">en la cantidad de </w:t>
      </w:r>
      <w:r w:rsidR="007B7804" w:rsidRPr="006D2E2A">
        <w:rPr>
          <w:rFonts w:ascii="Garamond" w:hAnsi="Garamond" w:cs="Times New Roman"/>
          <w:sz w:val="24"/>
          <w:szCs w:val="24"/>
        </w:rPr>
        <w:t>líquido</w:t>
      </w:r>
      <w:r w:rsidR="005E3B8B" w:rsidRPr="006D2E2A">
        <w:rPr>
          <w:rFonts w:ascii="Garamond" w:hAnsi="Garamond" w:cs="Times New Roman"/>
          <w:sz w:val="24"/>
          <w:szCs w:val="24"/>
        </w:rPr>
        <w:t xml:space="preserve"> no era</w:t>
      </w:r>
      <w:r w:rsidR="006C7594" w:rsidRPr="006D2E2A">
        <w:rPr>
          <w:rFonts w:ascii="Garamond" w:hAnsi="Garamond" w:cs="Times New Roman"/>
          <w:sz w:val="24"/>
          <w:szCs w:val="24"/>
        </w:rPr>
        <w:t xml:space="preserve"> de acceder a lo que solicitaba, quedando</w:t>
      </w:r>
      <w:r w:rsidR="00C65054" w:rsidRPr="006D2E2A">
        <w:rPr>
          <w:rFonts w:ascii="Garamond" w:hAnsi="Garamond" w:cs="Times New Roman"/>
          <w:sz w:val="24"/>
          <w:szCs w:val="24"/>
        </w:rPr>
        <w:t xml:space="preserve"> subs</w:t>
      </w:r>
      <w:r w:rsidR="006C7594" w:rsidRPr="006D2E2A">
        <w:rPr>
          <w:rFonts w:ascii="Garamond" w:hAnsi="Garamond" w:cs="Times New Roman"/>
          <w:sz w:val="24"/>
          <w:szCs w:val="24"/>
        </w:rPr>
        <w:t xml:space="preserve">istente la solicitud otorgada; </w:t>
      </w:r>
      <w:r w:rsidR="00C65054" w:rsidRPr="006D2E2A">
        <w:rPr>
          <w:rFonts w:ascii="Garamond" w:hAnsi="Garamond" w:cs="Times New Roman"/>
          <w:sz w:val="24"/>
          <w:szCs w:val="24"/>
        </w:rPr>
        <w:t>dejan</w:t>
      </w:r>
      <w:r w:rsidR="006C7594" w:rsidRPr="006D2E2A">
        <w:rPr>
          <w:rFonts w:ascii="Garamond" w:hAnsi="Garamond" w:cs="Times New Roman"/>
          <w:sz w:val="24"/>
          <w:szCs w:val="24"/>
        </w:rPr>
        <w:t xml:space="preserve">do </w:t>
      </w:r>
      <w:r w:rsidR="00C65054" w:rsidRPr="006D2E2A">
        <w:rPr>
          <w:rFonts w:ascii="Garamond" w:hAnsi="Garamond" w:cs="Times New Roman"/>
          <w:sz w:val="24"/>
          <w:szCs w:val="24"/>
        </w:rPr>
        <w:t>sus de</w:t>
      </w:r>
      <w:r w:rsidR="006C7594" w:rsidRPr="006D2E2A">
        <w:rPr>
          <w:rFonts w:ascii="Garamond" w:hAnsi="Garamond" w:cs="Times New Roman"/>
          <w:sz w:val="24"/>
          <w:szCs w:val="24"/>
        </w:rPr>
        <w:t>rechos a salvo para que los hiciera</w:t>
      </w:r>
      <w:r w:rsidR="00C65054" w:rsidRPr="006D2E2A">
        <w:rPr>
          <w:rFonts w:ascii="Garamond" w:hAnsi="Garamond" w:cs="Times New Roman"/>
          <w:sz w:val="24"/>
          <w:szCs w:val="24"/>
        </w:rPr>
        <w:t xml:space="preserve"> valer ante los tribunales competentes.</w:t>
      </w:r>
      <w:r w:rsidR="00323F1A" w:rsidRPr="006D2E2A">
        <w:rPr>
          <w:rStyle w:val="Refdenotaalpie"/>
          <w:rFonts w:ascii="Garamond" w:hAnsi="Garamond" w:cs="Times New Roman"/>
          <w:sz w:val="24"/>
          <w:szCs w:val="24"/>
        </w:rPr>
        <w:footnoteReference w:id="42"/>
      </w:r>
      <w:r w:rsidR="00C65054" w:rsidRPr="006D2E2A">
        <w:rPr>
          <w:rFonts w:ascii="Garamond" w:hAnsi="Garamond" w:cs="Times New Roman"/>
          <w:sz w:val="24"/>
          <w:szCs w:val="24"/>
        </w:rPr>
        <w:t xml:space="preserve"> </w:t>
      </w:r>
      <w:r w:rsidR="006C7594" w:rsidRPr="006D2E2A">
        <w:rPr>
          <w:rFonts w:ascii="Garamond" w:hAnsi="Garamond" w:cs="Times New Roman"/>
          <w:sz w:val="24"/>
          <w:szCs w:val="24"/>
        </w:rPr>
        <w:t>Además, los títulos que había presentado Juan B. Lozano</w:t>
      </w:r>
      <w:r w:rsidR="00323F1A" w:rsidRPr="006D2E2A">
        <w:rPr>
          <w:rFonts w:ascii="Garamond" w:hAnsi="Garamond" w:cs="Times New Roman"/>
          <w:sz w:val="24"/>
          <w:szCs w:val="24"/>
        </w:rPr>
        <w:t xml:space="preserve"> y en los cuales fundaba su oposición no daban ni podían dar ningún derecho sobre el río mismo, ni sobre su </w:t>
      </w:r>
      <w:r w:rsidR="006C7594" w:rsidRPr="006D2E2A">
        <w:rPr>
          <w:rFonts w:ascii="Garamond" w:hAnsi="Garamond" w:cs="Times New Roman"/>
          <w:sz w:val="24"/>
          <w:szCs w:val="24"/>
        </w:rPr>
        <w:t>cauce</w:t>
      </w:r>
      <w:r w:rsidR="00323F1A" w:rsidRPr="006D2E2A">
        <w:rPr>
          <w:rFonts w:ascii="Garamond" w:hAnsi="Garamond" w:cs="Times New Roman"/>
          <w:sz w:val="24"/>
          <w:szCs w:val="24"/>
        </w:rPr>
        <w:t xml:space="preserve"> que eran y serían siempre del dominio de la nación, no </w:t>
      </w:r>
      <w:r w:rsidR="006C7594" w:rsidRPr="006D2E2A">
        <w:rPr>
          <w:rFonts w:ascii="Garamond" w:hAnsi="Garamond" w:cs="Times New Roman"/>
          <w:sz w:val="24"/>
          <w:szCs w:val="24"/>
        </w:rPr>
        <w:t>obstante</w:t>
      </w:r>
      <w:r w:rsidR="00323F1A" w:rsidRPr="006D2E2A">
        <w:rPr>
          <w:rFonts w:ascii="Garamond" w:hAnsi="Garamond" w:cs="Times New Roman"/>
          <w:sz w:val="24"/>
          <w:szCs w:val="24"/>
        </w:rPr>
        <w:t xml:space="preserve"> los usuarios tenían derecho a seguir utilizando las aguas</w:t>
      </w:r>
      <w:r w:rsidR="00995784" w:rsidRPr="006D2E2A">
        <w:rPr>
          <w:rFonts w:ascii="Garamond" w:hAnsi="Garamond" w:cs="Times New Roman"/>
          <w:sz w:val="24"/>
          <w:szCs w:val="24"/>
        </w:rPr>
        <w:t xml:space="preserve"> de acuerdo a sus títulos</w:t>
      </w:r>
      <w:r w:rsidR="006C7594" w:rsidRPr="006D2E2A">
        <w:rPr>
          <w:rFonts w:ascii="Garamond" w:hAnsi="Garamond" w:cs="Times New Roman"/>
          <w:sz w:val="24"/>
          <w:szCs w:val="24"/>
        </w:rPr>
        <w:t>.</w:t>
      </w:r>
    </w:p>
    <w:p w14:paraId="1589C950" w14:textId="77777777" w:rsidR="000208A1" w:rsidRPr="006D2E2A" w:rsidRDefault="000208A1" w:rsidP="006D2E2A">
      <w:pPr>
        <w:spacing w:after="0" w:line="276" w:lineRule="auto"/>
        <w:jc w:val="both"/>
        <w:rPr>
          <w:rFonts w:ascii="Garamond" w:hAnsi="Garamond" w:cs="Times New Roman"/>
          <w:sz w:val="24"/>
          <w:szCs w:val="24"/>
        </w:rPr>
      </w:pPr>
    </w:p>
    <w:p w14:paraId="53E030F9" w14:textId="4A46B490" w:rsidR="00995784" w:rsidRPr="006D2E2A" w:rsidRDefault="006C7594"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De esta forma, e</w:t>
      </w:r>
      <w:r w:rsidR="00995784" w:rsidRPr="006D2E2A">
        <w:rPr>
          <w:rFonts w:ascii="Garamond" w:hAnsi="Garamond" w:cs="Times New Roman"/>
          <w:sz w:val="24"/>
          <w:szCs w:val="24"/>
        </w:rPr>
        <w:t>l 18 de diciembre de 1902 se</w:t>
      </w:r>
      <w:r w:rsidR="007338C9" w:rsidRPr="006D2E2A">
        <w:rPr>
          <w:rFonts w:ascii="Garamond" w:hAnsi="Garamond" w:cs="Times New Roman"/>
          <w:sz w:val="24"/>
          <w:szCs w:val="24"/>
        </w:rPr>
        <w:t xml:space="preserve"> mandó formular el contrato</w:t>
      </w:r>
      <w:r w:rsidRPr="006D2E2A">
        <w:rPr>
          <w:rFonts w:ascii="Garamond" w:hAnsi="Garamond" w:cs="Times New Roman"/>
          <w:sz w:val="24"/>
          <w:szCs w:val="24"/>
        </w:rPr>
        <w:t xml:space="preserve"> sobre concesión de aguas del río Tepotzotlán entre Andrés Julián y la Secretaría de Fomento, cuidando</w:t>
      </w:r>
      <w:r w:rsidR="007338C9" w:rsidRPr="006D2E2A">
        <w:rPr>
          <w:rFonts w:ascii="Garamond" w:hAnsi="Garamond" w:cs="Times New Roman"/>
          <w:sz w:val="24"/>
          <w:szCs w:val="24"/>
        </w:rPr>
        <w:t xml:space="preserve"> de que en él se </w:t>
      </w:r>
      <w:r w:rsidRPr="006D2E2A">
        <w:rPr>
          <w:rFonts w:ascii="Garamond" w:hAnsi="Garamond" w:cs="Times New Roman"/>
          <w:sz w:val="24"/>
          <w:szCs w:val="24"/>
        </w:rPr>
        <w:t>expresara</w:t>
      </w:r>
      <w:r w:rsidR="007338C9" w:rsidRPr="006D2E2A">
        <w:rPr>
          <w:rFonts w:ascii="Garamond" w:hAnsi="Garamond" w:cs="Times New Roman"/>
          <w:sz w:val="24"/>
          <w:szCs w:val="24"/>
        </w:rPr>
        <w:t xml:space="preserve"> que solo se utilizaría el agua para fuerza motriz, </w:t>
      </w:r>
      <w:r w:rsidRPr="006D2E2A">
        <w:rPr>
          <w:rFonts w:ascii="Garamond" w:hAnsi="Garamond" w:cs="Times New Roman"/>
          <w:sz w:val="24"/>
          <w:szCs w:val="24"/>
        </w:rPr>
        <w:t>devolviéndose</w:t>
      </w:r>
      <w:r w:rsidR="007338C9" w:rsidRPr="006D2E2A">
        <w:rPr>
          <w:rFonts w:ascii="Garamond" w:hAnsi="Garamond" w:cs="Times New Roman"/>
          <w:sz w:val="24"/>
          <w:szCs w:val="24"/>
        </w:rPr>
        <w:t xml:space="preserve"> al río antes del punto en que las aprovechan los opositor</w:t>
      </w:r>
      <w:r w:rsidRPr="006D2E2A">
        <w:rPr>
          <w:rFonts w:ascii="Garamond" w:hAnsi="Garamond" w:cs="Times New Roman"/>
          <w:sz w:val="24"/>
          <w:szCs w:val="24"/>
        </w:rPr>
        <w:t>es y sin disminuir su volumen</w:t>
      </w:r>
      <w:r w:rsidR="007338C9" w:rsidRPr="006D2E2A">
        <w:rPr>
          <w:rFonts w:ascii="Garamond" w:hAnsi="Garamond" w:cs="Times New Roman"/>
          <w:sz w:val="24"/>
          <w:szCs w:val="24"/>
        </w:rPr>
        <w:t>.</w:t>
      </w:r>
    </w:p>
    <w:p w14:paraId="5AC395B9" w14:textId="77777777" w:rsidR="00644165" w:rsidRPr="006D2E2A" w:rsidRDefault="00644165" w:rsidP="006D2E2A">
      <w:pPr>
        <w:spacing w:after="0" w:line="276" w:lineRule="auto"/>
        <w:jc w:val="both"/>
        <w:rPr>
          <w:rFonts w:ascii="Garamond" w:hAnsi="Garamond" w:cs="Times New Roman"/>
          <w:i/>
          <w:sz w:val="24"/>
          <w:szCs w:val="24"/>
        </w:rPr>
      </w:pPr>
    </w:p>
    <w:p w14:paraId="1C53CF2C" w14:textId="54123B02" w:rsidR="00644165" w:rsidRPr="006D2E2A" w:rsidRDefault="000208A1" w:rsidP="006D2E2A">
      <w:pPr>
        <w:spacing w:after="0" w:line="276" w:lineRule="auto"/>
        <w:jc w:val="both"/>
        <w:rPr>
          <w:rFonts w:ascii="Garamond" w:hAnsi="Garamond" w:cs="Times New Roman"/>
          <w:b/>
          <w:sz w:val="24"/>
          <w:szCs w:val="24"/>
        </w:rPr>
      </w:pPr>
      <w:r w:rsidRPr="006D2E2A">
        <w:rPr>
          <w:rFonts w:ascii="Garamond" w:hAnsi="Garamond" w:cs="Times New Roman"/>
          <w:b/>
          <w:sz w:val="24"/>
          <w:szCs w:val="24"/>
        </w:rPr>
        <w:t xml:space="preserve">4. </w:t>
      </w:r>
      <w:r w:rsidR="00D6369B" w:rsidRPr="006D2E2A">
        <w:rPr>
          <w:rFonts w:ascii="Garamond" w:hAnsi="Garamond" w:cs="Times New Roman"/>
          <w:b/>
          <w:sz w:val="24"/>
          <w:szCs w:val="24"/>
        </w:rPr>
        <w:t>La instalación de la compañía eléctrica y el juicio de amparo</w:t>
      </w:r>
    </w:p>
    <w:p w14:paraId="563F9337" w14:textId="77777777" w:rsidR="008D2665" w:rsidRPr="006D2E2A" w:rsidRDefault="008D2665" w:rsidP="006D2E2A">
      <w:pPr>
        <w:spacing w:after="0" w:line="276" w:lineRule="auto"/>
        <w:jc w:val="both"/>
        <w:rPr>
          <w:rFonts w:ascii="Garamond" w:hAnsi="Garamond" w:cs="Times New Roman"/>
          <w:sz w:val="24"/>
          <w:szCs w:val="24"/>
        </w:rPr>
      </w:pPr>
    </w:p>
    <w:p w14:paraId="5FFF82B7" w14:textId="75E6BE0C" w:rsidR="00E73644" w:rsidRPr="006D2E2A" w:rsidRDefault="008D2665"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A finales de siglo XIX México experimentó una </w:t>
      </w:r>
      <w:r w:rsidR="002B39BB" w:rsidRPr="006D2E2A">
        <w:rPr>
          <w:rFonts w:ascii="Garamond" w:hAnsi="Garamond" w:cs="Times New Roman"/>
          <w:sz w:val="24"/>
          <w:szCs w:val="24"/>
        </w:rPr>
        <w:t>expansión</w:t>
      </w:r>
      <w:r w:rsidRPr="006D2E2A">
        <w:rPr>
          <w:rFonts w:ascii="Garamond" w:hAnsi="Garamond" w:cs="Times New Roman"/>
          <w:sz w:val="24"/>
          <w:szCs w:val="24"/>
        </w:rPr>
        <w:t xml:space="preserve"> económica, </w:t>
      </w:r>
      <w:r w:rsidR="002B39BB" w:rsidRPr="006D2E2A">
        <w:rPr>
          <w:rFonts w:ascii="Garamond" w:hAnsi="Garamond" w:cs="Times New Roman"/>
          <w:sz w:val="24"/>
          <w:szCs w:val="24"/>
        </w:rPr>
        <w:t>apoyada</w:t>
      </w:r>
      <w:r w:rsidRPr="006D2E2A">
        <w:rPr>
          <w:rFonts w:ascii="Garamond" w:hAnsi="Garamond" w:cs="Times New Roman"/>
          <w:sz w:val="24"/>
          <w:szCs w:val="24"/>
        </w:rPr>
        <w:t xml:space="preserve"> por las p</w:t>
      </w:r>
      <w:r w:rsidR="00E73644" w:rsidRPr="006D2E2A">
        <w:rPr>
          <w:rFonts w:ascii="Garamond" w:hAnsi="Garamond" w:cs="Times New Roman"/>
          <w:sz w:val="24"/>
          <w:szCs w:val="24"/>
        </w:rPr>
        <w:t>olíticas nacionales y estatales</w:t>
      </w:r>
      <w:r w:rsidR="00B55636" w:rsidRPr="006D2E2A">
        <w:rPr>
          <w:rFonts w:ascii="Garamond" w:hAnsi="Garamond" w:cs="Times New Roman"/>
          <w:sz w:val="24"/>
          <w:szCs w:val="24"/>
        </w:rPr>
        <w:t xml:space="preserve"> a favor de la industria. </w:t>
      </w:r>
      <w:r w:rsidR="003552E7" w:rsidRPr="006D2E2A">
        <w:rPr>
          <w:rFonts w:ascii="Garamond" w:hAnsi="Garamond" w:cs="Times New Roman"/>
          <w:sz w:val="24"/>
          <w:szCs w:val="24"/>
        </w:rPr>
        <w:t>Hacia 1890 se observó</w:t>
      </w:r>
      <w:r w:rsidR="00E73644" w:rsidRPr="006D2E2A">
        <w:rPr>
          <w:rFonts w:ascii="Garamond" w:hAnsi="Garamond" w:cs="Times New Roman"/>
          <w:sz w:val="24"/>
          <w:szCs w:val="24"/>
        </w:rPr>
        <w:t xml:space="preserve"> un cambio en las medidas ejercidas por </w:t>
      </w:r>
      <w:r w:rsidR="00EE5003" w:rsidRPr="006D2E2A">
        <w:rPr>
          <w:rFonts w:ascii="Garamond" w:hAnsi="Garamond" w:cs="Times New Roman"/>
          <w:sz w:val="24"/>
          <w:szCs w:val="24"/>
        </w:rPr>
        <w:t>parte del gobierno de Porfirio</w:t>
      </w:r>
      <w:r w:rsidR="00E73644" w:rsidRPr="006D2E2A">
        <w:rPr>
          <w:rFonts w:ascii="Garamond" w:hAnsi="Garamond" w:cs="Times New Roman"/>
          <w:sz w:val="24"/>
          <w:szCs w:val="24"/>
        </w:rPr>
        <w:t xml:space="preserve"> Díaz con relación </w:t>
      </w:r>
      <w:r w:rsidR="003552E7" w:rsidRPr="006D2E2A">
        <w:rPr>
          <w:rFonts w:ascii="Garamond" w:hAnsi="Garamond" w:cs="Times New Roman"/>
          <w:sz w:val="24"/>
          <w:szCs w:val="24"/>
        </w:rPr>
        <w:t xml:space="preserve">al </w:t>
      </w:r>
      <w:r w:rsidR="00E73644" w:rsidRPr="006D2E2A">
        <w:rPr>
          <w:rFonts w:ascii="Garamond" w:hAnsi="Garamond" w:cs="Times New Roman"/>
          <w:sz w:val="24"/>
          <w:szCs w:val="24"/>
        </w:rPr>
        <w:t>crecimiento económico y la expansión industrial, der</w:t>
      </w:r>
      <w:r w:rsidR="003552E7" w:rsidRPr="006D2E2A">
        <w:rPr>
          <w:rFonts w:ascii="Garamond" w:hAnsi="Garamond" w:cs="Times New Roman"/>
          <w:sz w:val="24"/>
          <w:szCs w:val="24"/>
        </w:rPr>
        <w:t>ivados de tres factores: la</w:t>
      </w:r>
      <w:r w:rsidR="00E73644" w:rsidRPr="006D2E2A">
        <w:rPr>
          <w:rFonts w:ascii="Garamond" w:hAnsi="Garamond" w:cs="Times New Roman"/>
          <w:sz w:val="24"/>
          <w:szCs w:val="24"/>
        </w:rPr>
        <w:t xml:space="preserve"> inversión extranjera, la articulación de </w:t>
      </w:r>
      <w:r w:rsidR="00E73644" w:rsidRPr="006D2E2A">
        <w:rPr>
          <w:rFonts w:ascii="Garamond" w:hAnsi="Garamond" w:cs="Times New Roman"/>
          <w:sz w:val="24"/>
          <w:szCs w:val="24"/>
        </w:rPr>
        <w:lastRenderedPageBreak/>
        <w:t xml:space="preserve">mercados regionales bajo el impulso de un </w:t>
      </w:r>
      <w:r w:rsidR="003552E7" w:rsidRPr="006D2E2A">
        <w:rPr>
          <w:rFonts w:ascii="Garamond" w:hAnsi="Garamond" w:cs="Times New Roman"/>
          <w:sz w:val="24"/>
          <w:szCs w:val="24"/>
        </w:rPr>
        <w:t>Estado federal y e</w:t>
      </w:r>
      <w:r w:rsidR="00E73644" w:rsidRPr="006D2E2A">
        <w:rPr>
          <w:rFonts w:ascii="Garamond" w:hAnsi="Garamond" w:cs="Times New Roman"/>
          <w:sz w:val="24"/>
          <w:szCs w:val="24"/>
        </w:rPr>
        <w:t>l surgimiento de nuevas industrias</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3"/>
      </w:r>
      <w:r w:rsidR="00D05CA1" w:rsidRPr="006D2E2A">
        <w:rPr>
          <w:rFonts w:ascii="Garamond" w:hAnsi="Garamond" w:cs="Times New Roman"/>
          <w:sz w:val="24"/>
          <w:szCs w:val="24"/>
        </w:rPr>
        <w:t xml:space="preserve"> </w:t>
      </w:r>
      <w:r w:rsidR="00B55636" w:rsidRPr="006D2E2A">
        <w:rPr>
          <w:rFonts w:ascii="Garamond" w:hAnsi="Garamond" w:cs="Times New Roman"/>
          <w:sz w:val="24"/>
          <w:szCs w:val="24"/>
        </w:rPr>
        <w:t>Con este motivo las actividades económicas a las que se dir</w:t>
      </w:r>
      <w:r w:rsidR="00537B83" w:rsidRPr="006D2E2A">
        <w:rPr>
          <w:rFonts w:ascii="Garamond" w:hAnsi="Garamond" w:cs="Times New Roman"/>
          <w:sz w:val="24"/>
          <w:szCs w:val="24"/>
        </w:rPr>
        <w:t xml:space="preserve">igió la inversión extranjera </w:t>
      </w:r>
      <w:r w:rsidR="008C4A19" w:rsidRPr="006D2E2A">
        <w:rPr>
          <w:rFonts w:ascii="Garamond" w:hAnsi="Garamond" w:cs="Times New Roman"/>
          <w:sz w:val="24"/>
          <w:szCs w:val="24"/>
        </w:rPr>
        <w:t>fueron</w:t>
      </w:r>
      <w:r w:rsidR="00537B83" w:rsidRPr="006D2E2A">
        <w:rPr>
          <w:rFonts w:ascii="Garamond" w:hAnsi="Garamond" w:cs="Times New Roman"/>
          <w:sz w:val="24"/>
          <w:szCs w:val="24"/>
        </w:rPr>
        <w:t xml:space="preserve"> </w:t>
      </w:r>
      <w:r w:rsidR="00B55636" w:rsidRPr="006D2E2A">
        <w:rPr>
          <w:rFonts w:ascii="Garamond" w:hAnsi="Garamond" w:cs="Times New Roman"/>
          <w:sz w:val="24"/>
          <w:szCs w:val="24"/>
        </w:rPr>
        <w:t>hacia los ferrocarriles, telégrafos y teléfonos en un afán por comunicar el país</w:t>
      </w:r>
      <w:r w:rsidR="00922385" w:rsidRPr="006D2E2A">
        <w:rPr>
          <w:rFonts w:ascii="Garamond" w:hAnsi="Garamond" w:cs="Times New Roman"/>
          <w:sz w:val="24"/>
          <w:szCs w:val="24"/>
        </w:rPr>
        <w:t>; también se invirtió en otros rubros de manera exitosa como</w:t>
      </w:r>
      <w:r w:rsidR="00B55636" w:rsidRPr="006D2E2A">
        <w:rPr>
          <w:rFonts w:ascii="Garamond" w:hAnsi="Garamond" w:cs="Times New Roman"/>
          <w:sz w:val="24"/>
          <w:szCs w:val="24"/>
        </w:rPr>
        <w:t xml:space="preserve"> </w:t>
      </w:r>
      <w:r w:rsidR="00E73644" w:rsidRPr="006D2E2A">
        <w:rPr>
          <w:rFonts w:ascii="Garamond" w:hAnsi="Garamond" w:cs="Times New Roman"/>
          <w:sz w:val="24"/>
          <w:szCs w:val="24"/>
        </w:rPr>
        <w:t xml:space="preserve">los metales y minerales llamados industriales como cobre, hierro, </w:t>
      </w:r>
      <w:r w:rsidR="003552E7" w:rsidRPr="006D2E2A">
        <w:rPr>
          <w:rFonts w:ascii="Garamond" w:hAnsi="Garamond" w:cs="Times New Roman"/>
          <w:sz w:val="24"/>
          <w:szCs w:val="24"/>
        </w:rPr>
        <w:t>zinc</w:t>
      </w:r>
      <w:r w:rsidR="00E73644" w:rsidRPr="006D2E2A">
        <w:rPr>
          <w:rFonts w:ascii="Garamond" w:hAnsi="Garamond" w:cs="Times New Roman"/>
          <w:sz w:val="24"/>
          <w:szCs w:val="24"/>
        </w:rPr>
        <w:t>. De hecho</w:t>
      </w:r>
      <w:r w:rsidR="003552E7" w:rsidRPr="006D2E2A">
        <w:rPr>
          <w:rFonts w:ascii="Garamond" w:hAnsi="Garamond" w:cs="Times New Roman"/>
          <w:sz w:val="24"/>
          <w:szCs w:val="24"/>
        </w:rPr>
        <w:t>,</w:t>
      </w:r>
      <w:r w:rsidR="00E73644" w:rsidRPr="006D2E2A">
        <w:rPr>
          <w:rFonts w:ascii="Garamond" w:hAnsi="Garamond" w:cs="Times New Roman"/>
          <w:sz w:val="24"/>
          <w:szCs w:val="24"/>
        </w:rPr>
        <w:t xml:space="preserve"> fue l</w:t>
      </w:r>
      <w:r w:rsidR="003552E7" w:rsidRPr="006D2E2A">
        <w:rPr>
          <w:rFonts w:ascii="Garamond" w:hAnsi="Garamond" w:cs="Times New Roman"/>
          <w:sz w:val="24"/>
          <w:szCs w:val="24"/>
        </w:rPr>
        <w:t xml:space="preserve">a industria, en particular la </w:t>
      </w:r>
      <w:r w:rsidR="00E73644" w:rsidRPr="006D2E2A">
        <w:rPr>
          <w:rFonts w:ascii="Garamond" w:hAnsi="Garamond" w:cs="Times New Roman"/>
          <w:sz w:val="24"/>
          <w:szCs w:val="24"/>
        </w:rPr>
        <w:t>manufactura textil, el motor de gen</w:t>
      </w:r>
      <w:r w:rsidR="003552E7" w:rsidRPr="006D2E2A">
        <w:rPr>
          <w:rFonts w:ascii="Garamond" w:hAnsi="Garamond" w:cs="Times New Roman"/>
          <w:sz w:val="24"/>
          <w:szCs w:val="24"/>
        </w:rPr>
        <w:t xml:space="preserve">eración de mercados internos. En la agricultura de </w:t>
      </w:r>
      <w:r w:rsidR="00E73644" w:rsidRPr="006D2E2A">
        <w:rPr>
          <w:rFonts w:ascii="Garamond" w:hAnsi="Garamond" w:cs="Times New Roman"/>
          <w:sz w:val="24"/>
          <w:szCs w:val="24"/>
        </w:rPr>
        <w:t>exportación destacaron el henequén, el tabaco, el café y la v</w:t>
      </w:r>
      <w:r w:rsidR="003552E7" w:rsidRPr="006D2E2A">
        <w:rPr>
          <w:rFonts w:ascii="Garamond" w:hAnsi="Garamond" w:cs="Times New Roman"/>
          <w:sz w:val="24"/>
          <w:szCs w:val="24"/>
        </w:rPr>
        <w:t xml:space="preserve">ainilla, es decir un mercado de </w:t>
      </w:r>
      <w:r w:rsidR="00A15C06" w:rsidRPr="006D2E2A">
        <w:rPr>
          <w:rFonts w:ascii="Garamond" w:hAnsi="Garamond" w:cs="Times New Roman"/>
          <w:sz w:val="24"/>
          <w:szCs w:val="24"/>
        </w:rPr>
        <w:t xml:space="preserve">exportación, mientras </w:t>
      </w:r>
      <w:r w:rsidR="00922385" w:rsidRPr="006D2E2A">
        <w:rPr>
          <w:rFonts w:ascii="Garamond" w:hAnsi="Garamond" w:cs="Times New Roman"/>
          <w:sz w:val="24"/>
          <w:szCs w:val="24"/>
        </w:rPr>
        <w:t>que,</w:t>
      </w:r>
      <w:r w:rsidR="00A15C06" w:rsidRPr="006D2E2A">
        <w:rPr>
          <w:rFonts w:ascii="Garamond" w:hAnsi="Garamond" w:cs="Times New Roman"/>
          <w:sz w:val="24"/>
          <w:szCs w:val="24"/>
        </w:rPr>
        <w:t xml:space="preserve"> al interior</w:t>
      </w:r>
      <w:r w:rsidR="00922385" w:rsidRPr="006D2E2A">
        <w:rPr>
          <w:rFonts w:ascii="Garamond" w:hAnsi="Garamond" w:cs="Times New Roman"/>
          <w:sz w:val="24"/>
          <w:szCs w:val="24"/>
        </w:rPr>
        <w:t xml:space="preserve"> </w:t>
      </w:r>
      <w:r w:rsidR="00E73644" w:rsidRPr="006D2E2A">
        <w:rPr>
          <w:rFonts w:ascii="Garamond" w:hAnsi="Garamond" w:cs="Times New Roman"/>
          <w:sz w:val="24"/>
          <w:szCs w:val="24"/>
        </w:rPr>
        <w:t>el e</w:t>
      </w:r>
      <w:r w:rsidR="00BF781A" w:rsidRPr="006D2E2A">
        <w:rPr>
          <w:rFonts w:ascii="Garamond" w:hAnsi="Garamond" w:cs="Times New Roman"/>
          <w:sz w:val="24"/>
          <w:szCs w:val="24"/>
        </w:rPr>
        <w:t xml:space="preserve">je de inversión </w:t>
      </w:r>
      <w:r w:rsidR="00E73644" w:rsidRPr="006D2E2A">
        <w:rPr>
          <w:rFonts w:ascii="Garamond" w:hAnsi="Garamond" w:cs="Times New Roman"/>
          <w:sz w:val="24"/>
          <w:szCs w:val="24"/>
        </w:rPr>
        <w:t>del Estado fue la obra pública en infraestructura: ferro</w:t>
      </w:r>
      <w:r w:rsidR="00BF781A" w:rsidRPr="006D2E2A">
        <w:rPr>
          <w:rFonts w:ascii="Garamond" w:hAnsi="Garamond" w:cs="Times New Roman"/>
          <w:sz w:val="24"/>
          <w:szCs w:val="24"/>
        </w:rPr>
        <w:t xml:space="preserve">carriles, vías de comunicación, </w:t>
      </w:r>
      <w:r w:rsidR="00E73644" w:rsidRPr="006D2E2A">
        <w:rPr>
          <w:rFonts w:ascii="Garamond" w:hAnsi="Garamond" w:cs="Times New Roman"/>
          <w:sz w:val="24"/>
          <w:szCs w:val="24"/>
        </w:rPr>
        <w:t>puertos, faros</w:t>
      </w:r>
      <w:r w:rsidR="00BF781A" w:rsidRPr="006D2E2A">
        <w:rPr>
          <w:rFonts w:ascii="Garamond" w:hAnsi="Garamond" w:cs="Times New Roman"/>
          <w:sz w:val="24"/>
          <w:szCs w:val="24"/>
        </w:rPr>
        <w:t xml:space="preserve"> e introducción de energía eléctrica</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4"/>
      </w:r>
      <w:r w:rsidR="00D05CA1" w:rsidRPr="006D2E2A">
        <w:rPr>
          <w:rFonts w:ascii="Garamond" w:hAnsi="Garamond" w:cs="Times New Roman"/>
          <w:sz w:val="24"/>
          <w:szCs w:val="24"/>
        </w:rPr>
        <w:t xml:space="preserve"> </w:t>
      </w:r>
    </w:p>
    <w:p w14:paraId="07BBC31A" w14:textId="77777777" w:rsidR="000208A1" w:rsidRPr="006D2E2A" w:rsidRDefault="000208A1" w:rsidP="006D2E2A">
      <w:pPr>
        <w:spacing w:after="0" w:line="276" w:lineRule="auto"/>
        <w:jc w:val="both"/>
        <w:rPr>
          <w:rFonts w:ascii="Garamond" w:hAnsi="Garamond" w:cs="Times New Roman"/>
          <w:sz w:val="24"/>
          <w:szCs w:val="24"/>
        </w:rPr>
      </w:pPr>
    </w:p>
    <w:p w14:paraId="6846893C" w14:textId="55456A22" w:rsidR="00D837CA" w:rsidRPr="006D2E2A" w:rsidRDefault="003D2328"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Desde</w:t>
      </w:r>
      <w:r w:rsidR="00D837CA" w:rsidRPr="006D2E2A">
        <w:rPr>
          <w:rFonts w:ascii="Garamond" w:hAnsi="Garamond" w:cs="Times New Roman"/>
          <w:sz w:val="24"/>
          <w:szCs w:val="24"/>
        </w:rPr>
        <w:t xml:space="preserve"> de la década de 1880 </w:t>
      </w:r>
      <w:r w:rsidR="00EE5003" w:rsidRPr="006D2E2A">
        <w:rPr>
          <w:rFonts w:ascii="Garamond" w:hAnsi="Garamond" w:cs="Times New Roman"/>
          <w:sz w:val="24"/>
          <w:szCs w:val="24"/>
        </w:rPr>
        <w:t>también surgieron</w:t>
      </w:r>
      <w:r w:rsidR="00D837CA" w:rsidRPr="006D2E2A">
        <w:rPr>
          <w:rFonts w:ascii="Garamond" w:hAnsi="Garamond" w:cs="Times New Roman"/>
          <w:sz w:val="24"/>
          <w:szCs w:val="24"/>
        </w:rPr>
        <w:t xml:space="preserve"> nuevas empresas vinculadas a la generación de energía eléctrica</w:t>
      </w:r>
      <w:r w:rsidRPr="006D2E2A">
        <w:rPr>
          <w:rFonts w:ascii="Garamond" w:hAnsi="Garamond" w:cs="Times New Roman"/>
          <w:sz w:val="24"/>
          <w:szCs w:val="24"/>
        </w:rPr>
        <w:t xml:space="preserve">. </w:t>
      </w:r>
      <w:r w:rsidR="00D837CA" w:rsidRPr="006D2E2A">
        <w:rPr>
          <w:rFonts w:ascii="Garamond" w:hAnsi="Garamond" w:cs="Times New Roman"/>
          <w:sz w:val="24"/>
          <w:szCs w:val="24"/>
        </w:rPr>
        <w:t>La Secretaría de Fomento empezó a recibir solicitudes de empresarios para obtener privilegios sobre industrias nuevas, en 1882 el estadounidense Thomás Braniff, en representación de la compañía eléctrica de Brusch, ya había sido dotada de p</w:t>
      </w:r>
      <w:r w:rsidR="008C4A19" w:rsidRPr="006D2E2A">
        <w:rPr>
          <w:rFonts w:ascii="Garamond" w:hAnsi="Garamond" w:cs="Times New Roman"/>
          <w:sz w:val="24"/>
          <w:szCs w:val="24"/>
        </w:rPr>
        <w:t>ermisos</w:t>
      </w:r>
      <w:r w:rsidR="00D837CA" w:rsidRPr="006D2E2A">
        <w:rPr>
          <w:rFonts w:ascii="Garamond" w:hAnsi="Garamond" w:cs="Times New Roman"/>
          <w:sz w:val="24"/>
          <w:szCs w:val="24"/>
        </w:rPr>
        <w:t xml:space="preserve"> para elaborar procedimientos y distribución de lámparas eléctricas. A Luis Careaga </w:t>
      </w:r>
      <w:r w:rsidR="0019160C" w:rsidRPr="006D2E2A">
        <w:rPr>
          <w:rFonts w:ascii="Garamond" w:hAnsi="Garamond" w:cs="Times New Roman"/>
          <w:sz w:val="24"/>
          <w:szCs w:val="24"/>
        </w:rPr>
        <w:t>Sáenz</w:t>
      </w:r>
      <w:r w:rsidR="00D837CA" w:rsidRPr="006D2E2A">
        <w:rPr>
          <w:rFonts w:ascii="Garamond" w:hAnsi="Garamond" w:cs="Times New Roman"/>
          <w:sz w:val="24"/>
          <w:szCs w:val="24"/>
        </w:rPr>
        <w:t xml:space="preserve"> se le concedió el p</w:t>
      </w:r>
      <w:r w:rsidR="008C4A19" w:rsidRPr="006D2E2A">
        <w:rPr>
          <w:rFonts w:ascii="Garamond" w:hAnsi="Garamond" w:cs="Times New Roman"/>
          <w:sz w:val="24"/>
          <w:szCs w:val="24"/>
        </w:rPr>
        <w:t>ermiso</w:t>
      </w:r>
      <w:r w:rsidR="00D837CA" w:rsidRPr="006D2E2A">
        <w:rPr>
          <w:rFonts w:ascii="Garamond" w:hAnsi="Garamond" w:cs="Times New Roman"/>
          <w:sz w:val="24"/>
          <w:szCs w:val="24"/>
        </w:rPr>
        <w:t xml:space="preserve"> sobre bombas hidráulicas y mot</w:t>
      </w:r>
      <w:r w:rsidR="00A15C06" w:rsidRPr="006D2E2A">
        <w:rPr>
          <w:rFonts w:ascii="Garamond" w:hAnsi="Garamond" w:cs="Times New Roman"/>
          <w:sz w:val="24"/>
          <w:szCs w:val="24"/>
        </w:rPr>
        <w:t>ores de multiplicador de fuerza; m</w:t>
      </w:r>
      <w:r w:rsidR="00D837CA" w:rsidRPr="006D2E2A">
        <w:rPr>
          <w:rFonts w:ascii="Garamond" w:hAnsi="Garamond" w:cs="Times New Roman"/>
          <w:sz w:val="24"/>
          <w:szCs w:val="24"/>
        </w:rPr>
        <w:t>ientras</w:t>
      </w:r>
      <w:r w:rsidRPr="006D2E2A">
        <w:rPr>
          <w:rFonts w:ascii="Garamond" w:hAnsi="Garamond" w:cs="Times New Roman"/>
          <w:sz w:val="24"/>
          <w:szCs w:val="24"/>
        </w:rPr>
        <w:t xml:space="preserve"> </w:t>
      </w:r>
      <w:r w:rsidR="00D837CA" w:rsidRPr="006D2E2A">
        <w:rPr>
          <w:rFonts w:ascii="Garamond" w:hAnsi="Garamond" w:cs="Times New Roman"/>
          <w:sz w:val="24"/>
          <w:szCs w:val="24"/>
        </w:rPr>
        <w:t>que a Moisés G</w:t>
      </w:r>
      <w:r w:rsidR="00A15C06" w:rsidRPr="006D2E2A">
        <w:rPr>
          <w:rFonts w:ascii="Garamond" w:hAnsi="Garamond" w:cs="Times New Roman"/>
          <w:sz w:val="24"/>
          <w:szCs w:val="24"/>
        </w:rPr>
        <w:t>onzález se le otorgo p</w:t>
      </w:r>
      <w:r w:rsidR="008C4A19" w:rsidRPr="006D2E2A">
        <w:rPr>
          <w:rFonts w:ascii="Garamond" w:hAnsi="Garamond" w:cs="Times New Roman"/>
          <w:sz w:val="24"/>
          <w:szCs w:val="24"/>
        </w:rPr>
        <w:t>ermiso</w:t>
      </w:r>
      <w:r w:rsidR="00D837CA" w:rsidRPr="006D2E2A">
        <w:rPr>
          <w:rFonts w:ascii="Garamond" w:hAnsi="Garamond" w:cs="Times New Roman"/>
          <w:sz w:val="24"/>
          <w:szCs w:val="24"/>
        </w:rPr>
        <w:t xml:space="preserve"> para alumbrado de luz </w:t>
      </w:r>
      <w:r w:rsidR="00A15C06" w:rsidRPr="006D2E2A">
        <w:rPr>
          <w:rFonts w:ascii="Garamond" w:hAnsi="Garamond" w:cs="Times New Roman"/>
          <w:sz w:val="24"/>
          <w:szCs w:val="24"/>
        </w:rPr>
        <w:t>eléctrica</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5"/>
      </w:r>
      <w:r w:rsidR="00D05CA1" w:rsidRPr="006D2E2A">
        <w:rPr>
          <w:rFonts w:ascii="Garamond" w:hAnsi="Garamond" w:cs="Times New Roman"/>
          <w:sz w:val="24"/>
          <w:szCs w:val="24"/>
        </w:rPr>
        <w:t xml:space="preserve"> </w:t>
      </w:r>
    </w:p>
    <w:p w14:paraId="153BC1A2" w14:textId="77777777" w:rsidR="000208A1" w:rsidRPr="006D2E2A" w:rsidRDefault="000208A1" w:rsidP="006D2E2A">
      <w:pPr>
        <w:spacing w:after="0" w:line="276" w:lineRule="auto"/>
        <w:jc w:val="both"/>
        <w:rPr>
          <w:rFonts w:ascii="Garamond" w:hAnsi="Garamond" w:cs="Times New Roman"/>
          <w:sz w:val="24"/>
          <w:szCs w:val="24"/>
        </w:rPr>
      </w:pPr>
    </w:p>
    <w:p w14:paraId="750BAC11" w14:textId="505E1F3B" w:rsidR="00A15C06" w:rsidRPr="006D2E2A" w:rsidRDefault="00101E0E"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La explotación del recurso hídrico y el establecimiento de las plantas eléctricas fue una constante, pero para sostener</w:t>
      </w:r>
      <w:r w:rsidR="00D837CA" w:rsidRPr="006D2E2A">
        <w:rPr>
          <w:rFonts w:ascii="Garamond" w:hAnsi="Garamond" w:cs="Times New Roman"/>
          <w:sz w:val="24"/>
          <w:szCs w:val="24"/>
        </w:rPr>
        <w:t xml:space="preserve"> el desarrollo de la industria eléctrica </w:t>
      </w:r>
      <w:r w:rsidRPr="006D2E2A">
        <w:rPr>
          <w:rFonts w:ascii="Garamond" w:hAnsi="Garamond" w:cs="Times New Roman"/>
          <w:sz w:val="24"/>
          <w:szCs w:val="24"/>
        </w:rPr>
        <w:t>fue</w:t>
      </w:r>
      <w:r w:rsidR="00BF781A" w:rsidRPr="006D2E2A">
        <w:rPr>
          <w:rFonts w:ascii="Garamond" w:hAnsi="Garamond" w:cs="Times New Roman"/>
          <w:sz w:val="24"/>
          <w:szCs w:val="24"/>
        </w:rPr>
        <w:t xml:space="preserve"> necesario asegurar las fuentes de energía</w:t>
      </w:r>
      <w:r w:rsidRPr="006D2E2A">
        <w:rPr>
          <w:rFonts w:ascii="Garamond" w:hAnsi="Garamond" w:cs="Times New Roman"/>
          <w:sz w:val="24"/>
          <w:szCs w:val="24"/>
        </w:rPr>
        <w:t xml:space="preserve"> mediante el establecimiento de un marco legal. </w:t>
      </w:r>
      <w:r w:rsidR="00BF781A" w:rsidRPr="006D2E2A">
        <w:rPr>
          <w:rFonts w:ascii="Garamond" w:hAnsi="Garamond" w:cs="Times New Roman"/>
          <w:sz w:val="24"/>
          <w:szCs w:val="24"/>
        </w:rPr>
        <w:t xml:space="preserve"> </w:t>
      </w:r>
      <w:r w:rsidR="000D3497" w:rsidRPr="006D2E2A">
        <w:rPr>
          <w:rFonts w:ascii="Garamond" w:hAnsi="Garamond" w:cs="Times New Roman"/>
          <w:sz w:val="24"/>
          <w:szCs w:val="24"/>
        </w:rPr>
        <w:t xml:space="preserve">La ley federal de 5 de junio </w:t>
      </w:r>
      <w:r w:rsidR="002B39BB" w:rsidRPr="006D2E2A">
        <w:rPr>
          <w:rFonts w:ascii="Garamond" w:hAnsi="Garamond" w:cs="Times New Roman"/>
          <w:sz w:val="24"/>
          <w:szCs w:val="24"/>
        </w:rPr>
        <w:t>de 1888</w:t>
      </w:r>
      <w:r w:rsidR="000D3497" w:rsidRPr="006D2E2A">
        <w:rPr>
          <w:rFonts w:ascii="Garamond" w:hAnsi="Garamond" w:cs="Times New Roman"/>
          <w:sz w:val="24"/>
          <w:szCs w:val="24"/>
        </w:rPr>
        <w:t xml:space="preserve"> sobre vías generales de comunicación fue la primera acción sobre esta materia, posteriormente se expidió la ley de 6 de junio de</w:t>
      </w:r>
      <w:r w:rsidR="002B39BB" w:rsidRPr="006D2E2A">
        <w:rPr>
          <w:rFonts w:ascii="Garamond" w:hAnsi="Garamond" w:cs="Times New Roman"/>
          <w:sz w:val="24"/>
          <w:szCs w:val="24"/>
        </w:rPr>
        <w:t xml:space="preserve"> </w:t>
      </w:r>
      <w:r w:rsidR="008D2665" w:rsidRPr="006D2E2A">
        <w:rPr>
          <w:rFonts w:ascii="Garamond" w:hAnsi="Garamond" w:cs="Times New Roman"/>
          <w:sz w:val="24"/>
          <w:szCs w:val="24"/>
        </w:rPr>
        <w:t>1894</w:t>
      </w:r>
      <w:r w:rsidR="000D3497" w:rsidRPr="006D2E2A">
        <w:rPr>
          <w:rFonts w:ascii="Garamond" w:hAnsi="Garamond" w:cs="Times New Roman"/>
          <w:sz w:val="24"/>
          <w:szCs w:val="24"/>
        </w:rPr>
        <w:t xml:space="preserve"> mediante la cual el gobierno quedo autorizado para otorgar concesiones de agua que tuvieran como objetivo generar fuerza motriz</w:t>
      </w:r>
      <w:r w:rsidR="008D2665" w:rsidRPr="006D2E2A">
        <w:rPr>
          <w:rFonts w:ascii="Garamond" w:hAnsi="Garamond" w:cs="Times New Roman"/>
          <w:sz w:val="24"/>
          <w:szCs w:val="24"/>
        </w:rPr>
        <w:t>.</w:t>
      </w:r>
      <w:r w:rsidR="000D3497" w:rsidRPr="006D2E2A">
        <w:rPr>
          <w:rFonts w:ascii="Garamond" w:hAnsi="Garamond" w:cs="Times New Roman"/>
          <w:sz w:val="24"/>
          <w:szCs w:val="24"/>
        </w:rPr>
        <w:t xml:space="preserve"> De esta forma, se sentaron las bases jurídicas que permitieron </w:t>
      </w:r>
      <w:r w:rsidR="00A15C06" w:rsidRPr="006D2E2A">
        <w:rPr>
          <w:rFonts w:ascii="Garamond" w:hAnsi="Garamond" w:cs="Times New Roman"/>
          <w:sz w:val="24"/>
          <w:szCs w:val="24"/>
        </w:rPr>
        <w:t>garantizar el aprovechamiento</w:t>
      </w:r>
      <w:r w:rsidR="000D3497" w:rsidRPr="006D2E2A">
        <w:rPr>
          <w:rFonts w:ascii="Garamond" w:hAnsi="Garamond" w:cs="Times New Roman"/>
          <w:sz w:val="24"/>
          <w:szCs w:val="24"/>
        </w:rPr>
        <w:t xml:space="preserve"> del recurso hídrico para la </w:t>
      </w:r>
      <w:r w:rsidR="00A15C06" w:rsidRPr="006D2E2A">
        <w:rPr>
          <w:rFonts w:ascii="Garamond" w:hAnsi="Garamond" w:cs="Times New Roman"/>
          <w:sz w:val="24"/>
          <w:szCs w:val="24"/>
        </w:rPr>
        <w:t>producción de fuerza motriz y la generación</w:t>
      </w:r>
      <w:r w:rsidR="000D3497" w:rsidRPr="006D2E2A">
        <w:rPr>
          <w:rFonts w:ascii="Garamond" w:hAnsi="Garamond" w:cs="Times New Roman"/>
          <w:sz w:val="24"/>
          <w:szCs w:val="24"/>
        </w:rPr>
        <w:t xml:space="preserve"> de electricidad</w:t>
      </w:r>
      <w:r w:rsidR="00A15C06" w:rsidRPr="006D2E2A">
        <w:rPr>
          <w:rFonts w:ascii="Garamond" w:hAnsi="Garamond" w:cs="Times New Roman"/>
          <w:sz w:val="24"/>
          <w:szCs w:val="24"/>
        </w:rPr>
        <w:t>.</w:t>
      </w:r>
      <w:r w:rsidR="008D2665" w:rsidRPr="006D2E2A">
        <w:rPr>
          <w:rFonts w:ascii="Garamond" w:hAnsi="Garamond" w:cs="Times New Roman"/>
          <w:sz w:val="24"/>
          <w:szCs w:val="24"/>
        </w:rPr>
        <w:t xml:space="preserve"> </w:t>
      </w:r>
      <w:r w:rsidR="003D2328" w:rsidRPr="006D2E2A">
        <w:rPr>
          <w:rFonts w:ascii="Garamond" w:hAnsi="Garamond" w:cs="Times New Roman"/>
          <w:sz w:val="24"/>
          <w:szCs w:val="24"/>
        </w:rPr>
        <w:t>Con ello, las compañías eléctricas recibieron del gobierno de Porfirio Díaz exenciones fiscales, facilidades para expropiar terrenos, otorgamiento de las concesiones de la explotación de las corrientes por tiempo indefinido, entre otras facilidade</w:t>
      </w:r>
      <w:r w:rsidR="0014751A" w:rsidRPr="006D2E2A">
        <w:rPr>
          <w:rFonts w:ascii="Garamond" w:hAnsi="Garamond" w:cs="Times New Roman"/>
          <w:sz w:val="24"/>
          <w:szCs w:val="24"/>
        </w:rPr>
        <w:t>s</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6"/>
      </w:r>
      <w:r w:rsidR="0014751A" w:rsidRPr="006D2E2A">
        <w:rPr>
          <w:rFonts w:ascii="Garamond" w:hAnsi="Garamond" w:cs="Times New Roman"/>
          <w:sz w:val="24"/>
          <w:szCs w:val="24"/>
        </w:rPr>
        <w:t xml:space="preserve"> </w:t>
      </w:r>
      <w:r w:rsidR="00A864DF" w:rsidRPr="006D2E2A">
        <w:rPr>
          <w:rFonts w:ascii="Garamond" w:hAnsi="Garamond" w:cs="Times New Roman"/>
          <w:sz w:val="24"/>
          <w:szCs w:val="24"/>
        </w:rPr>
        <w:t>S</w:t>
      </w:r>
      <w:r w:rsidR="00922385" w:rsidRPr="006D2E2A">
        <w:rPr>
          <w:rFonts w:ascii="Garamond" w:hAnsi="Garamond" w:cs="Times New Roman"/>
          <w:sz w:val="24"/>
          <w:szCs w:val="24"/>
        </w:rPr>
        <w:t xml:space="preserve">e pretendía poner al país a la vanguardia de la industria eléctrica, </w:t>
      </w:r>
      <w:r w:rsidR="00EE0E2E" w:rsidRPr="006D2E2A">
        <w:rPr>
          <w:rFonts w:ascii="Garamond" w:hAnsi="Garamond" w:cs="Times New Roman"/>
          <w:sz w:val="24"/>
          <w:szCs w:val="24"/>
        </w:rPr>
        <w:t>las principales ciudades del país empezaron a ser electr</w:t>
      </w:r>
      <w:r w:rsidR="00161A41" w:rsidRPr="006D2E2A">
        <w:rPr>
          <w:rFonts w:ascii="Garamond" w:hAnsi="Garamond" w:cs="Times New Roman"/>
          <w:sz w:val="24"/>
          <w:szCs w:val="24"/>
        </w:rPr>
        <w:t>ificadas: Guadalajara, Puebla</w:t>
      </w:r>
      <w:r w:rsidR="00EE0E2E" w:rsidRPr="006D2E2A">
        <w:rPr>
          <w:rFonts w:ascii="Garamond" w:hAnsi="Garamond" w:cs="Times New Roman"/>
          <w:sz w:val="24"/>
          <w:szCs w:val="24"/>
        </w:rPr>
        <w:t>,</w:t>
      </w:r>
      <w:r w:rsidR="00646A19" w:rsidRPr="006D2E2A">
        <w:rPr>
          <w:rFonts w:ascii="Garamond" w:hAnsi="Garamond" w:cs="Times New Roman"/>
          <w:sz w:val="24"/>
          <w:szCs w:val="24"/>
        </w:rPr>
        <w:t xml:space="preserve"> San Luis Potosí</w:t>
      </w:r>
      <w:r w:rsidR="00A864DF" w:rsidRPr="006D2E2A">
        <w:rPr>
          <w:rFonts w:ascii="Garamond" w:hAnsi="Garamond" w:cs="Times New Roman"/>
          <w:sz w:val="24"/>
          <w:szCs w:val="24"/>
        </w:rPr>
        <w:t>, Toluca, Morelia, México, entre otras</w:t>
      </w:r>
      <w:r w:rsidR="00EE0E2E" w:rsidRPr="006D2E2A">
        <w:rPr>
          <w:rFonts w:ascii="Garamond" w:hAnsi="Garamond" w:cs="Times New Roman"/>
          <w:sz w:val="24"/>
          <w:szCs w:val="24"/>
        </w:rPr>
        <w:t xml:space="preserve">; </w:t>
      </w:r>
      <w:r w:rsidR="00922385" w:rsidRPr="006D2E2A">
        <w:rPr>
          <w:rFonts w:ascii="Garamond" w:hAnsi="Garamond" w:cs="Times New Roman"/>
          <w:sz w:val="24"/>
          <w:szCs w:val="24"/>
        </w:rPr>
        <w:t xml:space="preserve">para 1899 se anunciaba la electrificación </w:t>
      </w:r>
      <w:r w:rsidR="00922385" w:rsidRPr="006D2E2A">
        <w:rPr>
          <w:rFonts w:ascii="Garamond" w:hAnsi="Garamond" w:cs="Times New Roman"/>
          <w:sz w:val="24"/>
          <w:szCs w:val="24"/>
        </w:rPr>
        <w:lastRenderedPageBreak/>
        <w:t>total de la ciudad de México</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7"/>
      </w:r>
      <w:r w:rsidR="00EE0E2E" w:rsidRPr="006D2E2A">
        <w:rPr>
          <w:rFonts w:ascii="Garamond" w:hAnsi="Garamond" w:cs="Times New Roman"/>
          <w:sz w:val="24"/>
          <w:szCs w:val="24"/>
        </w:rPr>
        <w:t xml:space="preserve"> </w:t>
      </w:r>
      <w:r w:rsidR="00161A41" w:rsidRPr="006D2E2A">
        <w:rPr>
          <w:rFonts w:ascii="Garamond" w:hAnsi="Garamond" w:cs="Times New Roman"/>
          <w:sz w:val="24"/>
          <w:szCs w:val="24"/>
        </w:rPr>
        <w:t>Sergio Rosas</w:t>
      </w:r>
      <w:r w:rsidR="0014751A" w:rsidRPr="006D2E2A">
        <w:rPr>
          <w:rFonts w:ascii="Garamond" w:hAnsi="Garamond" w:cs="Times New Roman"/>
          <w:sz w:val="24"/>
          <w:szCs w:val="24"/>
        </w:rPr>
        <w:t xml:space="preserve"> </w:t>
      </w:r>
      <w:r w:rsidR="00E66FA4" w:rsidRPr="006D2E2A">
        <w:rPr>
          <w:rFonts w:ascii="Garamond" w:hAnsi="Garamond" w:cs="Times New Roman"/>
          <w:sz w:val="24"/>
          <w:szCs w:val="24"/>
        </w:rPr>
        <w:t>m</w:t>
      </w:r>
      <w:r w:rsidR="00307FF3" w:rsidRPr="006D2E2A">
        <w:rPr>
          <w:rFonts w:ascii="Garamond" w:hAnsi="Garamond" w:cs="Times New Roman"/>
          <w:sz w:val="24"/>
          <w:szCs w:val="24"/>
        </w:rPr>
        <w:t xml:space="preserve">uestra </w:t>
      </w:r>
      <w:r w:rsidR="00A864DF" w:rsidRPr="006D2E2A">
        <w:rPr>
          <w:rFonts w:ascii="Garamond" w:hAnsi="Garamond" w:cs="Times New Roman"/>
          <w:sz w:val="24"/>
          <w:szCs w:val="24"/>
        </w:rPr>
        <w:t>có</w:t>
      </w:r>
      <w:r w:rsidR="00E66FA4" w:rsidRPr="006D2E2A">
        <w:rPr>
          <w:rFonts w:ascii="Garamond" w:hAnsi="Garamond" w:cs="Times New Roman"/>
          <w:sz w:val="24"/>
          <w:szCs w:val="24"/>
        </w:rPr>
        <w:t>mo en las márgenes del río Atoyac en Puebla, a pesar de que los antiguos usufructuarios del río consideraban el agua como propia, lograron establecerse distintas empresas para aprovechar el agua del río a lo largo del siglo XIX</w:t>
      </w:r>
      <w:r w:rsidR="00A864DF" w:rsidRPr="006D2E2A">
        <w:rPr>
          <w:rFonts w:ascii="Garamond" w:hAnsi="Garamond" w:cs="Times New Roman"/>
          <w:sz w:val="24"/>
          <w:szCs w:val="24"/>
        </w:rPr>
        <w:t>.</w:t>
      </w:r>
      <w:r w:rsidR="00E66FA4" w:rsidRPr="006D2E2A">
        <w:rPr>
          <w:rFonts w:ascii="Garamond" w:hAnsi="Garamond" w:cs="Times New Roman"/>
          <w:sz w:val="24"/>
          <w:szCs w:val="24"/>
        </w:rPr>
        <w:t xml:space="preserve"> José Díaz Rubín a finales de este siglo se vio beneficiado por la legislación de aguas para establecer su </w:t>
      </w:r>
      <w:r w:rsidR="0014751A" w:rsidRPr="006D2E2A">
        <w:rPr>
          <w:rFonts w:ascii="Garamond" w:hAnsi="Garamond" w:cs="Times New Roman"/>
          <w:sz w:val="24"/>
          <w:szCs w:val="24"/>
        </w:rPr>
        <w:t>compañía textil “La Covadonga”</w:t>
      </w:r>
      <w:r w:rsidR="00E66FA4"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8"/>
      </w:r>
    </w:p>
    <w:p w14:paraId="3F05AC6D" w14:textId="77777777" w:rsidR="000208A1" w:rsidRPr="006D2E2A" w:rsidRDefault="000208A1" w:rsidP="006D2E2A">
      <w:pPr>
        <w:spacing w:after="0" w:line="276" w:lineRule="auto"/>
        <w:jc w:val="both"/>
        <w:rPr>
          <w:rFonts w:ascii="Garamond" w:hAnsi="Garamond" w:cs="Times New Roman"/>
          <w:sz w:val="24"/>
          <w:szCs w:val="24"/>
        </w:rPr>
      </w:pPr>
    </w:p>
    <w:p w14:paraId="5BD5103F" w14:textId="6943A904" w:rsidR="003D2328" w:rsidRPr="006D2E2A" w:rsidRDefault="00AC204C"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A finales del siglo XIX e</w:t>
      </w:r>
      <w:r w:rsidR="008D2665" w:rsidRPr="006D2E2A">
        <w:rPr>
          <w:rFonts w:ascii="Garamond" w:hAnsi="Garamond" w:cs="Times New Roman"/>
          <w:sz w:val="24"/>
          <w:szCs w:val="24"/>
        </w:rPr>
        <w:t xml:space="preserve">n el Estado de México, </w:t>
      </w:r>
      <w:r w:rsidRPr="006D2E2A">
        <w:rPr>
          <w:rFonts w:ascii="Garamond" w:hAnsi="Garamond" w:cs="Times New Roman"/>
          <w:sz w:val="24"/>
          <w:szCs w:val="24"/>
        </w:rPr>
        <w:t>principalmente en</w:t>
      </w:r>
      <w:r w:rsidR="00646A19" w:rsidRPr="006D2E2A">
        <w:rPr>
          <w:rFonts w:ascii="Garamond" w:hAnsi="Garamond" w:cs="Times New Roman"/>
          <w:sz w:val="24"/>
          <w:szCs w:val="24"/>
        </w:rPr>
        <w:t xml:space="preserve"> torno a la ciudad de México</w:t>
      </w:r>
      <w:r w:rsidRPr="006D2E2A">
        <w:rPr>
          <w:rFonts w:ascii="Garamond" w:hAnsi="Garamond" w:cs="Times New Roman"/>
          <w:sz w:val="24"/>
          <w:szCs w:val="24"/>
        </w:rPr>
        <w:t xml:space="preserve">, empezaron a establecerse compañías </w:t>
      </w:r>
      <w:r w:rsidR="00646A19" w:rsidRPr="006D2E2A">
        <w:rPr>
          <w:rFonts w:ascii="Garamond" w:hAnsi="Garamond" w:cs="Times New Roman"/>
          <w:sz w:val="24"/>
          <w:szCs w:val="24"/>
        </w:rPr>
        <w:t>eléctricas; en Toluca los hermanos</w:t>
      </w:r>
      <w:r w:rsidR="00A864DF" w:rsidRPr="006D2E2A">
        <w:rPr>
          <w:rFonts w:ascii="Garamond" w:hAnsi="Garamond" w:cs="Times New Roman"/>
          <w:sz w:val="24"/>
          <w:szCs w:val="24"/>
        </w:rPr>
        <w:t xml:space="preserve"> Henkel y Medina Garduño acapar</w:t>
      </w:r>
      <w:r w:rsidR="00646A19" w:rsidRPr="006D2E2A">
        <w:rPr>
          <w:rFonts w:ascii="Garamond" w:hAnsi="Garamond" w:cs="Times New Roman"/>
          <w:sz w:val="24"/>
          <w:szCs w:val="24"/>
        </w:rPr>
        <w:t>aron el suministro de energía</w:t>
      </w:r>
      <w:r w:rsidR="00A864DF" w:rsidRPr="006D2E2A">
        <w:rPr>
          <w:rFonts w:ascii="Garamond" w:hAnsi="Garamond" w:cs="Times New Roman"/>
          <w:sz w:val="24"/>
          <w:szCs w:val="24"/>
        </w:rPr>
        <w:t xml:space="preserve"> eléctrica a la ciudad</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49"/>
      </w:r>
      <w:r w:rsidR="000F59C6" w:rsidRPr="006D2E2A">
        <w:rPr>
          <w:rFonts w:ascii="Garamond" w:hAnsi="Garamond" w:cs="Times New Roman"/>
          <w:sz w:val="24"/>
          <w:szCs w:val="24"/>
        </w:rPr>
        <w:t xml:space="preserve"> </w:t>
      </w:r>
      <w:r w:rsidR="00646A19" w:rsidRPr="006D2E2A">
        <w:rPr>
          <w:rFonts w:ascii="Garamond" w:hAnsi="Garamond" w:cs="Times New Roman"/>
          <w:sz w:val="24"/>
          <w:szCs w:val="24"/>
        </w:rPr>
        <w:t>Para</w:t>
      </w:r>
      <w:r w:rsidR="008D2665" w:rsidRPr="006D2E2A">
        <w:rPr>
          <w:rFonts w:ascii="Garamond" w:hAnsi="Garamond" w:cs="Times New Roman"/>
          <w:sz w:val="24"/>
          <w:szCs w:val="24"/>
        </w:rPr>
        <w:t xml:space="preserve"> 1902 la legislatura est</w:t>
      </w:r>
      <w:r w:rsidR="00A15C06" w:rsidRPr="006D2E2A">
        <w:rPr>
          <w:rFonts w:ascii="Garamond" w:hAnsi="Garamond" w:cs="Times New Roman"/>
          <w:sz w:val="24"/>
          <w:szCs w:val="24"/>
        </w:rPr>
        <w:t>atal autorizo a Vicente Villada</w:t>
      </w:r>
      <w:r w:rsidR="008D2665" w:rsidRPr="006D2E2A">
        <w:rPr>
          <w:rFonts w:ascii="Garamond" w:hAnsi="Garamond" w:cs="Times New Roman"/>
          <w:sz w:val="24"/>
          <w:szCs w:val="24"/>
        </w:rPr>
        <w:t xml:space="preserve">, gobernador del estado, a celebrar contratos, otorgar </w:t>
      </w:r>
      <w:r w:rsidR="002B39BB" w:rsidRPr="006D2E2A">
        <w:rPr>
          <w:rFonts w:ascii="Garamond" w:hAnsi="Garamond" w:cs="Times New Roman"/>
          <w:sz w:val="24"/>
          <w:szCs w:val="24"/>
        </w:rPr>
        <w:t>franquicias</w:t>
      </w:r>
      <w:r w:rsidR="008D2665" w:rsidRPr="006D2E2A">
        <w:rPr>
          <w:rFonts w:ascii="Garamond" w:hAnsi="Garamond" w:cs="Times New Roman"/>
          <w:sz w:val="24"/>
          <w:szCs w:val="24"/>
        </w:rPr>
        <w:t xml:space="preserve"> y concesiones a personas o empresas para invertir en industrias nuevas o ya establecidas</w:t>
      </w:r>
      <w:r w:rsidR="00982775" w:rsidRPr="006D2E2A">
        <w:rPr>
          <w:rFonts w:ascii="Garamond" w:hAnsi="Garamond" w:cs="Times New Roman"/>
          <w:sz w:val="24"/>
          <w:szCs w:val="24"/>
        </w:rPr>
        <w:t xml:space="preserve">, entre otros decretos </w:t>
      </w:r>
      <w:r w:rsidR="002B39BB" w:rsidRPr="006D2E2A">
        <w:rPr>
          <w:rFonts w:ascii="Garamond" w:hAnsi="Garamond" w:cs="Times New Roman"/>
          <w:sz w:val="24"/>
          <w:szCs w:val="24"/>
        </w:rPr>
        <w:t>encaminados</w:t>
      </w:r>
      <w:r w:rsidR="00982775" w:rsidRPr="006D2E2A">
        <w:rPr>
          <w:rFonts w:ascii="Garamond" w:hAnsi="Garamond" w:cs="Times New Roman"/>
          <w:sz w:val="24"/>
          <w:szCs w:val="24"/>
        </w:rPr>
        <w:t xml:space="preserve"> a fortalecer e </w:t>
      </w:r>
      <w:r w:rsidR="002B39BB" w:rsidRPr="006D2E2A">
        <w:rPr>
          <w:rFonts w:ascii="Garamond" w:hAnsi="Garamond" w:cs="Times New Roman"/>
          <w:sz w:val="24"/>
          <w:szCs w:val="24"/>
        </w:rPr>
        <w:t>incrementar</w:t>
      </w:r>
      <w:r w:rsidR="00982775" w:rsidRPr="006D2E2A">
        <w:rPr>
          <w:rFonts w:ascii="Garamond" w:hAnsi="Garamond" w:cs="Times New Roman"/>
          <w:sz w:val="24"/>
          <w:szCs w:val="24"/>
        </w:rPr>
        <w:t xml:space="preserve"> el desarrollo </w:t>
      </w:r>
      <w:r w:rsidR="002B39BB" w:rsidRPr="006D2E2A">
        <w:rPr>
          <w:rFonts w:ascii="Garamond" w:hAnsi="Garamond" w:cs="Times New Roman"/>
          <w:sz w:val="24"/>
          <w:szCs w:val="24"/>
        </w:rPr>
        <w:t>industrial</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0"/>
      </w:r>
      <w:r w:rsidR="00250407" w:rsidRPr="006D2E2A">
        <w:rPr>
          <w:rFonts w:ascii="Garamond" w:hAnsi="Garamond" w:cs="Times New Roman"/>
          <w:sz w:val="24"/>
          <w:szCs w:val="24"/>
        </w:rPr>
        <w:t xml:space="preserve"> </w:t>
      </w:r>
      <w:r w:rsidR="003D2328" w:rsidRPr="006D2E2A">
        <w:rPr>
          <w:rFonts w:ascii="Garamond" w:hAnsi="Garamond" w:cs="Times New Roman"/>
          <w:sz w:val="24"/>
          <w:szCs w:val="24"/>
        </w:rPr>
        <w:t>Por su parte, el</w:t>
      </w:r>
      <w:r w:rsidR="00156E17" w:rsidRPr="006D2E2A">
        <w:rPr>
          <w:rFonts w:ascii="Garamond" w:hAnsi="Garamond" w:cs="Times New Roman"/>
          <w:sz w:val="24"/>
          <w:szCs w:val="24"/>
        </w:rPr>
        <w:t xml:space="preserve"> gobierno federal a través de la </w:t>
      </w:r>
      <w:r w:rsidR="002B39BB" w:rsidRPr="006D2E2A">
        <w:rPr>
          <w:rFonts w:ascii="Garamond" w:hAnsi="Garamond" w:cs="Times New Roman"/>
          <w:sz w:val="24"/>
          <w:szCs w:val="24"/>
        </w:rPr>
        <w:t>Secretaría</w:t>
      </w:r>
      <w:r w:rsidR="00156E17" w:rsidRPr="006D2E2A">
        <w:rPr>
          <w:rFonts w:ascii="Garamond" w:hAnsi="Garamond" w:cs="Times New Roman"/>
          <w:sz w:val="24"/>
          <w:szCs w:val="24"/>
        </w:rPr>
        <w:t xml:space="preserve"> de Fomento, Colonización e Industria fue el encargado de otorgar las concesiones y realizar los contratos para aprovechar </w:t>
      </w:r>
      <w:r w:rsidR="002B39BB" w:rsidRPr="006D2E2A">
        <w:rPr>
          <w:rFonts w:ascii="Garamond" w:hAnsi="Garamond" w:cs="Times New Roman"/>
          <w:sz w:val="24"/>
          <w:szCs w:val="24"/>
        </w:rPr>
        <w:t>el agua de los ríos</w:t>
      </w:r>
      <w:r w:rsidR="003D2328" w:rsidRPr="006D2E2A">
        <w:rPr>
          <w:rFonts w:ascii="Garamond" w:hAnsi="Garamond" w:cs="Times New Roman"/>
          <w:sz w:val="24"/>
          <w:szCs w:val="24"/>
        </w:rPr>
        <w:t xml:space="preserve"> federales</w:t>
      </w:r>
      <w:r w:rsidR="00156E17" w:rsidRPr="006D2E2A">
        <w:rPr>
          <w:rFonts w:ascii="Garamond" w:hAnsi="Garamond" w:cs="Times New Roman"/>
          <w:sz w:val="24"/>
          <w:szCs w:val="24"/>
        </w:rPr>
        <w:t xml:space="preserve">. </w:t>
      </w:r>
    </w:p>
    <w:p w14:paraId="499A73ED" w14:textId="77777777" w:rsidR="000208A1" w:rsidRPr="006D2E2A" w:rsidRDefault="000208A1" w:rsidP="006D2E2A">
      <w:pPr>
        <w:spacing w:after="0" w:line="276" w:lineRule="auto"/>
        <w:jc w:val="both"/>
        <w:rPr>
          <w:rFonts w:ascii="Garamond" w:hAnsi="Garamond" w:cs="Times New Roman"/>
          <w:sz w:val="24"/>
          <w:szCs w:val="24"/>
        </w:rPr>
      </w:pPr>
    </w:p>
    <w:p w14:paraId="17DD1555" w14:textId="57B4AE95" w:rsidR="00F64467" w:rsidRPr="006D2E2A" w:rsidRDefault="003E71ED"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Como ya vimos, </w:t>
      </w:r>
      <w:r w:rsidR="00091257" w:rsidRPr="006D2E2A">
        <w:rPr>
          <w:rFonts w:ascii="Garamond" w:hAnsi="Garamond" w:cs="Times New Roman"/>
          <w:sz w:val="24"/>
          <w:szCs w:val="24"/>
        </w:rPr>
        <w:t>Andrés Julián obtuvo una concesión</w:t>
      </w:r>
      <w:r w:rsidR="003D2328" w:rsidRPr="006D2E2A">
        <w:rPr>
          <w:rFonts w:ascii="Garamond" w:hAnsi="Garamond" w:cs="Times New Roman"/>
          <w:sz w:val="24"/>
          <w:szCs w:val="24"/>
        </w:rPr>
        <w:t xml:space="preserve"> </w:t>
      </w:r>
      <w:r w:rsidR="00156E17" w:rsidRPr="006D2E2A">
        <w:rPr>
          <w:rFonts w:ascii="Garamond" w:hAnsi="Garamond" w:cs="Times New Roman"/>
          <w:sz w:val="24"/>
          <w:szCs w:val="24"/>
        </w:rPr>
        <w:t xml:space="preserve">para </w:t>
      </w:r>
      <w:r w:rsidR="00091257" w:rsidRPr="006D2E2A">
        <w:rPr>
          <w:rFonts w:ascii="Garamond" w:hAnsi="Garamond" w:cs="Times New Roman"/>
          <w:sz w:val="24"/>
          <w:szCs w:val="24"/>
        </w:rPr>
        <w:t>aprovechar las aguas del río Tepotzotlán en fuerza motriz y electricidad</w:t>
      </w:r>
      <w:r w:rsidR="007620EC" w:rsidRPr="006D2E2A">
        <w:rPr>
          <w:rFonts w:ascii="Garamond" w:hAnsi="Garamond" w:cs="Times New Roman"/>
          <w:sz w:val="24"/>
          <w:szCs w:val="24"/>
        </w:rPr>
        <w:t>, mismas que eran de gran consideración debido al considerable desnivel de su cauce.</w:t>
      </w:r>
      <w:r w:rsidR="00091257" w:rsidRPr="006D2E2A">
        <w:rPr>
          <w:rFonts w:ascii="Garamond" w:hAnsi="Garamond" w:cs="Times New Roman"/>
          <w:sz w:val="24"/>
          <w:szCs w:val="24"/>
        </w:rPr>
        <w:t xml:space="preserve"> </w:t>
      </w:r>
      <w:r w:rsidR="002B39BB" w:rsidRPr="006D2E2A">
        <w:rPr>
          <w:rFonts w:ascii="Garamond" w:hAnsi="Garamond" w:cs="Times New Roman"/>
          <w:sz w:val="24"/>
          <w:szCs w:val="24"/>
        </w:rPr>
        <w:t>El 5</w:t>
      </w:r>
      <w:r w:rsidR="006302D4" w:rsidRPr="006D2E2A">
        <w:rPr>
          <w:rFonts w:ascii="Garamond" w:hAnsi="Garamond" w:cs="Times New Roman"/>
          <w:sz w:val="24"/>
          <w:szCs w:val="24"/>
        </w:rPr>
        <w:t xml:space="preserve"> de marzo de 1903 fue firmado el contrato</w:t>
      </w:r>
      <w:r w:rsidR="00552C26" w:rsidRPr="006D2E2A">
        <w:rPr>
          <w:rFonts w:ascii="Garamond" w:hAnsi="Garamond" w:cs="Times New Roman"/>
          <w:sz w:val="24"/>
          <w:szCs w:val="24"/>
        </w:rPr>
        <w:t xml:space="preserve"> </w:t>
      </w:r>
      <w:r w:rsidR="006302D4" w:rsidRPr="006D2E2A">
        <w:rPr>
          <w:rFonts w:ascii="Garamond" w:hAnsi="Garamond" w:cs="Times New Roman"/>
          <w:sz w:val="24"/>
          <w:szCs w:val="24"/>
        </w:rPr>
        <w:t xml:space="preserve">entre Manuel González Cosío, como representante de la Secretaria de Fomento, y el Sr. Andrés </w:t>
      </w:r>
      <w:r w:rsidR="002B39BB" w:rsidRPr="006D2E2A">
        <w:rPr>
          <w:rFonts w:ascii="Garamond" w:hAnsi="Garamond" w:cs="Times New Roman"/>
          <w:sz w:val="24"/>
          <w:szCs w:val="24"/>
        </w:rPr>
        <w:t>Julián</w:t>
      </w:r>
      <w:r w:rsidR="006302D4" w:rsidRPr="006D2E2A">
        <w:rPr>
          <w:rFonts w:ascii="Garamond" w:hAnsi="Garamond" w:cs="Times New Roman"/>
          <w:sz w:val="24"/>
          <w:szCs w:val="24"/>
        </w:rPr>
        <w:t>, para el a</w:t>
      </w:r>
      <w:r w:rsidR="006846CE" w:rsidRPr="006D2E2A">
        <w:rPr>
          <w:rFonts w:ascii="Garamond" w:hAnsi="Garamond" w:cs="Times New Roman"/>
          <w:sz w:val="24"/>
          <w:szCs w:val="24"/>
        </w:rPr>
        <w:t xml:space="preserve">provechamiento </w:t>
      </w:r>
      <w:r w:rsidR="006302D4" w:rsidRPr="006D2E2A">
        <w:rPr>
          <w:rFonts w:ascii="Garamond" w:hAnsi="Garamond" w:cs="Times New Roman"/>
          <w:sz w:val="24"/>
          <w:szCs w:val="24"/>
        </w:rPr>
        <w:t>de las</w:t>
      </w:r>
      <w:r w:rsidR="002B39BB" w:rsidRPr="006D2E2A">
        <w:rPr>
          <w:rFonts w:ascii="Garamond" w:hAnsi="Garamond" w:cs="Times New Roman"/>
          <w:sz w:val="24"/>
          <w:szCs w:val="24"/>
        </w:rPr>
        <w:t xml:space="preserve"> </w:t>
      </w:r>
      <w:r w:rsidR="006302D4" w:rsidRPr="006D2E2A">
        <w:rPr>
          <w:rFonts w:ascii="Garamond" w:hAnsi="Garamond" w:cs="Times New Roman"/>
          <w:sz w:val="24"/>
          <w:szCs w:val="24"/>
        </w:rPr>
        <w:t>aguas del Río T</w:t>
      </w:r>
      <w:r w:rsidR="00091257" w:rsidRPr="006D2E2A">
        <w:rPr>
          <w:rFonts w:ascii="Garamond" w:hAnsi="Garamond" w:cs="Times New Roman"/>
          <w:sz w:val="24"/>
          <w:szCs w:val="24"/>
        </w:rPr>
        <w:t>epotzotlán</w:t>
      </w:r>
      <w:r w:rsidR="006302D4" w:rsidRPr="006D2E2A">
        <w:rPr>
          <w:rFonts w:ascii="Garamond" w:hAnsi="Garamond" w:cs="Times New Roman"/>
          <w:sz w:val="24"/>
          <w:szCs w:val="24"/>
        </w:rPr>
        <w:t>.</w:t>
      </w:r>
      <w:r w:rsidR="007620EC" w:rsidRPr="006D2E2A">
        <w:rPr>
          <w:rStyle w:val="Refdenotaalpie"/>
          <w:rFonts w:ascii="Garamond" w:hAnsi="Garamond" w:cs="Times New Roman"/>
          <w:sz w:val="24"/>
          <w:szCs w:val="24"/>
        </w:rPr>
        <w:footnoteReference w:id="51"/>
      </w:r>
      <w:r w:rsidR="007620EC" w:rsidRPr="006D2E2A">
        <w:rPr>
          <w:rFonts w:ascii="Garamond" w:hAnsi="Garamond" w:cs="Times New Roman"/>
          <w:sz w:val="24"/>
          <w:szCs w:val="24"/>
        </w:rPr>
        <w:t xml:space="preserve"> </w:t>
      </w:r>
      <w:r w:rsidR="006302D4" w:rsidRPr="006D2E2A">
        <w:rPr>
          <w:rFonts w:ascii="Garamond" w:hAnsi="Garamond" w:cs="Times New Roman"/>
          <w:sz w:val="24"/>
          <w:szCs w:val="24"/>
        </w:rPr>
        <w:t xml:space="preserve">Con base en el contrato se autorizó a Andrés </w:t>
      </w:r>
      <w:r w:rsidR="002B39BB" w:rsidRPr="006D2E2A">
        <w:rPr>
          <w:rFonts w:ascii="Garamond" w:hAnsi="Garamond" w:cs="Times New Roman"/>
          <w:sz w:val="24"/>
          <w:szCs w:val="24"/>
        </w:rPr>
        <w:t>Julián para que po</w:t>
      </w:r>
      <w:r w:rsidR="006302D4" w:rsidRPr="006D2E2A">
        <w:rPr>
          <w:rFonts w:ascii="Garamond" w:hAnsi="Garamond" w:cs="Times New Roman"/>
          <w:sz w:val="24"/>
          <w:szCs w:val="24"/>
        </w:rPr>
        <w:t>r sí o por</w:t>
      </w:r>
      <w:r w:rsidR="002B39BB" w:rsidRPr="006D2E2A">
        <w:rPr>
          <w:rFonts w:ascii="Garamond" w:hAnsi="Garamond" w:cs="Times New Roman"/>
          <w:sz w:val="24"/>
          <w:szCs w:val="24"/>
        </w:rPr>
        <w:t xml:space="preserve"> medio</w:t>
      </w:r>
      <w:r w:rsidR="006302D4" w:rsidRPr="006D2E2A">
        <w:rPr>
          <w:rFonts w:ascii="Garamond" w:hAnsi="Garamond" w:cs="Times New Roman"/>
          <w:sz w:val="24"/>
          <w:szCs w:val="24"/>
        </w:rPr>
        <w:t xml:space="preserve"> de </w:t>
      </w:r>
      <w:r w:rsidR="002B39BB" w:rsidRPr="006D2E2A">
        <w:rPr>
          <w:rFonts w:ascii="Garamond" w:hAnsi="Garamond" w:cs="Times New Roman"/>
          <w:sz w:val="24"/>
          <w:szCs w:val="24"/>
        </w:rPr>
        <w:t xml:space="preserve">una </w:t>
      </w:r>
      <w:r w:rsidR="006302D4" w:rsidRPr="006D2E2A">
        <w:rPr>
          <w:rFonts w:ascii="Garamond" w:hAnsi="Garamond" w:cs="Times New Roman"/>
          <w:sz w:val="24"/>
          <w:szCs w:val="24"/>
        </w:rPr>
        <w:t>compañía</w:t>
      </w:r>
      <w:r w:rsidR="002B39BB" w:rsidRPr="006D2E2A">
        <w:rPr>
          <w:rFonts w:ascii="Garamond" w:hAnsi="Garamond" w:cs="Times New Roman"/>
          <w:sz w:val="24"/>
          <w:szCs w:val="24"/>
        </w:rPr>
        <w:t>,</w:t>
      </w:r>
      <w:r w:rsidR="006302D4" w:rsidRPr="006D2E2A">
        <w:rPr>
          <w:rFonts w:ascii="Garamond" w:hAnsi="Garamond" w:cs="Times New Roman"/>
          <w:sz w:val="24"/>
          <w:szCs w:val="24"/>
        </w:rPr>
        <w:t xml:space="preserve"> que al efecto organizar</w:t>
      </w:r>
      <w:r w:rsidR="00F64467" w:rsidRPr="006D2E2A">
        <w:rPr>
          <w:rFonts w:ascii="Garamond" w:hAnsi="Garamond" w:cs="Times New Roman"/>
          <w:sz w:val="24"/>
          <w:szCs w:val="24"/>
        </w:rPr>
        <w:t>e</w:t>
      </w:r>
      <w:r w:rsidR="002B39BB" w:rsidRPr="006D2E2A">
        <w:rPr>
          <w:rFonts w:ascii="Garamond" w:hAnsi="Garamond" w:cs="Times New Roman"/>
          <w:sz w:val="24"/>
          <w:szCs w:val="24"/>
        </w:rPr>
        <w:t>,</w:t>
      </w:r>
      <w:r w:rsidR="00F64467" w:rsidRPr="006D2E2A">
        <w:rPr>
          <w:rFonts w:ascii="Garamond" w:hAnsi="Garamond" w:cs="Times New Roman"/>
          <w:sz w:val="24"/>
          <w:szCs w:val="24"/>
        </w:rPr>
        <w:t xml:space="preserve"> pudiera ejecutar las obras </w:t>
      </w:r>
      <w:r w:rsidR="002B39BB" w:rsidRPr="006D2E2A">
        <w:rPr>
          <w:rFonts w:ascii="Garamond" w:hAnsi="Garamond" w:cs="Times New Roman"/>
          <w:sz w:val="24"/>
          <w:szCs w:val="24"/>
        </w:rPr>
        <w:t>hidráulicas</w:t>
      </w:r>
      <w:r w:rsidR="00F64467" w:rsidRPr="006D2E2A">
        <w:rPr>
          <w:rFonts w:ascii="Garamond" w:hAnsi="Garamond" w:cs="Times New Roman"/>
          <w:sz w:val="24"/>
          <w:szCs w:val="24"/>
        </w:rPr>
        <w:t xml:space="preserve"> necesarias para utilizar como fuerza motriz las aguas del río en terrenos del rancho de Santa M</w:t>
      </w:r>
      <w:r w:rsidR="002B39BB" w:rsidRPr="006D2E2A">
        <w:rPr>
          <w:rFonts w:ascii="Garamond" w:hAnsi="Garamond" w:cs="Times New Roman"/>
          <w:sz w:val="24"/>
          <w:szCs w:val="24"/>
        </w:rPr>
        <w:t>aría Magdalena de Cahuacán, distrito de Tlalnepantla,</w:t>
      </w:r>
      <w:r w:rsidR="00F64467" w:rsidRPr="006D2E2A">
        <w:rPr>
          <w:rFonts w:ascii="Garamond" w:hAnsi="Garamond" w:cs="Times New Roman"/>
          <w:sz w:val="24"/>
          <w:szCs w:val="24"/>
        </w:rPr>
        <w:t xml:space="preserve"> Estado de México.</w:t>
      </w:r>
    </w:p>
    <w:p w14:paraId="4A793D4E" w14:textId="77777777" w:rsidR="000208A1" w:rsidRPr="006D2E2A" w:rsidRDefault="000208A1" w:rsidP="006D2E2A">
      <w:pPr>
        <w:spacing w:after="0" w:line="276" w:lineRule="auto"/>
        <w:jc w:val="both"/>
        <w:rPr>
          <w:rFonts w:ascii="Garamond" w:hAnsi="Garamond" w:cs="Times New Roman"/>
          <w:sz w:val="24"/>
          <w:szCs w:val="24"/>
        </w:rPr>
      </w:pPr>
    </w:p>
    <w:p w14:paraId="17882C8E" w14:textId="309B1611" w:rsidR="00101E0E" w:rsidRPr="006D2E2A" w:rsidRDefault="002B39BB"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lastRenderedPageBreak/>
        <w:t>Andrés Julián</w:t>
      </w:r>
      <w:r w:rsidR="00F64467" w:rsidRPr="006D2E2A">
        <w:rPr>
          <w:rFonts w:ascii="Garamond" w:hAnsi="Garamond" w:cs="Times New Roman"/>
          <w:sz w:val="24"/>
          <w:szCs w:val="24"/>
        </w:rPr>
        <w:t xml:space="preserve"> se </w:t>
      </w:r>
      <w:r w:rsidRPr="006D2E2A">
        <w:rPr>
          <w:rFonts w:ascii="Garamond" w:hAnsi="Garamond" w:cs="Times New Roman"/>
          <w:sz w:val="24"/>
          <w:szCs w:val="24"/>
        </w:rPr>
        <w:t>comprometió</w:t>
      </w:r>
      <w:r w:rsidR="00F64467" w:rsidRPr="006D2E2A">
        <w:rPr>
          <w:rFonts w:ascii="Garamond" w:hAnsi="Garamond" w:cs="Times New Roman"/>
          <w:sz w:val="24"/>
          <w:szCs w:val="24"/>
        </w:rPr>
        <w:t xml:space="preserve"> a generar toda la energía </w:t>
      </w:r>
      <w:r w:rsidRPr="006D2E2A">
        <w:rPr>
          <w:rFonts w:ascii="Garamond" w:hAnsi="Garamond" w:cs="Times New Roman"/>
          <w:sz w:val="24"/>
          <w:szCs w:val="24"/>
        </w:rPr>
        <w:t>hidráulica</w:t>
      </w:r>
      <w:r w:rsidR="00F64467" w:rsidRPr="006D2E2A">
        <w:rPr>
          <w:rFonts w:ascii="Garamond" w:hAnsi="Garamond" w:cs="Times New Roman"/>
          <w:sz w:val="24"/>
          <w:szCs w:val="24"/>
        </w:rPr>
        <w:t xml:space="preserve"> </w:t>
      </w:r>
      <w:r w:rsidRPr="006D2E2A">
        <w:rPr>
          <w:rFonts w:ascii="Garamond" w:hAnsi="Garamond" w:cs="Times New Roman"/>
          <w:sz w:val="24"/>
          <w:szCs w:val="24"/>
        </w:rPr>
        <w:t>susceptible de obtener</w:t>
      </w:r>
      <w:r w:rsidR="006846CE" w:rsidRPr="006D2E2A">
        <w:rPr>
          <w:rFonts w:ascii="Garamond" w:hAnsi="Garamond" w:cs="Times New Roman"/>
          <w:sz w:val="24"/>
          <w:szCs w:val="24"/>
        </w:rPr>
        <w:t>se</w:t>
      </w:r>
      <w:r w:rsidRPr="006D2E2A">
        <w:rPr>
          <w:rFonts w:ascii="Garamond" w:hAnsi="Garamond" w:cs="Times New Roman"/>
          <w:sz w:val="24"/>
          <w:szCs w:val="24"/>
        </w:rPr>
        <w:t xml:space="preserve"> y utilizarla directamente</w:t>
      </w:r>
      <w:r w:rsidR="00F64467" w:rsidRPr="006D2E2A">
        <w:rPr>
          <w:rFonts w:ascii="Garamond" w:hAnsi="Garamond" w:cs="Times New Roman"/>
          <w:sz w:val="24"/>
          <w:szCs w:val="24"/>
        </w:rPr>
        <w:t xml:space="preserve"> en el lugar</w:t>
      </w:r>
      <w:r w:rsidRPr="006D2E2A">
        <w:rPr>
          <w:rFonts w:ascii="Garamond" w:hAnsi="Garamond" w:cs="Times New Roman"/>
          <w:sz w:val="24"/>
          <w:szCs w:val="24"/>
        </w:rPr>
        <w:t>,</w:t>
      </w:r>
      <w:r w:rsidR="00F64467" w:rsidRPr="006D2E2A">
        <w:rPr>
          <w:rFonts w:ascii="Garamond" w:hAnsi="Garamond" w:cs="Times New Roman"/>
          <w:sz w:val="24"/>
          <w:szCs w:val="24"/>
        </w:rPr>
        <w:t xml:space="preserve"> o bien </w:t>
      </w:r>
      <w:r w:rsidRPr="006D2E2A">
        <w:rPr>
          <w:rFonts w:ascii="Garamond" w:hAnsi="Garamond" w:cs="Times New Roman"/>
          <w:sz w:val="24"/>
          <w:szCs w:val="24"/>
        </w:rPr>
        <w:t>transformarla</w:t>
      </w:r>
      <w:r w:rsidR="00F64467" w:rsidRPr="006D2E2A">
        <w:rPr>
          <w:rFonts w:ascii="Garamond" w:hAnsi="Garamond" w:cs="Times New Roman"/>
          <w:sz w:val="24"/>
          <w:szCs w:val="24"/>
        </w:rPr>
        <w:t xml:space="preserve"> en energía eléctrica y </w:t>
      </w:r>
      <w:r w:rsidRPr="006D2E2A">
        <w:rPr>
          <w:rFonts w:ascii="Garamond" w:hAnsi="Garamond" w:cs="Times New Roman"/>
          <w:sz w:val="24"/>
          <w:szCs w:val="24"/>
        </w:rPr>
        <w:t>conducirla a donde conviniera</w:t>
      </w:r>
      <w:r w:rsidR="00F64467" w:rsidRPr="006D2E2A">
        <w:rPr>
          <w:rFonts w:ascii="Garamond" w:hAnsi="Garamond" w:cs="Times New Roman"/>
          <w:sz w:val="24"/>
          <w:szCs w:val="24"/>
        </w:rPr>
        <w:t xml:space="preserve">; para lo cual </w:t>
      </w:r>
      <w:r w:rsidRPr="006D2E2A">
        <w:rPr>
          <w:rFonts w:ascii="Garamond" w:hAnsi="Garamond" w:cs="Times New Roman"/>
          <w:sz w:val="24"/>
          <w:szCs w:val="24"/>
        </w:rPr>
        <w:t>podía</w:t>
      </w:r>
      <w:r w:rsidR="00F64467" w:rsidRPr="006D2E2A">
        <w:rPr>
          <w:rFonts w:ascii="Garamond" w:hAnsi="Garamond" w:cs="Times New Roman"/>
          <w:sz w:val="24"/>
          <w:szCs w:val="24"/>
        </w:rPr>
        <w:t xml:space="preserve"> establecer </w:t>
      </w:r>
      <w:r w:rsidRPr="006D2E2A">
        <w:rPr>
          <w:rFonts w:ascii="Garamond" w:hAnsi="Garamond" w:cs="Times New Roman"/>
          <w:sz w:val="24"/>
          <w:szCs w:val="24"/>
        </w:rPr>
        <w:t>vía</w:t>
      </w:r>
      <w:r w:rsidR="00F64467" w:rsidRPr="006D2E2A">
        <w:rPr>
          <w:rFonts w:ascii="Garamond" w:hAnsi="Garamond" w:cs="Times New Roman"/>
          <w:sz w:val="24"/>
          <w:szCs w:val="24"/>
        </w:rPr>
        <w:t xml:space="preserve"> aérea o </w:t>
      </w:r>
      <w:r w:rsidRPr="006D2E2A">
        <w:rPr>
          <w:rFonts w:ascii="Garamond" w:hAnsi="Garamond" w:cs="Times New Roman"/>
          <w:sz w:val="24"/>
          <w:szCs w:val="24"/>
        </w:rPr>
        <w:t>subterránea</w:t>
      </w:r>
      <w:r w:rsidR="00F64467" w:rsidRPr="006D2E2A">
        <w:rPr>
          <w:rFonts w:ascii="Garamond" w:hAnsi="Garamond" w:cs="Times New Roman"/>
          <w:sz w:val="24"/>
          <w:szCs w:val="24"/>
        </w:rPr>
        <w:t xml:space="preserve"> el </w:t>
      </w:r>
      <w:r w:rsidRPr="006D2E2A">
        <w:rPr>
          <w:rFonts w:ascii="Garamond" w:hAnsi="Garamond" w:cs="Times New Roman"/>
          <w:sz w:val="24"/>
          <w:szCs w:val="24"/>
        </w:rPr>
        <w:t>cableado</w:t>
      </w:r>
      <w:r w:rsidR="00F64467" w:rsidRPr="006D2E2A">
        <w:rPr>
          <w:rFonts w:ascii="Garamond" w:hAnsi="Garamond" w:cs="Times New Roman"/>
          <w:sz w:val="24"/>
          <w:szCs w:val="24"/>
        </w:rPr>
        <w:t xml:space="preserve"> necesario.</w:t>
      </w:r>
      <w:r w:rsidR="006302D4" w:rsidRPr="006D2E2A">
        <w:rPr>
          <w:rFonts w:ascii="Garamond" w:hAnsi="Garamond" w:cs="Times New Roman"/>
          <w:sz w:val="24"/>
          <w:szCs w:val="24"/>
        </w:rPr>
        <w:t xml:space="preserve"> </w:t>
      </w:r>
      <w:r w:rsidR="006846CE" w:rsidRPr="006D2E2A">
        <w:rPr>
          <w:rFonts w:ascii="Garamond" w:hAnsi="Garamond" w:cs="Times New Roman"/>
          <w:sz w:val="24"/>
          <w:szCs w:val="24"/>
        </w:rPr>
        <w:t xml:space="preserve">Resulta conveniente mencionar que </w:t>
      </w:r>
      <w:r w:rsidR="00DE1F5E" w:rsidRPr="006D2E2A">
        <w:rPr>
          <w:rFonts w:ascii="Garamond" w:hAnsi="Garamond" w:cs="Times New Roman"/>
          <w:sz w:val="24"/>
          <w:szCs w:val="24"/>
        </w:rPr>
        <w:t>e</w:t>
      </w:r>
      <w:r w:rsidR="000D3497" w:rsidRPr="006D2E2A">
        <w:rPr>
          <w:rFonts w:ascii="Garamond" w:hAnsi="Garamond" w:cs="Times New Roman"/>
          <w:sz w:val="24"/>
          <w:szCs w:val="24"/>
        </w:rPr>
        <w:t>ntre 1887 y 1911 se organizaron en México más de 100 compañías de luz y fuerza motriz de cierta importancia</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2"/>
      </w:r>
      <w:r w:rsidR="00A864DF" w:rsidRPr="006D2E2A">
        <w:rPr>
          <w:rFonts w:ascii="Garamond" w:hAnsi="Garamond" w:cs="Times New Roman"/>
          <w:sz w:val="24"/>
          <w:szCs w:val="24"/>
        </w:rPr>
        <w:t xml:space="preserve"> </w:t>
      </w:r>
    </w:p>
    <w:p w14:paraId="146BE5C4" w14:textId="77777777" w:rsidR="000208A1" w:rsidRPr="006D2E2A" w:rsidRDefault="000208A1" w:rsidP="006D2E2A">
      <w:pPr>
        <w:spacing w:after="0" w:line="276" w:lineRule="auto"/>
        <w:jc w:val="both"/>
        <w:rPr>
          <w:rFonts w:ascii="Garamond" w:hAnsi="Garamond" w:cs="Times New Roman"/>
          <w:sz w:val="24"/>
          <w:szCs w:val="24"/>
        </w:rPr>
      </w:pPr>
    </w:p>
    <w:p w14:paraId="5C3782A2" w14:textId="2831AAA3" w:rsidR="00364AD6" w:rsidRPr="006D2E2A" w:rsidRDefault="00F64467"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En 28 meses </w:t>
      </w:r>
      <w:r w:rsidR="004073EC" w:rsidRPr="006D2E2A">
        <w:rPr>
          <w:rFonts w:ascii="Garamond" w:hAnsi="Garamond" w:cs="Times New Roman"/>
          <w:sz w:val="24"/>
          <w:szCs w:val="24"/>
        </w:rPr>
        <w:t>Julián debería iniciar la construcción de obras, mismas que</w:t>
      </w:r>
      <w:r w:rsidRPr="006D2E2A">
        <w:rPr>
          <w:rFonts w:ascii="Garamond" w:hAnsi="Garamond" w:cs="Times New Roman"/>
          <w:sz w:val="24"/>
          <w:szCs w:val="24"/>
        </w:rPr>
        <w:t xml:space="preserve"> debería</w:t>
      </w:r>
      <w:r w:rsidR="004073EC" w:rsidRPr="006D2E2A">
        <w:rPr>
          <w:rFonts w:ascii="Garamond" w:hAnsi="Garamond" w:cs="Times New Roman"/>
          <w:sz w:val="24"/>
          <w:szCs w:val="24"/>
        </w:rPr>
        <w:t>n estar terminadas en seis años;</w:t>
      </w:r>
      <w:r w:rsidRPr="006D2E2A">
        <w:rPr>
          <w:rFonts w:ascii="Garamond" w:hAnsi="Garamond" w:cs="Times New Roman"/>
          <w:sz w:val="24"/>
          <w:szCs w:val="24"/>
        </w:rPr>
        <w:t xml:space="preserve"> </w:t>
      </w:r>
      <w:r w:rsidR="004073EC" w:rsidRPr="006D2E2A">
        <w:rPr>
          <w:rFonts w:ascii="Garamond" w:hAnsi="Garamond" w:cs="Times New Roman"/>
          <w:sz w:val="24"/>
          <w:szCs w:val="24"/>
        </w:rPr>
        <w:t>u</w:t>
      </w:r>
      <w:r w:rsidRPr="006D2E2A">
        <w:rPr>
          <w:rFonts w:ascii="Garamond" w:hAnsi="Garamond" w:cs="Times New Roman"/>
          <w:sz w:val="24"/>
          <w:szCs w:val="24"/>
        </w:rPr>
        <w:t>na vez terminadas las obras hidráulicas y eléctricas, aprobadas por la Se</w:t>
      </w:r>
      <w:r w:rsidR="006846CE" w:rsidRPr="006D2E2A">
        <w:rPr>
          <w:rFonts w:ascii="Garamond" w:hAnsi="Garamond" w:cs="Times New Roman"/>
          <w:sz w:val="24"/>
          <w:szCs w:val="24"/>
        </w:rPr>
        <w:t>cretar</w:t>
      </w:r>
      <w:r w:rsidR="00D87BE6" w:rsidRPr="006D2E2A">
        <w:rPr>
          <w:rFonts w:ascii="Garamond" w:hAnsi="Garamond" w:cs="Times New Roman"/>
          <w:sz w:val="24"/>
          <w:szCs w:val="24"/>
        </w:rPr>
        <w:t>í</w:t>
      </w:r>
      <w:r w:rsidR="006846CE" w:rsidRPr="006D2E2A">
        <w:rPr>
          <w:rFonts w:ascii="Garamond" w:hAnsi="Garamond" w:cs="Times New Roman"/>
          <w:sz w:val="24"/>
          <w:szCs w:val="24"/>
        </w:rPr>
        <w:t>a de Fomento, se expediría</w:t>
      </w:r>
      <w:r w:rsidRPr="006D2E2A">
        <w:rPr>
          <w:rFonts w:ascii="Garamond" w:hAnsi="Garamond" w:cs="Times New Roman"/>
          <w:sz w:val="24"/>
          <w:szCs w:val="24"/>
        </w:rPr>
        <w:t xml:space="preserve"> al conces</w:t>
      </w:r>
      <w:r w:rsidR="004073EC" w:rsidRPr="006D2E2A">
        <w:rPr>
          <w:rFonts w:ascii="Garamond" w:hAnsi="Garamond" w:cs="Times New Roman"/>
          <w:sz w:val="24"/>
          <w:szCs w:val="24"/>
        </w:rPr>
        <w:t>ionario el título que le asegurara</w:t>
      </w:r>
      <w:r w:rsidRPr="006D2E2A">
        <w:rPr>
          <w:rFonts w:ascii="Garamond" w:hAnsi="Garamond" w:cs="Times New Roman"/>
          <w:sz w:val="24"/>
          <w:szCs w:val="24"/>
        </w:rPr>
        <w:t xml:space="preserve"> el derecho </w:t>
      </w:r>
      <w:r w:rsidR="00364AD6" w:rsidRPr="006D2E2A">
        <w:rPr>
          <w:rFonts w:ascii="Garamond" w:hAnsi="Garamond" w:cs="Times New Roman"/>
          <w:sz w:val="24"/>
          <w:szCs w:val="24"/>
        </w:rPr>
        <w:t xml:space="preserve">al uso y </w:t>
      </w:r>
      <w:r w:rsidR="004073EC" w:rsidRPr="006D2E2A">
        <w:rPr>
          <w:rFonts w:ascii="Garamond" w:hAnsi="Garamond" w:cs="Times New Roman"/>
          <w:sz w:val="24"/>
          <w:szCs w:val="24"/>
        </w:rPr>
        <w:t>aprovechamiento</w:t>
      </w:r>
      <w:r w:rsidR="00364AD6" w:rsidRPr="006D2E2A">
        <w:rPr>
          <w:rFonts w:ascii="Garamond" w:hAnsi="Garamond" w:cs="Times New Roman"/>
          <w:sz w:val="24"/>
          <w:szCs w:val="24"/>
        </w:rPr>
        <w:t xml:space="preserve"> de las aguas del río Tepotzotlán. </w:t>
      </w:r>
      <w:r w:rsidR="004073EC" w:rsidRPr="006D2E2A">
        <w:rPr>
          <w:rFonts w:ascii="Garamond" w:hAnsi="Garamond" w:cs="Times New Roman"/>
          <w:sz w:val="24"/>
          <w:szCs w:val="24"/>
        </w:rPr>
        <w:t>Julián debía</w:t>
      </w:r>
      <w:r w:rsidR="006846CE" w:rsidRPr="006D2E2A">
        <w:rPr>
          <w:rFonts w:ascii="Garamond" w:hAnsi="Garamond" w:cs="Times New Roman"/>
          <w:sz w:val="24"/>
          <w:szCs w:val="24"/>
        </w:rPr>
        <w:t xml:space="preserve"> construir sobre los canales</w:t>
      </w:r>
      <w:r w:rsidR="00364AD6" w:rsidRPr="006D2E2A">
        <w:rPr>
          <w:rFonts w:ascii="Garamond" w:hAnsi="Garamond" w:cs="Times New Roman"/>
          <w:sz w:val="24"/>
          <w:szCs w:val="24"/>
        </w:rPr>
        <w:t xml:space="preserve"> </w:t>
      </w:r>
      <w:r w:rsidR="004073EC" w:rsidRPr="006D2E2A">
        <w:rPr>
          <w:rFonts w:ascii="Garamond" w:hAnsi="Garamond" w:cs="Times New Roman"/>
          <w:sz w:val="24"/>
          <w:szCs w:val="24"/>
        </w:rPr>
        <w:t>realizados</w:t>
      </w:r>
      <w:r w:rsidR="00364AD6" w:rsidRPr="006D2E2A">
        <w:rPr>
          <w:rFonts w:ascii="Garamond" w:hAnsi="Garamond" w:cs="Times New Roman"/>
          <w:sz w:val="24"/>
          <w:szCs w:val="24"/>
        </w:rPr>
        <w:t xml:space="preserve"> los puentes necesarios para el </w:t>
      </w:r>
      <w:r w:rsidR="004073EC" w:rsidRPr="006D2E2A">
        <w:rPr>
          <w:rFonts w:ascii="Garamond" w:hAnsi="Garamond" w:cs="Times New Roman"/>
          <w:sz w:val="24"/>
          <w:szCs w:val="24"/>
        </w:rPr>
        <w:t>tráfico</w:t>
      </w:r>
      <w:r w:rsidR="00364AD6" w:rsidRPr="006D2E2A">
        <w:rPr>
          <w:rFonts w:ascii="Garamond" w:hAnsi="Garamond" w:cs="Times New Roman"/>
          <w:sz w:val="24"/>
          <w:szCs w:val="24"/>
        </w:rPr>
        <w:t xml:space="preserve"> particular, local y general; siempre que </w:t>
      </w:r>
      <w:r w:rsidR="004073EC" w:rsidRPr="006D2E2A">
        <w:rPr>
          <w:rFonts w:ascii="Garamond" w:hAnsi="Garamond" w:cs="Times New Roman"/>
          <w:sz w:val="24"/>
          <w:szCs w:val="24"/>
        </w:rPr>
        <w:t>atravesara</w:t>
      </w:r>
      <w:r w:rsidR="00D17D9C" w:rsidRPr="006D2E2A">
        <w:rPr>
          <w:rFonts w:ascii="Garamond" w:hAnsi="Garamond" w:cs="Times New Roman"/>
          <w:sz w:val="24"/>
          <w:szCs w:val="24"/>
        </w:rPr>
        <w:t xml:space="preserve"> con sus canales algún camino,</w:t>
      </w:r>
      <w:r w:rsidR="00364AD6" w:rsidRPr="006D2E2A">
        <w:rPr>
          <w:rFonts w:ascii="Garamond" w:hAnsi="Garamond" w:cs="Times New Roman"/>
          <w:sz w:val="24"/>
          <w:szCs w:val="24"/>
        </w:rPr>
        <w:t xml:space="preserve"> </w:t>
      </w:r>
      <w:r w:rsidR="004073EC" w:rsidRPr="006D2E2A">
        <w:rPr>
          <w:rFonts w:ascii="Garamond" w:hAnsi="Garamond" w:cs="Times New Roman"/>
          <w:sz w:val="24"/>
          <w:szCs w:val="24"/>
        </w:rPr>
        <w:t>ca</w:t>
      </w:r>
      <w:r w:rsidR="00D17D9C" w:rsidRPr="006D2E2A">
        <w:rPr>
          <w:rFonts w:ascii="Garamond" w:hAnsi="Garamond" w:cs="Times New Roman"/>
          <w:sz w:val="24"/>
          <w:szCs w:val="24"/>
        </w:rPr>
        <w:t>lz</w:t>
      </w:r>
      <w:r w:rsidR="004073EC" w:rsidRPr="006D2E2A">
        <w:rPr>
          <w:rFonts w:ascii="Garamond" w:hAnsi="Garamond" w:cs="Times New Roman"/>
          <w:sz w:val="24"/>
          <w:szCs w:val="24"/>
        </w:rPr>
        <w:t>ada</w:t>
      </w:r>
      <w:r w:rsidR="00364AD6" w:rsidRPr="006D2E2A">
        <w:rPr>
          <w:rFonts w:ascii="Garamond" w:hAnsi="Garamond" w:cs="Times New Roman"/>
          <w:sz w:val="24"/>
          <w:szCs w:val="24"/>
        </w:rPr>
        <w:t xml:space="preserve"> o vía de uso público.</w:t>
      </w:r>
      <w:r w:rsidR="00B81107" w:rsidRPr="006D2E2A">
        <w:rPr>
          <w:rFonts w:ascii="Garamond" w:hAnsi="Garamond" w:cs="Times New Roman"/>
          <w:sz w:val="24"/>
          <w:szCs w:val="24"/>
        </w:rPr>
        <w:t xml:space="preserve"> </w:t>
      </w:r>
      <w:r w:rsidR="004073EC" w:rsidRPr="006D2E2A">
        <w:rPr>
          <w:rFonts w:ascii="Garamond" w:hAnsi="Garamond" w:cs="Times New Roman"/>
          <w:sz w:val="24"/>
          <w:szCs w:val="24"/>
        </w:rPr>
        <w:t>Como concesionario tenía derecho a usar gratuitamente l</w:t>
      </w:r>
      <w:r w:rsidR="00B81107" w:rsidRPr="006D2E2A">
        <w:rPr>
          <w:rFonts w:ascii="Garamond" w:hAnsi="Garamond" w:cs="Times New Roman"/>
          <w:sz w:val="24"/>
          <w:szCs w:val="24"/>
        </w:rPr>
        <w:t xml:space="preserve">os terrenos de propiedad nacional que ocupare </w:t>
      </w:r>
      <w:r w:rsidR="004073EC" w:rsidRPr="006D2E2A">
        <w:rPr>
          <w:rFonts w:ascii="Garamond" w:hAnsi="Garamond" w:cs="Times New Roman"/>
          <w:sz w:val="24"/>
          <w:szCs w:val="24"/>
        </w:rPr>
        <w:t>para derecho de vía,</w:t>
      </w:r>
      <w:r w:rsidR="00B81107" w:rsidRPr="006D2E2A">
        <w:rPr>
          <w:rFonts w:ascii="Garamond" w:hAnsi="Garamond" w:cs="Times New Roman"/>
          <w:sz w:val="24"/>
          <w:szCs w:val="24"/>
        </w:rPr>
        <w:t xml:space="preserve"> </w:t>
      </w:r>
      <w:r w:rsidR="004073EC" w:rsidRPr="006D2E2A">
        <w:rPr>
          <w:rFonts w:ascii="Garamond" w:hAnsi="Garamond" w:cs="Times New Roman"/>
          <w:sz w:val="24"/>
          <w:szCs w:val="24"/>
        </w:rPr>
        <w:t>depósitos</w:t>
      </w:r>
      <w:r w:rsidR="00B81107" w:rsidRPr="006D2E2A">
        <w:rPr>
          <w:rFonts w:ascii="Garamond" w:hAnsi="Garamond" w:cs="Times New Roman"/>
          <w:sz w:val="24"/>
          <w:szCs w:val="24"/>
        </w:rPr>
        <w:t xml:space="preserve"> de aguas, almacene</w:t>
      </w:r>
      <w:r w:rsidR="001D73EE" w:rsidRPr="006D2E2A">
        <w:rPr>
          <w:rFonts w:ascii="Garamond" w:hAnsi="Garamond" w:cs="Times New Roman"/>
          <w:sz w:val="24"/>
          <w:szCs w:val="24"/>
        </w:rPr>
        <w:t>s, estaciones y otros edificios</w:t>
      </w:r>
      <w:r w:rsidR="004073EC" w:rsidRPr="006D2E2A">
        <w:rPr>
          <w:rFonts w:ascii="Garamond" w:hAnsi="Garamond" w:cs="Times New Roman"/>
          <w:sz w:val="24"/>
          <w:szCs w:val="24"/>
        </w:rPr>
        <w:t xml:space="preserve"> </w:t>
      </w:r>
      <w:r w:rsidR="00B81107" w:rsidRPr="006D2E2A">
        <w:rPr>
          <w:rFonts w:ascii="Garamond" w:hAnsi="Garamond" w:cs="Times New Roman"/>
          <w:sz w:val="24"/>
          <w:szCs w:val="24"/>
        </w:rPr>
        <w:t xml:space="preserve">conforme al </w:t>
      </w:r>
      <w:r w:rsidR="004073EC" w:rsidRPr="006D2E2A">
        <w:rPr>
          <w:rFonts w:ascii="Garamond" w:hAnsi="Garamond" w:cs="Times New Roman"/>
          <w:sz w:val="24"/>
          <w:szCs w:val="24"/>
        </w:rPr>
        <w:t>inciso</w:t>
      </w:r>
      <w:r w:rsidR="00B81107" w:rsidRPr="006D2E2A">
        <w:rPr>
          <w:rFonts w:ascii="Garamond" w:hAnsi="Garamond" w:cs="Times New Roman"/>
          <w:sz w:val="24"/>
          <w:szCs w:val="24"/>
        </w:rPr>
        <w:t xml:space="preserve"> II del art. 3 de la ley de 6 de junio de 1894. Respecto a los terrenos particulares el concesionario podía tomarlos, conforme a las leyes de expropiación por causa de utilidad pública, </w:t>
      </w:r>
      <w:r w:rsidR="001244F3" w:rsidRPr="006D2E2A">
        <w:rPr>
          <w:rFonts w:ascii="Garamond" w:hAnsi="Garamond" w:cs="Times New Roman"/>
          <w:sz w:val="24"/>
          <w:szCs w:val="24"/>
        </w:rPr>
        <w:t>de acuerdo</w:t>
      </w:r>
      <w:r w:rsidR="00B81107" w:rsidRPr="006D2E2A">
        <w:rPr>
          <w:rFonts w:ascii="Garamond" w:hAnsi="Garamond" w:cs="Times New Roman"/>
          <w:sz w:val="24"/>
          <w:szCs w:val="24"/>
        </w:rPr>
        <w:t xml:space="preserve"> a la fracción IV del art. 3 de la propia ley. </w:t>
      </w:r>
    </w:p>
    <w:p w14:paraId="453C2C5D" w14:textId="77777777" w:rsidR="000208A1" w:rsidRPr="006D2E2A" w:rsidRDefault="000208A1" w:rsidP="006D2E2A">
      <w:pPr>
        <w:spacing w:after="0" w:line="276" w:lineRule="auto"/>
        <w:jc w:val="both"/>
        <w:rPr>
          <w:rFonts w:ascii="Garamond" w:hAnsi="Garamond" w:cs="Times New Roman"/>
          <w:sz w:val="24"/>
          <w:szCs w:val="24"/>
        </w:rPr>
      </w:pPr>
    </w:p>
    <w:p w14:paraId="589B63FB" w14:textId="0A5A4CAD" w:rsidR="00101E0E" w:rsidRPr="006D2E2A" w:rsidRDefault="00926856"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Además, Julián</w:t>
      </w:r>
      <w:r w:rsidR="0048512B" w:rsidRPr="006D2E2A">
        <w:rPr>
          <w:rFonts w:ascii="Garamond" w:hAnsi="Garamond" w:cs="Times New Roman"/>
          <w:sz w:val="24"/>
          <w:szCs w:val="24"/>
        </w:rPr>
        <w:t xml:space="preserve"> podía importar</w:t>
      </w:r>
      <w:r w:rsidR="00B81107" w:rsidRPr="006D2E2A">
        <w:rPr>
          <w:rFonts w:ascii="Garamond" w:hAnsi="Garamond" w:cs="Times New Roman"/>
          <w:sz w:val="24"/>
          <w:szCs w:val="24"/>
        </w:rPr>
        <w:t xml:space="preserve"> libre de derechos arancelarios, por una sola vez, todas las maquinas, instrumentos científicos y aparatos necesarios para el trazo, construcción y </w:t>
      </w:r>
      <w:r w:rsidRPr="006D2E2A">
        <w:rPr>
          <w:rFonts w:ascii="Garamond" w:hAnsi="Garamond" w:cs="Times New Roman"/>
          <w:sz w:val="24"/>
          <w:szCs w:val="24"/>
        </w:rPr>
        <w:t>explotación de las mismas obras;</w:t>
      </w:r>
      <w:r w:rsidR="001244F3" w:rsidRPr="006D2E2A">
        <w:rPr>
          <w:rFonts w:ascii="Garamond" w:hAnsi="Garamond" w:cs="Times New Roman"/>
          <w:sz w:val="24"/>
          <w:szCs w:val="24"/>
        </w:rPr>
        <w:t xml:space="preserve"> </w:t>
      </w:r>
      <w:r w:rsidRPr="006D2E2A">
        <w:rPr>
          <w:rFonts w:ascii="Garamond" w:hAnsi="Garamond" w:cs="Times New Roman"/>
          <w:sz w:val="24"/>
          <w:szCs w:val="24"/>
        </w:rPr>
        <w:t>t</w:t>
      </w:r>
      <w:r w:rsidR="004073EC" w:rsidRPr="006D2E2A">
        <w:rPr>
          <w:rFonts w:ascii="Garamond" w:hAnsi="Garamond" w:cs="Times New Roman"/>
          <w:sz w:val="24"/>
          <w:szCs w:val="24"/>
        </w:rPr>
        <w:t>enía la</w:t>
      </w:r>
      <w:r w:rsidR="001244F3" w:rsidRPr="006D2E2A">
        <w:rPr>
          <w:rFonts w:ascii="Garamond" w:hAnsi="Garamond" w:cs="Times New Roman"/>
          <w:sz w:val="24"/>
          <w:szCs w:val="24"/>
        </w:rPr>
        <w:t xml:space="preserve"> libertad de celebrar contratos con particulares y corporaciones privadas para el aprovechamiento de la energía hidráulica o eléctrica, sujetándose para ello a los </w:t>
      </w:r>
      <w:r w:rsidR="004073EC" w:rsidRPr="006D2E2A">
        <w:rPr>
          <w:rFonts w:ascii="Garamond" w:hAnsi="Garamond" w:cs="Times New Roman"/>
          <w:sz w:val="24"/>
          <w:szCs w:val="24"/>
        </w:rPr>
        <w:t>precios</w:t>
      </w:r>
      <w:r w:rsidR="001244F3" w:rsidRPr="006D2E2A">
        <w:rPr>
          <w:rFonts w:ascii="Garamond" w:hAnsi="Garamond" w:cs="Times New Roman"/>
          <w:sz w:val="24"/>
          <w:szCs w:val="24"/>
        </w:rPr>
        <w:t xml:space="preserve"> y tarifas aprobadas por la Secreta</w:t>
      </w:r>
      <w:r w:rsidR="004073EC" w:rsidRPr="006D2E2A">
        <w:rPr>
          <w:rFonts w:ascii="Garamond" w:hAnsi="Garamond" w:cs="Times New Roman"/>
          <w:sz w:val="24"/>
          <w:szCs w:val="24"/>
        </w:rPr>
        <w:t xml:space="preserve">ría de Fomento. </w:t>
      </w:r>
      <w:r w:rsidRPr="006D2E2A">
        <w:rPr>
          <w:rFonts w:ascii="Garamond" w:hAnsi="Garamond" w:cs="Times New Roman"/>
          <w:sz w:val="24"/>
          <w:szCs w:val="24"/>
        </w:rPr>
        <w:t>Por otra parte, Andrés Julián</w:t>
      </w:r>
      <w:r w:rsidR="00720399" w:rsidRPr="006D2E2A">
        <w:rPr>
          <w:rFonts w:ascii="Garamond" w:hAnsi="Garamond" w:cs="Times New Roman"/>
          <w:sz w:val="24"/>
          <w:szCs w:val="24"/>
        </w:rPr>
        <w:t xml:space="preserve"> </w:t>
      </w:r>
      <w:r w:rsidR="004073EC" w:rsidRPr="006D2E2A">
        <w:rPr>
          <w:rFonts w:ascii="Garamond" w:hAnsi="Garamond" w:cs="Times New Roman"/>
          <w:sz w:val="24"/>
          <w:szCs w:val="24"/>
        </w:rPr>
        <w:t xml:space="preserve">perdía el derecho de usar las aguas del río si </w:t>
      </w:r>
      <w:r w:rsidR="001244F3" w:rsidRPr="006D2E2A">
        <w:rPr>
          <w:rFonts w:ascii="Garamond" w:hAnsi="Garamond" w:cs="Times New Roman"/>
          <w:sz w:val="24"/>
          <w:szCs w:val="24"/>
        </w:rPr>
        <w:t xml:space="preserve">las </w:t>
      </w:r>
      <w:r w:rsidR="004073EC" w:rsidRPr="006D2E2A">
        <w:rPr>
          <w:rFonts w:ascii="Garamond" w:hAnsi="Garamond" w:cs="Times New Roman"/>
          <w:sz w:val="24"/>
          <w:szCs w:val="24"/>
        </w:rPr>
        <w:t>dejaba</w:t>
      </w:r>
      <w:r w:rsidR="001D73EE" w:rsidRPr="006D2E2A">
        <w:rPr>
          <w:rFonts w:ascii="Garamond" w:hAnsi="Garamond" w:cs="Times New Roman"/>
          <w:sz w:val="24"/>
          <w:szCs w:val="24"/>
        </w:rPr>
        <w:t xml:space="preserve"> de aprovechar</w:t>
      </w:r>
      <w:r w:rsidR="001244F3" w:rsidRPr="006D2E2A">
        <w:rPr>
          <w:rFonts w:ascii="Garamond" w:hAnsi="Garamond" w:cs="Times New Roman"/>
          <w:sz w:val="24"/>
          <w:szCs w:val="24"/>
        </w:rPr>
        <w:t xml:space="preserve"> por </w:t>
      </w:r>
      <w:r w:rsidR="004073EC" w:rsidRPr="006D2E2A">
        <w:rPr>
          <w:rFonts w:ascii="Garamond" w:hAnsi="Garamond" w:cs="Times New Roman"/>
          <w:sz w:val="24"/>
          <w:szCs w:val="24"/>
        </w:rPr>
        <w:t>más</w:t>
      </w:r>
      <w:r w:rsidR="001244F3" w:rsidRPr="006D2E2A">
        <w:rPr>
          <w:rFonts w:ascii="Garamond" w:hAnsi="Garamond" w:cs="Times New Roman"/>
          <w:sz w:val="24"/>
          <w:szCs w:val="24"/>
        </w:rPr>
        <w:t xml:space="preserve"> de diez años consecutivos.</w:t>
      </w:r>
      <w:r w:rsidR="004073EC" w:rsidRPr="006D2E2A">
        <w:rPr>
          <w:rFonts w:ascii="Garamond" w:hAnsi="Garamond" w:cs="Times New Roman"/>
          <w:sz w:val="24"/>
          <w:szCs w:val="24"/>
        </w:rPr>
        <w:t xml:space="preserve"> </w:t>
      </w:r>
    </w:p>
    <w:p w14:paraId="0B001656" w14:textId="77777777" w:rsidR="000208A1" w:rsidRPr="006D2E2A" w:rsidRDefault="000208A1" w:rsidP="006D2E2A">
      <w:pPr>
        <w:spacing w:after="0" w:line="276" w:lineRule="auto"/>
        <w:jc w:val="both"/>
        <w:rPr>
          <w:rFonts w:ascii="Garamond" w:hAnsi="Garamond" w:cs="Times New Roman"/>
          <w:sz w:val="24"/>
          <w:szCs w:val="24"/>
        </w:rPr>
      </w:pPr>
    </w:p>
    <w:p w14:paraId="5C5779EF" w14:textId="307EC95F" w:rsidR="00891304" w:rsidRPr="006D2E2A" w:rsidRDefault="00926856" w:rsidP="006D2E2A">
      <w:pPr>
        <w:spacing w:after="0" w:line="276" w:lineRule="auto"/>
        <w:jc w:val="both"/>
        <w:rPr>
          <w:rFonts w:ascii="Garamond" w:eastAsia="Calibri" w:hAnsi="Garamond" w:cs="Times New Roman"/>
          <w:sz w:val="24"/>
          <w:szCs w:val="24"/>
        </w:rPr>
      </w:pPr>
      <w:r w:rsidRPr="006D2E2A">
        <w:rPr>
          <w:rFonts w:ascii="Garamond" w:hAnsi="Garamond" w:cs="Times New Roman"/>
          <w:sz w:val="24"/>
          <w:szCs w:val="24"/>
        </w:rPr>
        <w:t>El concesionario</w:t>
      </w:r>
      <w:r w:rsidR="001244F3" w:rsidRPr="006D2E2A">
        <w:rPr>
          <w:rFonts w:ascii="Garamond" w:hAnsi="Garamond" w:cs="Times New Roman"/>
          <w:sz w:val="24"/>
          <w:szCs w:val="24"/>
        </w:rPr>
        <w:t xml:space="preserve"> debía garantizar el cumplimiento de las obligaciones del contrato con un </w:t>
      </w:r>
      <w:r w:rsidR="00720399" w:rsidRPr="006D2E2A">
        <w:rPr>
          <w:rFonts w:ascii="Garamond" w:hAnsi="Garamond" w:cs="Times New Roman"/>
          <w:sz w:val="24"/>
          <w:szCs w:val="24"/>
        </w:rPr>
        <w:t>depósito</w:t>
      </w:r>
      <w:r w:rsidR="001244F3" w:rsidRPr="006D2E2A">
        <w:rPr>
          <w:rFonts w:ascii="Garamond" w:hAnsi="Garamond" w:cs="Times New Roman"/>
          <w:sz w:val="24"/>
          <w:szCs w:val="24"/>
        </w:rPr>
        <w:t xml:space="preserve"> de 5,000 pesos en el Banco Nacional de México</w:t>
      </w:r>
      <w:r w:rsidR="005F2835" w:rsidRPr="006D2E2A">
        <w:rPr>
          <w:rFonts w:ascii="Garamond" w:hAnsi="Garamond" w:cs="Times New Roman"/>
          <w:sz w:val="24"/>
          <w:szCs w:val="24"/>
        </w:rPr>
        <w:t xml:space="preserve">; mismos que depositó el 10 de marzo de 1903. </w:t>
      </w:r>
      <w:r w:rsidR="00E900B7" w:rsidRPr="006D2E2A">
        <w:rPr>
          <w:rFonts w:ascii="Garamond" w:hAnsi="Garamond" w:cs="Times New Roman"/>
          <w:sz w:val="24"/>
          <w:szCs w:val="24"/>
        </w:rPr>
        <w:t>El concesionario y la c</w:t>
      </w:r>
      <w:r w:rsidR="00D17D9C" w:rsidRPr="006D2E2A">
        <w:rPr>
          <w:rFonts w:ascii="Garamond" w:hAnsi="Garamond" w:cs="Times New Roman"/>
          <w:sz w:val="24"/>
          <w:szCs w:val="24"/>
        </w:rPr>
        <w:t>ompañía</w:t>
      </w:r>
      <w:r w:rsidR="00720399" w:rsidRPr="006D2E2A">
        <w:rPr>
          <w:rFonts w:ascii="Garamond" w:hAnsi="Garamond" w:cs="Times New Roman"/>
          <w:sz w:val="24"/>
          <w:szCs w:val="24"/>
        </w:rPr>
        <w:t xml:space="preserve"> serían</w:t>
      </w:r>
      <w:r w:rsidR="00E900B7" w:rsidRPr="006D2E2A">
        <w:rPr>
          <w:rFonts w:ascii="Garamond" w:hAnsi="Garamond" w:cs="Times New Roman"/>
          <w:sz w:val="24"/>
          <w:szCs w:val="24"/>
        </w:rPr>
        <w:t xml:space="preserve"> siempre considerados como mexicanos, aun </w:t>
      </w:r>
      <w:r w:rsidR="00720399" w:rsidRPr="006D2E2A">
        <w:rPr>
          <w:rFonts w:ascii="Garamond" w:hAnsi="Garamond" w:cs="Times New Roman"/>
          <w:sz w:val="24"/>
          <w:szCs w:val="24"/>
        </w:rPr>
        <w:t>cuando</w:t>
      </w:r>
      <w:r w:rsidR="00E900B7" w:rsidRPr="006D2E2A">
        <w:rPr>
          <w:rFonts w:ascii="Garamond" w:hAnsi="Garamond" w:cs="Times New Roman"/>
          <w:sz w:val="24"/>
          <w:szCs w:val="24"/>
        </w:rPr>
        <w:t xml:space="preserve"> todos o algunos de</w:t>
      </w:r>
      <w:r w:rsidR="00720399" w:rsidRPr="006D2E2A">
        <w:rPr>
          <w:rFonts w:ascii="Garamond" w:hAnsi="Garamond" w:cs="Times New Roman"/>
          <w:sz w:val="24"/>
          <w:szCs w:val="24"/>
        </w:rPr>
        <w:t xml:space="preserve"> sus miembros fuese extranjeros</w:t>
      </w:r>
      <w:r w:rsidR="00D17D9C" w:rsidRPr="006D2E2A">
        <w:rPr>
          <w:rFonts w:ascii="Garamond" w:hAnsi="Garamond" w:cs="Times New Roman"/>
          <w:sz w:val="24"/>
          <w:szCs w:val="24"/>
        </w:rPr>
        <w:t>; además,</w:t>
      </w:r>
      <w:r w:rsidR="00720399" w:rsidRPr="006D2E2A">
        <w:rPr>
          <w:rFonts w:ascii="Garamond" w:hAnsi="Garamond" w:cs="Times New Roman"/>
          <w:sz w:val="24"/>
          <w:szCs w:val="24"/>
        </w:rPr>
        <w:t xml:space="preserve"> estaría</w:t>
      </w:r>
      <w:r w:rsidR="00E900B7" w:rsidRPr="006D2E2A">
        <w:rPr>
          <w:rFonts w:ascii="Garamond" w:hAnsi="Garamond" w:cs="Times New Roman"/>
          <w:sz w:val="24"/>
          <w:szCs w:val="24"/>
        </w:rPr>
        <w:t>n sujetos a los tribunales de la República.</w:t>
      </w:r>
      <w:r w:rsidR="00891304" w:rsidRPr="006D2E2A">
        <w:rPr>
          <w:rFonts w:ascii="Garamond" w:hAnsi="Garamond" w:cs="Times New Roman"/>
          <w:sz w:val="24"/>
          <w:szCs w:val="24"/>
        </w:rPr>
        <w:t xml:space="preserve"> Desafortunadamente, Andrés Julián no pudo iniciar los trabajos encaminados a establecer </w:t>
      </w:r>
      <w:r w:rsidR="00796F4E" w:rsidRPr="006D2E2A">
        <w:rPr>
          <w:rFonts w:ascii="Garamond" w:hAnsi="Garamond" w:cs="Times New Roman"/>
          <w:sz w:val="24"/>
          <w:szCs w:val="24"/>
        </w:rPr>
        <w:t>la</w:t>
      </w:r>
      <w:r w:rsidR="00891304" w:rsidRPr="006D2E2A">
        <w:rPr>
          <w:rFonts w:ascii="Garamond" w:hAnsi="Garamond" w:cs="Times New Roman"/>
          <w:sz w:val="24"/>
          <w:szCs w:val="24"/>
        </w:rPr>
        <w:t xml:space="preserve"> compañía eléctrica debido a que e</w:t>
      </w:r>
      <w:r w:rsidR="00891304" w:rsidRPr="006D2E2A">
        <w:rPr>
          <w:rFonts w:ascii="Garamond" w:eastAsia="Calibri" w:hAnsi="Garamond" w:cs="Times New Roman"/>
          <w:sz w:val="24"/>
          <w:szCs w:val="24"/>
        </w:rPr>
        <w:t>l 24 de marzo de 1903</w:t>
      </w:r>
      <w:r w:rsidR="00FA2121" w:rsidRPr="006D2E2A">
        <w:rPr>
          <w:rFonts w:ascii="Garamond" w:eastAsia="Calibri" w:hAnsi="Garamond" w:cs="Times New Roman"/>
          <w:sz w:val="24"/>
          <w:szCs w:val="24"/>
        </w:rPr>
        <w:t xml:space="preserve"> Juan B. Lozano promovió un amparo</w:t>
      </w:r>
      <w:r w:rsidRPr="006D2E2A">
        <w:rPr>
          <w:rFonts w:ascii="Garamond" w:eastAsia="Calibri" w:hAnsi="Garamond" w:cs="Times New Roman"/>
          <w:sz w:val="24"/>
          <w:szCs w:val="24"/>
        </w:rPr>
        <w:t xml:space="preserve"> ante el juez </w:t>
      </w:r>
      <w:r w:rsidR="00E900B7" w:rsidRPr="006D2E2A">
        <w:rPr>
          <w:rFonts w:ascii="Garamond" w:eastAsia="Calibri" w:hAnsi="Garamond" w:cs="Times New Roman"/>
          <w:sz w:val="24"/>
          <w:szCs w:val="24"/>
        </w:rPr>
        <w:t>de distrito</w:t>
      </w:r>
      <w:r w:rsidR="00131316" w:rsidRPr="006D2E2A">
        <w:rPr>
          <w:rFonts w:ascii="Garamond" w:eastAsia="Calibri" w:hAnsi="Garamond" w:cs="Times New Roman"/>
          <w:sz w:val="24"/>
          <w:szCs w:val="24"/>
        </w:rPr>
        <w:t xml:space="preserve"> de México</w:t>
      </w:r>
      <w:r w:rsidR="00E900B7" w:rsidRPr="006D2E2A">
        <w:rPr>
          <w:rFonts w:ascii="Garamond" w:eastAsia="Calibri" w:hAnsi="Garamond" w:cs="Times New Roman"/>
          <w:sz w:val="24"/>
          <w:szCs w:val="24"/>
        </w:rPr>
        <w:t>, solicitan</w:t>
      </w:r>
      <w:r w:rsidR="0048512B" w:rsidRPr="006D2E2A">
        <w:rPr>
          <w:rFonts w:ascii="Garamond" w:eastAsia="Calibri" w:hAnsi="Garamond" w:cs="Times New Roman"/>
          <w:sz w:val="24"/>
          <w:szCs w:val="24"/>
        </w:rPr>
        <w:t xml:space="preserve">do no se </w:t>
      </w:r>
      <w:r w:rsidR="00937107" w:rsidRPr="006D2E2A">
        <w:rPr>
          <w:rFonts w:ascii="Garamond" w:eastAsia="Calibri" w:hAnsi="Garamond" w:cs="Times New Roman"/>
          <w:sz w:val="24"/>
          <w:szCs w:val="24"/>
        </w:rPr>
        <w:t>ejecutara</w:t>
      </w:r>
      <w:r w:rsidR="00E900B7" w:rsidRPr="006D2E2A">
        <w:rPr>
          <w:rFonts w:ascii="Garamond" w:eastAsia="Calibri" w:hAnsi="Garamond" w:cs="Times New Roman"/>
          <w:sz w:val="24"/>
          <w:szCs w:val="24"/>
        </w:rPr>
        <w:t xml:space="preserve"> la resolución de la Secretaría de Fomento ni el contrato celebrado con Andrés </w:t>
      </w:r>
      <w:r w:rsidR="00FA2121" w:rsidRPr="006D2E2A">
        <w:rPr>
          <w:rFonts w:ascii="Garamond" w:eastAsia="Calibri" w:hAnsi="Garamond" w:cs="Times New Roman"/>
          <w:sz w:val="24"/>
          <w:szCs w:val="24"/>
        </w:rPr>
        <w:t>Julián</w:t>
      </w:r>
      <w:r w:rsidR="005F2835" w:rsidRPr="006D2E2A">
        <w:rPr>
          <w:rFonts w:ascii="Garamond" w:eastAsia="Calibri" w:hAnsi="Garamond" w:cs="Times New Roman"/>
          <w:sz w:val="24"/>
          <w:szCs w:val="24"/>
        </w:rPr>
        <w:t>.</w:t>
      </w:r>
      <w:r w:rsidR="005F2835" w:rsidRPr="006D2E2A">
        <w:rPr>
          <w:rStyle w:val="Refdenotaalpie"/>
          <w:rFonts w:ascii="Garamond" w:eastAsia="Calibri" w:hAnsi="Garamond" w:cs="Times New Roman"/>
          <w:sz w:val="24"/>
          <w:szCs w:val="24"/>
        </w:rPr>
        <w:footnoteReference w:id="53"/>
      </w:r>
      <w:r w:rsidR="0048512B" w:rsidRPr="006D2E2A">
        <w:rPr>
          <w:rFonts w:ascii="Garamond" w:eastAsia="Calibri" w:hAnsi="Garamond" w:cs="Times New Roman"/>
          <w:sz w:val="24"/>
          <w:szCs w:val="24"/>
        </w:rPr>
        <w:t xml:space="preserve"> </w:t>
      </w:r>
    </w:p>
    <w:p w14:paraId="5AD3C1DD" w14:textId="77777777" w:rsidR="000208A1" w:rsidRPr="006D2E2A" w:rsidRDefault="000208A1" w:rsidP="006D2E2A">
      <w:pPr>
        <w:spacing w:after="0" w:line="276" w:lineRule="auto"/>
        <w:jc w:val="both"/>
        <w:rPr>
          <w:rFonts w:ascii="Garamond" w:hAnsi="Garamond" w:cs="Times New Roman"/>
          <w:sz w:val="24"/>
          <w:szCs w:val="24"/>
        </w:rPr>
      </w:pPr>
    </w:p>
    <w:p w14:paraId="22EDB94A" w14:textId="1D658609" w:rsidR="00C7033A" w:rsidRPr="006D2E2A" w:rsidRDefault="00C7033A"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Entre otros aspectos</w:t>
      </w:r>
      <w:r w:rsidR="00891304" w:rsidRPr="006D2E2A">
        <w:rPr>
          <w:rFonts w:ascii="Garamond" w:hAnsi="Garamond" w:cs="Times New Roman"/>
          <w:sz w:val="24"/>
          <w:szCs w:val="24"/>
        </w:rPr>
        <w:t>, Juan B. Lozano argumentó</w:t>
      </w:r>
      <w:r w:rsidRPr="006D2E2A">
        <w:rPr>
          <w:rFonts w:ascii="Garamond" w:hAnsi="Garamond" w:cs="Times New Roman"/>
          <w:sz w:val="24"/>
          <w:szCs w:val="24"/>
        </w:rPr>
        <w:t xml:space="preserve"> que el río de Tepotzotlán no era de dominio público;</w:t>
      </w:r>
      <w:r w:rsidR="00891304" w:rsidRPr="006D2E2A">
        <w:rPr>
          <w:rFonts w:ascii="Garamond" w:hAnsi="Garamond" w:cs="Times New Roman"/>
          <w:sz w:val="24"/>
          <w:szCs w:val="24"/>
        </w:rPr>
        <w:t xml:space="preserve"> pues</w:t>
      </w:r>
      <w:r w:rsidRPr="006D2E2A">
        <w:rPr>
          <w:rFonts w:ascii="Garamond" w:hAnsi="Garamond" w:cs="Times New Roman"/>
          <w:sz w:val="24"/>
          <w:szCs w:val="24"/>
        </w:rPr>
        <w:t xml:space="preserve"> tanto en su dom</w:t>
      </w:r>
      <w:r w:rsidR="00891304" w:rsidRPr="006D2E2A">
        <w:rPr>
          <w:rFonts w:ascii="Garamond" w:hAnsi="Garamond" w:cs="Times New Roman"/>
          <w:sz w:val="24"/>
          <w:szCs w:val="24"/>
        </w:rPr>
        <w:t>inio directo como en el útil</w:t>
      </w:r>
      <w:r w:rsidR="00D17D9C" w:rsidRPr="006D2E2A">
        <w:rPr>
          <w:rFonts w:ascii="Garamond" w:hAnsi="Garamond" w:cs="Times New Roman"/>
          <w:sz w:val="24"/>
          <w:szCs w:val="24"/>
        </w:rPr>
        <w:t xml:space="preserve"> era de su</w:t>
      </w:r>
      <w:r w:rsidRPr="006D2E2A">
        <w:rPr>
          <w:rFonts w:ascii="Garamond" w:hAnsi="Garamond" w:cs="Times New Roman"/>
          <w:sz w:val="24"/>
          <w:szCs w:val="24"/>
        </w:rPr>
        <w:t xml:space="preserve"> exclu</w:t>
      </w:r>
      <w:r w:rsidR="00D17D9C" w:rsidRPr="006D2E2A">
        <w:rPr>
          <w:rFonts w:ascii="Garamond" w:hAnsi="Garamond" w:cs="Times New Roman"/>
          <w:sz w:val="24"/>
          <w:szCs w:val="24"/>
        </w:rPr>
        <w:t>siva propiedad</w:t>
      </w:r>
      <w:r w:rsidRPr="006D2E2A">
        <w:rPr>
          <w:rFonts w:ascii="Garamond" w:hAnsi="Garamond" w:cs="Times New Roman"/>
          <w:sz w:val="24"/>
          <w:szCs w:val="24"/>
        </w:rPr>
        <w:t xml:space="preserve"> y el </w:t>
      </w:r>
      <w:r w:rsidRPr="006D2E2A">
        <w:rPr>
          <w:rFonts w:ascii="Garamond" w:hAnsi="Garamond" w:cs="Times New Roman"/>
          <w:sz w:val="24"/>
          <w:szCs w:val="24"/>
        </w:rPr>
        <w:lastRenderedPageBreak/>
        <w:t xml:space="preserve">Estado no conservaba sobre él más derechos que el de vigilancia y policía. </w:t>
      </w:r>
      <w:r w:rsidR="00D17D9C" w:rsidRPr="006D2E2A">
        <w:rPr>
          <w:rFonts w:ascii="Garamond" w:hAnsi="Garamond" w:cs="Times New Roman"/>
          <w:sz w:val="24"/>
          <w:szCs w:val="24"/>
        </w:rPr>
        <w:t>Además, no eran</w:t>
      </w:r>
      <w:r w:rsidRPr="006D2E2A">
        <w:rPr>
          <w:rFonts w:ascii="Garamond" w:hAnsi="Garamond" w:cs="Times New Roman"/>
          <w:sz w:val="24"/>
          <w:szCs w:val="24"/>
        </w:rPr>
        <w:t xml:space="preserve"> nave</w:t>
      </w:r>
      <w:r w:rsidR="00D17D9C" w:rsidRPr="006D2E2A">
        <w:rPr>
          <w:rFonts w:ascii="Garamond" w:hAnsi="Garamond" w:cs="Times New Roman"/>
          <w:sz w:val="24"/>
          <w:szCs w:val="24"/>
        </w:rPr>
        <w:t>gables ni flotables, ni había</w:t>
      </w:r>
      <w:r w:rsidRPr="006D2E2A">
        <w:rPr>
          <w:rFonts w:ascii="Garamond" w:hAnsi="Garamond" w:cs="Times New Roman"/>
          <w:sz w:val="24"/>
          <w:szCs w:val="24"/>
        </w:rPr>
        <w:t xml:space="preserve"> más vecinos ribereños que utilizasen sus aguas </w:t>
      </w:r>
      <w:r w:rsidR="00D17D9C" w:rsidRPr="006D2E2A">
        <w:rPr>
          <w:rFonts w:ascii="Garamond" w:hAnsi="Garamond" w:cs="Times New Roman"/>
          <w:sz w:val="24"/>
          <w:szCs w:val="24"/>
        </w:rPr>
        <w:t xml:space="preserve">más que él y lo vecinos de los pueblos de Tepotzotlán, </w:t>
      </w:r>
      <w:r w:rsidR="00DC6BFF" w:rsidRPr="006D2E2A">
        <w:rPr>
          <w:rFonts w:ascii="Garamond" w:hAnsi="Garamond" w:cs="Times New Roman"/>
          <w:sz w:val="24"/>
          <w:szCs w:val="24"/>
        </w:rPr>
        <w:t>ni</w:t>
      </w:r>
      <w:r w:rsidRPr="006D2E2A">
        <w:rPr>
          <w:rFonts w:ascii="Garamond" w:hAnsi="Garamond" w:cs="Times New Roman"/>
          <w:sz w:val="24"/>
          <w:szCs w:val="24"/>
        </w:rPr>
        <w:t xml:space="preserve"> </w:t>
      </w:r>
      <w:r w:rsidR="00891304" w:rsidRPr="006D2E2A">
        <w:rPr>
          <w:rFonts w:ascii="Garamond" w:hAnsi="Garamond" w:cs="Times New Roman"/>
          <w:sz w:val="24"/>
          <w:szCs w:val="24"/>
        </w:rPr>
        <w:t>había</w:t>
      </w:r>
      <w:r w:rsidRPr="006D2E2A">
        <w:rPr>
          <w:rFonts w:ascii="Garamond" w:hAnsi="Garamond" w:cs="Times New Roman"/>
          <w:sz w:val="24"/>
          <w:szCs w:val="24"/>
        </w:rPr>
        <w:t xml:space="preserve"> lugar a otros reglamentos ni concesiones que a</w:t>
      </w:r>
      <w:r w:rsidR="00D17D9C" w:rsidRPr="006D2E2A">
        <w:rPr>
          <w:rFonts w:ascii="Garamond" w:hAnsi="Garamond" w:cs="Times New Roman"/>
          <w:sz w:val="24"/>
          <w:szCs w:val="24"/>
        </w:rPr>
        <w:t xml:space="preserve"> las estipulaciones que celebraban</w:t>
      </w:r>
      <w:r w:rsidR="00DC6BFF" w:rsidRPr="006D2E2A">
        <w:rPr>
          <w:rFonts w:ascii="Garamond" w:hAnsi="Garamond" w:cs="Times New Roman"/>
          <w:sz w:val="24"/>
          <w:szCs w:val="24"/>
        </w:rPr>
        <w:t xml:space="preserve"> los copropietarios. Juan Lozano Berazueta en compañía de los pueblos de Tepotzotlán</w:t>
      </w:r>
      <w:r w:rsidRPr="006D2E2A">
        <w:rPr>
          <w:rFonts w:ascii="Garamond" w:hAnsi="Garamond" w:cs="Times New Roman"/>
          <w:sz w:val="24"/>
          <w:szCs w:val="24"/>
        </w:rPr>
        <w:t xml:space="preserve"> tenían el exclusivo derecho al río Tepotzotlán desde el nacimiento de éste hasta su confluencia con el río Cuautitlán, y podían hacer uso del agua desde aquellos l</w:t>
      </w:r>
      <w:r w:rsidR="00DC6BFF" w:rsidRPr="006D2E2A">
        <w:rPr>
          <w:rFonts w:ascii="Garamond" w:hAnsi="Garamond" w:cs="Times New Roman"/>
          <w:sz w:val="24"/>
          <w:szCs w:val="24"/>
        </w:rPr>
        <w:t>ugares, sin que algún otro pudiera</w:t>
      </w:r>
      <w:r w:rsidRPr="006D2E2A">
        <w:rPr>
          <w:rFonts w:ascii="Garamond" w:hAnsi="Garamond" w:cs="Times New Roman"/>
          <w:sz w:val="24"/>
          <w:szCs w:val="24"/>
        </w:rPr>
        <w:t xml:space="preserve"> aprovecharlas de ninguna manera sin su consentimiento; cuyos derechos fueron reconocidos p</w:t>
      </w:r>
      <w:r w:rsidR="00891304" w:rsidRPr="006D2E2A">
        <w:rPr>
          <w:rFonts w:ascii="Garamond" w:hAnsi="Garamond" w:cs="Times New Roman"/>
          <w:sz w:val="24"/>
          <w:szCs w:val="24"/>
        </w:rPr>
        <w:t xml:space="preserve">or la </w:t>
      </w:r>
      <w:r w:rsidRPr="006D2E2A">
        <w:rPr>
          <w:rFonts w:ascii="Garamond" w:hAnsi="Garamond" w:cs="Times New Roman"/>
          <w:sz w:val="24"/>
          <w:szCs w:val="24"/>
        </w:rPr>
        <w:t>Secretaría</w:t>
      </w:r>
      <w:r w:rsidR="00891304" w:rsidRPr="006D2E2A">
        <w:rPr>
          <w:rFonts w:ascii="Garamond" w:hAnsi="Garamond" w:cs="Times New Roman"/>
          <w:sz w:val="24"/>
          <w:szCs w:val="24"/>
        </w:rPr>
        <w:t xml:space="preserve"> de </w:t>
      </w:r>
      <w:r w:rsidR="00DC6BFF" w:rsidRPr="006D2E2A">
        <w:rPr>
          <w:rFonts w:ascii="Garamond" w:hAnsi="Garamond" w:cs="Times New Roman"/>
          <w:sz w:val="24"/>
          <w:szCs w:val="24"/>
        </w:rPr>
        <w:t>F</w:t>
      </w:r>
      <w:r w:rsidR="00891304" w:rsidRPr="006D2E2A">
        <w:rPr>
          <w:rFonts w:ascii="Garamond" w:hAnsi="Garamond" w:cs="Times New Roman"/>
          <w:sz w:val="24"/>
          <w:szCs w:val="24"/>
        </w:rPr>
        <w:t>omento</w:t>
      </w:r>
      <w:r w:rsidRPr="006D2E2A">
        <w:rPr>
          <w:rFonts w:ascii="Garamond" w:hAnsi="Garamond" w:cs="Times New Roman"/>
          <w:sz w:val="24"/>
          <w:szCs w:val="24"/>
        </w:rPr>
        <w:t xml:space="preserve">. Juan B. Lozano argumentó que el otorgamiento de la concesión violaría en su perjuicio </w:t>
      </w:r>
      <w:r w:rsidR="00891304" w:rsidRPr="006D2E2A">
        <w:rPr>
          <w:rFonts w:ascii="Garamond" w:hAnsi="Garamond" w:cs="Times New Roman"/>
          <w:sz w:val="24"/>
          <w:szCs w:val="24"/>
        </w:rPr>
        <w:t>los artículos 14, 16 y</w:t>
      </w:r>
      <w:r w:rsidRPr="006D2E2A">
        <w:rPr>
          <w:rFonts w:ascii="Garamond" w:hAnsi="Garamond" w:cs="Times New Roman"/>
          <w:sz w:val="24"/>
          <w:szCs w:val="24"/>
        </w:rPr>
        <w:t xml:space="preserve"> 27 de la Constitución de 1857</w:t>
      </w:r>
      <w:r w:rsidR="00891304" w:rsidRPr="006D2E2A">
        <w:rPr>
          <w:rFonts w:ascii="Garamond" w:hAnsi="Garamond" w:cs="Times New Roman"/>
          <w:sz w:val="24"/>
          <w:szCs w:val="24"/>
        </w:rPr>
        <w:t>. Este último</w:t>
      </w:r>
      <w:r w:rsidRPr="006D2E2A">
        <w:rPr>
          <w:rFonts w:ascii="Garamond" w:hAnsi="Garamond" w:cs="Times New Roman"/>
          <w:sz w:val="24"/>
          <w:szCs w:val="24"/>
        </w:rPr>
        <w:t xml:space="preserve"> garantizaba el derecho de propiedad, porque sin su consentimiento se daba a otra persona parte de lo que le pertenecía y cuya parte solo los propietarios podían enajenar temporal y perpetuamente. Además, mencionó que la disposición de la Secretar</w:t>
      </w:r>
      <w:r w:rsidR="00796F4E" w:rsidRPr="006D2E2A">
        <w:rPr>
          <w:rFonts w:ascii="Garamond" w:hAnsi="Garamond" w:cs="Times New Roman"/>
          <w:sz w:val="24"/>
          <w:szCs w:val="24"/>
        </w:rPr>
        <w:t>í</w:t>
      </w:r>
      <w:r w:rsidRPr="006D2E2A">
        <w:rPr>
          <w:rFonts w:ascii="Garamond" w:hAnsi="Garamond" w:cs="Times New Roman"/>
          <w:sz w:val="24"/>
          <w:szCs w:val="24"/>
        </w:rPr>
        <w:t>a del 2 de abril de 1900 había causado estado, es decir había sido cosa juzgada, en cuya resolución se reconocieron los derech</w:t>
      </w:r>
      <w:r w:rsidR="00DC6BFF" w:rsidRPr="006D2E2A">
        <w:rPr>
          <w:rFonts w:ascii="Garamond" w:hAnsi="Garamond" w:cs="Times New Roman"/>
          <w:sz w:val="24"/>
          <w:szCs w:val="24"/>
        </w:rPr>
        <w:t>os de Juan B. Lozano y los cuatro</w:t>
      </w:r>
      <w:r w:rsidRPr="006D2E2A">
        <w:rPr>
          <w:rFonts w:ascii="Garamond" w:hAnsi="Garamond" w:cs="Times New Roman"/>
          <w:sz w:val="24"/>
          <w:szCs w:val="24"/>
        </w:rPr>
        <w:t xml:space="preserve"> pueblos de Tepotzotlán, “no siendo posible que hoy en plena contradicción, declarase la secretaria que por no estar justificado el perjuicio de tercero se otorgaba la concesión solicitada. ¿Qué mayor perjuicio que la violación de un derec</w:t>
      </w:r>
      <w:r w:rsidR="001D73EE" w:rsidRPr="006D2E2A">
        <w:rPr>
          <w:rFonts w:ascii="Garamond" w:hAnsi="Garamond" w:cs="Times New Roman"/>
          <w:sz w:val="24"/>
          <w:szCs w:val="24"/>
        </w:rPr>
        <w:t>ho que ya se me ha reconocido?”.</w:t>
      </w:r>
    </w:p>
    <w:p w14:paraId="72937B73" w14:textId="77777777" w:rsidR="000208A1" w:rsidRPr="006D2E2A" w:rsidRDefault="000208A1" w:rsidP="006D2E2A">
      <w:pPr>
        <w:spacing w:after="0" w:line="276" w:lineRule="auto"/>
        <w:jc w:val="both"/>
        <w:rPr>
          <w:rFonts w:ascii="Garamond" w:hAnsi="Garamond" w:cs="Times New Roman"/>
          <w:sz w:val="24"/>
          <w:szCs w:val="24"/>
        </w:rPr>
      </w:pPr>
    </w:p>
    <w:p w14:paraId="14EA2234" w14:textId="08C116C7" w:rsidR="00C7033A" w:rsidRPr="006D2E2A" w:rsidRDefault="00C7033A"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Otro argumento jurídico de Juan B. Lozano fue que la concesión no podía otorgarse sin que previamente se decidiera por los tribunales las oposiciones que surgieron, tal y como lo establecía la ley del 6 de junio de 1894 en la fracción 2 del art. 2º. No basta para cumplir con esa ley el que se dejaran a salvo los derechos de los opositores, porque la ley mandaba expresamente que antes del otorgamiento se decidieran las oposiciones que hubiere. </w:t>
      </w:r>
    </w:p>
    <w:p w14:paraId="0C6289C4" w14:textId="77777777" w:rsidR="000208A1" w:rsidRPr="006D2E2A" w:rsidRDefault="000208A1" w:rsidP="006D2E2A">
      <w:pPr>
        <w:spacing w:after="0" w:line="276" w:lineRule="auto"/>
        <w:jc w:val="both"/>
        <w:rPr>
          <w:rFonts w:ascii="Garamond" w:eastAsia="Calibri" w:hAnsi="Garamond" w:cs="Times New Roman"/>
          <w:sz w:val="24"/>
          <w:szCs w:val="24"/>
        </w:rPr>
      </w:pPr>
    </w:p>
    <w:p w14:paraId="752EE1F4" w14:textId="1EF3DC99" w:rsidR="001E51F7" w:rsidRPr="006D2E2A" w:rsidRDefault="001E51F7" w:rsidP="006D2E2A">
      <w:pPr>
        <w:spacing w:after="0" w:line="276" w:lineRule="auto"/>
        <w:jc w:val="both"/>
        <w:rPr>
          <w:rFonts w:ascii="Garamond" w:eastAsia="Calibri" w:hAnsi="Garamond" w:cs="Times New Roman"/>
          <w:sz w:val="24"/>
          <w:szCs w:val="24"/>
        </w:rPr>
      </w:pPr>
      <w:r w:rsidRPr="006D2E2A">
        <w:rPr>
          <w:rFonts w:ascii="Garamond" w:eastAsia="Calibri" w:hAnsi="Garamond" w:cs="Times New Roman"/>
          <w:sz w:val="24"/>
          <w:szCs w:val="24"/>
        </w:rPr>
        <w:t xml:space="preserve">El </w:t>
      </w:r>
      <w:r w:rsidR="007F5D8E" w:rsidRPr="006D2E2A">
        <w:rPr>
          <w:rFonts w:ascii="Garamond" w:eastAsia="Calibri" w:hAnsi="Garamond" w:cs="Times New Roman"/>
          <w:sz w:val="24"/>
          <w:szCs w:val="24"/>
        </w:rPr>
        <w:t>2</w:t>
      </w:r>
      <w:r w:rsidRPr="006D2E2A">
        <w:rPr>
          <w:rFonts w:ascii="Garamond" w:eastAsia="Calibri" w:hAnsi="Garamond" w:cs="Times New Roman"/>
          <w:sz w:val="24"/>
          <w:szCs w:val="24"/>
        </w:rPr>
        <w:t xml:space="preserve"> de febrero de 1904 la Suprema Corte de Justicia de la Nación en su sentencia determinó que la Secretaría de Fomento no violó los artículos 14 y 27 constitucional por no tratarse el caso de juicio ni de expropiación; pero si violó el artículo 16,</w:t>
      </w:r>
      <w:r w:rsidR="00EE5003" w:rsidRPr="006D2E2A">
        <w:rPr>
          <w:rFonts w:ascii="Garamond" w:eastAsia="Calibri" w:hAnsi="Garamond" w:cs="Times New Roman"/>
          <w:sz w:val="24"/>
          <w:szCs w:val="24"/>
        </w:rPr>
        <w:t xml:space="preserve"> por la molestia que se le causó</w:t>
      </w:r>
      <w:r w:rsidRPr="006D2E2A">
        <w:rPr>
          <w:rFonts w:ascii="Garamond" w:eastAsia="Calibri" w:hAnsi="Garamond" w:cs="Times New Roman"/>
          <w:sz w:val="24"/>
          <w:szCs w:val="24"/>
        </w:rPr>
        <w:t xml:space="preserve"> al </w:t>
      </w:r>
      <w:r w:rsidR="00FA2121" w:rsidRPr="006D2E2A">
        <w:rPr>
          <w:rFonts w:ascii="Garamond" w:eastAsia="Calibri" w:hAnsi="Garamond" w:cs="Times New Roman"/>
          <w:sz w:val="24"/>
          <w:szCs w:val="24"/>
        </w:rPr>
        <w:t>promoverte</w:t>
      </w:r>
      <w:r w:rsidRPr="006D2E2A">
        <w:rPr>
          <w:rFonts w:ascii="Garamond" w:eastAsia="Calibri" w:hAnsi="Garamond" w:cs="Times New Roman"/>
          <w:sz w:val="24"/>
          <w:szCs w:val="24"/>
        </w:rPr>
        <w:t xml:space="preserve"> en sus </w:t>
      </w:r>
      <w:r w:rsidR="00FA2121" w:rsidRPr="006D2E2A">
        <w:rPr>
          <w:rFonts w:ascii="Garamond" w:eastAsia="Calibri" w:hAnsi="Garamond" w:cs="Times New Roman"/>
          <w:sz w:val="24"/>
          <w:szCs w:val="24"/>
        </w:rPr>
        <w:t>posiciones</w:t>
      </w:r>
      <w:r w:rsidRPr="006D2E2A">
        <w:rPr>
          <w:rFonts w:ascii="Garamond" w:eastAsia="Calibri" w:hAnsi="Garamond" w:cs="Times New Roman"/>
          <w:sz w:val="24"/>
          <w:szCs w:val="24"/>
        </w:rPr>
        <w:t xml:space="preserve">, sin fundarse y motivarse la causa legal del procedimiento. </w:t>
      </w:r>
      <w:r w:rsidR="0048512B" w:rsidRPr="006D2E2A">
        <w:rPr>
          <w:rFonts w:ascii="Garamond" w:eastAsia="Calibri" w:hAnsi="Garamond" w:cs="Times New Roman"/>
          <w:sz w:val="24"/>
          <w:szCs w:val="24"/>
        </w:rPr>
        <w:t>El máximo tribunal argumento que, independientemente de cuáles hayan sido</w:t>
      </w:r>
      <w:r w:rsidRPr="006D2E2A">
        <w:rPr>
          <w:rFonts w:ascii="Garamond" w:eastAsia="Calibri" w:hAnsi="Garamond" w:cs="Times New Roman"/>
          <w:sz w:val="24"/>
          <w:szCs w:val="24"/>
        </w:rPr>
        <w:t xml:space="preserve"> las </w:t>
      </w:r>
      <w:r w:rsidR="0048512B" w:rsidRPr="006D2E2A">
        <w:rPr>
          <w:rFonts w:ascii="Garamond" w:eastAsia="Calibri" w:hAnsi="Garamond" w:cs="Times New Roman"/>
          <w:sz w:val="24"/>
          <w:szCs w:val="24"/>
        </w:rPr>
        <w:t>razones</w:t>
      </w:r>
      <w:r w:rsidRPr="006D2E2A">
        <w:rPr>
          <w:rFonts w:ascii="Garamond" w:eastAsia="Calibri" w:hAnsi="Garamond" w:cs="Times New Roman"/>
          <w:sz w:val="24"/>
          <w:szCs w:val="24"/>
        </w:rPr>
        <w:t xml:space="preserve"> </w:t>
      </w:r>
      <w:r w:rsidR="0048512B" w:rsidRPr="006D2E2A">
        <w:rPr>
          <w:rFonts w:ascii="Garamond" w:eastAsia="Calibri" w:hAnsi="Garamond" w:cs="Times New Roman"/>
          <w:sz w:val="24"/>
          <w:szCs w:val="24"/>
        </w:rPr>
        <w:t>de la Sec</w:t>
      </w:r>
      <w:r w:rsidRPr="006D2E2A">
        <w:rPr>
          <w:rFonts w:ascii="Garamond" w:eastAsia="Calibri" w:hAnsi="Garamond" w:cs="Times New Roman"/>
          <w:sz w:val="24"/>
          <w:szCs w:val="24"/>
        </w:rPr>
        <w:t xml:space="preserve">retaría de Fomento para otorgar a Andrés Julián la concesión </w:t>
      </w:r>
      <w:r w:rsidR="00F14523" w:rsidRPr="006D2E2A">
        <w:rPr>
          <w:rFonts w:ascii="Garamond" w:eastAsia="Calibri" w:hAnsi="Garamond" w:cs="Times New Roman"/>
          <w:sz w:val="24"/>
          <w:szCs w:val="24"/>
        </w:rPr>
        <w:t xml:space="preserve">de </w:t>
      </w:r>
      <w:r w:rsidR="0048512B" w:rsidRPr="006D2E2A">
        <w:rPr>
          <w:rFonts w:ascii="Garamond" w:eastAsia="Calibri" w:hAnsi="Garamond" w:cs="Times New Roman"/>
          <w:sz w:val="24"/>
          <w:szCs w:val="24"/>
        </w:rPr>
        <w:t>las aguas del río Tepotzotlán y la</w:t>
      </w:r>
      <w:r w:rsidR="00F14523" w:rsidRPr="006D2E2A">
        <w:rPr>
          <w:rFonts w:ascii="Garamond" w:eastAsia="Calibri" w:hAnsi="Garamond" w:cs="Times New Roman"/>
          <w:sz w:val="24"/>
          <w:szCs w:val="24"/>
        </w:rPr>
        <w:t xml:space="preserve"> reserva que de los derechos d</w:t>
      </w:r>
      <w:r w:rsidR="0048512B" w:rsidRPr="006D2E2A">
        <w:rPr>
          <w:rFonts w:ascii="Garamond" w:eastAsia="Calibri" w:hAnsi="Garamond" w:cs="Times New Roman"/>
          <w:sz w:val="24"/>
          <w:szCs w:val="24"/>
        </w:rPr>
        <w:t xml:space="preserve">e los opositores haya hecho, era indudable </w:t>
      </w:r>
      <w:r w:rsidR="006D7852" w:rsidRPr="006D2E2A">
        <w:rPr>
          <w:rFonts w:ascii="Garamond" w:eastAsia="Calibri" w:hAnsi="Garamond" w:cs="Times New Roman"/>
          <w:sz w:val="24"/>
          <w:szCs w:val="24"/>
        </w:rPr>
        <w:t>que se otorgó</w:t>
      </w:r>
      <w:r w:rsidR="0048512B" w:rsidRPr="006D2E2A">
        <w:rPr>
          <w:rFonts w:ascii="Garamond" w:eastAsia="Calibri" w:hAnsi="Garamond" w:cs="Times New Roman"/>
          <w:sz w:val="24"/>
          <w:szCs w:val="24"/>
        </w:rPr>
        <w:t xml:space="preserve"> la concesión sin la </w:t>
      </w:r>
      <w:r w:rsidR="00F14523" w:rsidRPr="006D2E2A">
        <w:rPr>
          <w:rFonts w:ascii="Garamond" w:eastAsia="Calibri" w:hAnsi="Garamond" w:cs="Times New Roman"/>
          <w:sz w:val="24"/>
          <w:szCs w:val="24"/>
        </w:rPr>
        <w:t>decisión</w:t>
      </w:r>
      <w:r w:rsidR="0048512B" w:rsidRPr="006D2E2A">
        <w:rPr>
          <w:rFonts w:ascii="Garamond" w:eastAsia="Calibri" w:hAnsi="Garamond" w:cs="Times New Roman"/>
          <w:sz w:val="24"/>
          <w:szCs w:val="24"/>
        </w:rPr>
        <w:t xml:space="preserve"> previa</w:t>
      </w:r>
      <w:r w:rsidR="00F14523" w:rsidRPr="006D2E2A">
        <w:rPr>
          <w:rFonts w:ascii="Garamond" w:eastAsia="Calibri" w:hAnsi="Garamond" w:cs="Times New Roman"/>
          <w:sz w:val="24"/>
          <w:szCs w:val="24"/>
        </w:rPr>
        <w:t xml:space="preserve"> de los tribunales competentes so</w:t>
      </w:r>
      <w:r w:rsidR="006D7852" w:rsidRPr="006D2E2A">
        <w:rPr>
          <w:rFonts w:ascii="Garamond" w:eastAsia="Calibri" w:hAnsi="Garamond" w:cs="Times New Roman"/>
          <w:sz w:val="24"/>
          <w:szCs w:val="24"/>
        </w:rPr>
        <w:t>bre las oposiciones que surgieron;</w:t>
      </w:r>
      <w:r w:rsidR="00F14523" w:rsidRPr="006D2E2A">
        <w:rPr>
          <w:rFonts w:ascii="Garamond" w:eastAsia="Calibri" w:hAnsi="Garamond" w:cs="Times New Roman"/>
          <w:sz w:val="24"/>
          <w:szCs w:val="24"/>
        </w:rPr>
        <w:t xml:space="preserve"> </w:t>
      </w:r>
      <w:r w:rsidR="006D7852" w:rsidRPr="006D2E2A">
        <w:rPr>
          <w:rFonts w:ascii="Garamond" w:eastAsia="Calibri" w:hAnsi="Garamond" w:cs="Times New Roman"/>
          <w:sz w:val="24"/>
          <w:szCs w:val="24"/>
        </w:rPr>
        <w:t>f</w:t>
      </w:r>
      <w:r w:rsidR="00F14523" w:rsidRPr="006D2E2A">
        <w:rPr>
          <w:rFonts w:ascii="Garamond" w:eastAsia="Calibri" w:hAnsi="Garamond" w:cs="Times New Roman"/>
          <w:sz w:val="24"/>
          <w:szCs w:val="24"/>
        </w:rPr>
        <w:t>altando por lo mismo una de las condiciones sin las cuales no permite el citado precepto constitucional se moleste a nadie en sus posesiones. En consecuencia, la justicia de la unión amparó y protegió a Juan B. Lozano Berazueta, contra los actos mediante los cuales la Secretaría de Fomento concedió las aguas del río Tepotzotlán</w:t>
      </w:r>
      <w:r w:rsidR="00937107" w:rsidRPr="006D2E2A">
        <w:rPr>
          <w:rFonts w:ascii="Garamond" w:eastAsia="Calibri" w:hAnsi="Garamond" w:cs="Times New Roman"/>
          <w:sz w:val="24"/>
          <w:szCs w:val="24"/>
        </w:rPr>
        <w:t xml:space="preserve"> a Andrés Julián</w:t>
      </w:r>
      <w:r w:rsidR="00F14523" w:rsidRPr="006D2E2A">
        <w:rPr>
          <w:rFonts w:ascii="Garamond" w:eastAsia="Calibri" w:hAnsi="Garamond" w:cs="Times New Roman"/>
          <w:sz w:val="24"/>
          <w:szCs w:val="24"/>
        </w:rPr>
        <w:t>.</w:t>
      </w:r>
      <w:r w:rsidR="006A78B2" w:rsidRPr="006D2E2A">
        <w:rPr>
          <w:rStyle w:val="Refdenotaalpie"/>
          <w:rFonts w:ascii="Garamond" w:eastAsia="Calibri" w:hAnsi="Garamond" w:cs="Times New Roman"/>
          <w:sz w:val="24"/>
          <w:szCs w:val="24"/>
        </w:rPr>
        <w:footnoteReference w:id="54"/>
      </w:r>
      <w:r w:rsidR="00F14523" w:rsidRPr="006D2E2A">
        <w:rPr>
          <w:rFonts w:ascii="Garamond" w:eastAsia="Calibri" w:hAnsi="Garamond" w:cs="Times New Roman"/>
          <w:sz w:val="24"/>
          <w:szCs w:val="24"/>
        </w:rPr>
        <w:t xml:space="preserve"> </w:t>
      </w:r>
    </w:p>
    <w:p w14:paraId="66702D76" w14:textId="77777777" w:rsidR="000208A1" w:rsidRPr="006D2E2A" w:rsidRDefault="000208A1" w:rsidP="006D2E2A">
      <w:pPr>
        <w:spacing w:after="0" w:line="276" w:lineRule="auto"/>
        <w:jc w:val="both"/>
        <w:rPr>
          <w:rFonts w:ascii="Garamond" w:hAnsi="Garamond" w:cs="Times New Roman"/>
          <w:sz w:val="24"/>
          <w:szCs w:val="24"/>
        </w:rPr>
      </w:pPr>
    </w:p>
    <w:p w14:paraId="54B0C6D5" w14:textId="3B4BCFD0" w:rsidR="00365B1F" w:rsidRPr="006D2E2A" w:rsidRDefault="00523E9E"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lastRenderedPageBreak/>
        <w:t>El 12 de febrero de 1904, en virtud del juicio de amparo otorgado por la Suprema Corte de Justicia</w:t>
      </w:r>
      <w:r w:rsidR="006D7852" w:rsidRPr="006D2E2A">
        <w:rPr>
          <w:rFonts w:ascii="Garamond" w:hAnsi="Garamond" w:cs="Times New Roman"/>
          <w:sz w:val="24"/>
          <w:szCs w:val="24"/>
        </w:rPr>
        <w:t>,</w:t>
      </w:r>
      <w:r w:rsidRPr="006D2E2A">
        <w:rPr>
          <w:rFonts w:ascii="Garamond" w:hAnsi="Garamond" w:cs="Times New Roman"/>
          <w:sz w:val="24"/>
          <w:szCs w:val="24"/>
        </w:rPr>
        <w:t xml:space="preserve"> Andrés </w:t>
      </w:r>
      <w:r w:rsidR="006D7852" w:rsidRPr="006D2E2A">
        <w:rPr>
          <w:rFonts w:ascii="Garamond" w:hAnsi="Garamond" w:cs="Times New Roman"/>
          <w:sz w:val="24"/>
          <w:szCs w:val="24"/>
        </w:rPr>
        <w:t>Julián</w:t>
      </w:r>
      <w:r w:rsidRPr="006D2E2A">
        <w:rPr>
          <w:rFonts w:ascii="Garamond" w:hAnsi="Garamond" w:cs="Times New Roman"/>
          <w:sz w:val="24"/>
          <w:szCs w:val="24"/>
        </w:rPr>
        <w:t xml:space="preserve"> pid</w:t>
      </w:r>
      <w:r w:rsidR="006D7852" w:rsidRPr="006D2E2A">
        <w:rPr>
          <w:rFonts w:ascii="Garamond" w:hAnsi="Garamond" w:cs="Times New Roman"/>
          <w:sz w:val="24"/>
          <w:szCs w:val="24"/>
        </w:rPr>
        <w:t>ió</w:t>
      </w:r>
      <w:r w:rsidRPr="006D2E2A">
        <w:rPr>
          <w:rFonts w:ascii="Garamond" w:hAnsi="Garamond" w:cs="Times New Roman"/>
          <w:sz w:val="24"/>
          <w:szCs w:val="24"/>
        </w:rPr>
        <w:t xml:space="preserve"> a la Se</w:t>
      </w:r>
      <w:r w:rsidR="006D7852" w:rsidRPr="006D2E2A">
        <w:rPr>
          <w:rFonts w:ascii="Garamond" w:hAnsi="Garamond" w:cs="Times New Roman"/>
          <w:sz w:val="24"/>
          <w:szCs w:val="24"/>
        </w:rPr>
        <w:t xml:space="preserve">cretaría de Fomento se le </w:t>
      </w:r>
      <w:r w:rsidR="00DC6BFF" w:rsidRPr="006D2E2A">
        <w:rPr>
          <w:rFonts w:ascii="Garamond" w:hAnsi="Garamond" w:cs="Times New Roman"/>
          <w:sz w:val="24"/>
          <w:szCs w:val="24"/>
        </w:rPr>
        <w:t>devolvieran</w:t>
      </w:r>
      <w:r w:rsidR="00FA2121" w:rsidRPr="006D2E2A">
        <w:rPr>
          <w:rFonts w:ascii="Garamond" w:hAnsi="Garamond" w:cs="Times New Roman"/>
          <w:sz w:val="24"/>
          <w:szCs w:val="24"/>
        </w:rPr>
        <w:t xml:space="preserve"> los 5,000 pesos que depositó</w:t>
      </w:r>
      <w:r w:rsidRPr="006D2E2A">
        <w:rPr>
          <w:rFonts w:ascii="Garamond" w:hAnsi="Garamond" w:cs="Times New Roman"/>
          <w:sz w:val="24"/>
          <w:szCs w:val="24"/>
        </w:rPr>
        <w:t xml:space="preserve"> en el </w:t>
      </w:r>
      <w:r w:rsidR="006D7852" w:rsidRPr="006D2E2A">
        <w:rPr>
          <w:rFonts w:ascii="Garamond" w:hAnsi="Garamond" w:cs="Times New Roman"/>
          <w:sz w:val="24"/>
          <w:szCs w:val="24"/>
        </w:rPr>
        <w:t>Banco Nacional,</w:t>
      </w:r>
      <w:r w:rsidRPr="006D2E2A">
        <w:rPr>
          <w:rFonts w:ascii="Garamond" w:hAnsi="Garamond" w:cs="Times New Roman"/>
          <w:sz w:val="24"/>
          <w:szCs w:val="24"/>
        </w:rPr>
        <w:t xml:space="preserve"> lo cual se hizo.</w:t>
      </w:r>
      <w:r w:rsidR="005B63E7" w:rsidRPr="006D2E2A">
        <w:rPr>
          <w:rFonts w:ascii="Garamond" w:eastAsia="Calibri" w:hAnsi="Garamond" w:cs="Times New Roman"/>
          <w:sz w:val="24"/>
          <w:szCs w:val="24"/>
          <w:vertAlign w:val="superscript"/>
        </w:rPr>
        <w:footnoteReference w:id="55"/>
      </w:r>
      <w:r w:rsidR="005B63E7" w:rsidRPr="006D2E2A">
        <w:rPr>
          <w:rFonts w:ascii="Garamond" w:eastAsia="Calibri" w:hAnsi="Garamond" w:cs="Times New Roman"/>
          <w:sz w:val="24"/>
          <w:szCs w:val="24"/>
        </w:rPr>
        <w:t xml:space="preserve"> </w:t>
      </w:r>
      <w:r w:rsidRPr="006D2E2A">
        <w:rPr>
          <w:rFonts w:ascii="Garamond" w:hAnsi="Garamond" w:cs="Times New Roman"/>
          <w:sz w:val="24"/>
          <w:szCs w:val="24"/>
        </w:rPr>
        <w:t xml:space="preserve"> El 25 de febrero de 1904 la Secretar</w:t>
      </w:r>
      <w:r w:rsidR="00796F4E" w:rsidRPr="006D2E2A">
        <w:rPr>
          <w:rFonts w:ascii="Garamond" w:hAnsi="Garamond" w:cs="Times New Roman"/>
          <w:sz w:val="24"/>
          <w:szCs w:val="24"/>
        </w:rPr>
        <w:t>í</w:t>
      </w:r>
      <w:r w:rsidRPr="006D2E2A">
        <w:rPr>
          <w:rFonts w:ascii="Garamond" w:hAnsi="Garamond" w:cs="Times New Roman"/>
          <w:sz w:val="24"/>
          <w:szCs w:val="24"/>
        </w:rPr>
        <w:t xml:space="preserve">a de Fomento dio ejecutoria a la </w:t>
      </w:r>
      <w:r w:rsidR="00FA2121" w:rsidRPr="006D2E2A">
        <w:rPr>
          <w:rFonts w:ascii="Garamond" w:hAnsi="Garamond" w:cs="Times New Roman"/>
          <w:sz w:val="24"/>
          <w:szCs w:val="24"/>
        </w:rPr>
        <w:t>s</w:t>
      </w:r>
      <w:r w:rsidRPr="006D2E2A">
        <w:rPr>
          <w:rFonts w:ascii="Garamond" w:hAnsi="Garamond" w:cs="Times New Roman"/>
          <w:sz w:val="24"/>
          <w:szCs w:val="24"/>
        </w:rPr>
        <w:t>entencia de la Suprema Corte de Justicia</w:t>
      </w:r>
      <w:r w:rsidR="00365B1F" w:rsidRPr="006D2E2A">
        <w:rPr>
          <w:rFonts w:ascii="Garamond" w:hAnsi="Garamond" w:cs="Times New Roman"/>
          <w:sz w:val="24"/>
          <w:szCs w:val="24"/>
        </w:rPr>
        <w:t xml:space="preserve"> e informó a Andrés </w:t>
      </w:r>
      <w:r w:rsidR="00FA2121" w:rsidRPr="006D2E2A">
        <w:rPr>
          <w:rFonts w:ascii="Garamond" w:hAnsi="Garamond" w:cs="Times New Roman"/>
          <w:sz w:val="24"/>
          <w:szCs w:val="24"/>
        </w:rPr>
        <w:t>Julián</w:t>
      </w:r>
      <w:r w:rsidR="00365B1F" w:rsidRPr="006D2E2A">
        <w:rPr>
          <w:rFonts w:ascii="Garamond" w:hAnsi="Garamond" w:cs="Times New Roman"/>
          <w:sz w:val="24"/>
          <w:szCs w:val="24"/>
        </w:rPr>
        <w:t xml:space="preserve"> que la concesión que se le había otorgado quedaba nulificada y sin efecto.</w:t>
      </w:r>
      <w:r w:rsidR="00F364D3" w:rsidRPr="006D2E2A">
        <w:rPr>
          <w:rFonts w:ascii="Garamond" w:hAnsi="Garamond" w:cs="Times New Roman"/>
          <w:sz w:val="24"/>
          <w:szCs w:val="24"/>
        </w:rPr>
        <w:t xml:space="preserve"> </w:t>
      </w:r>
      <w:r w:rsidR="006D7852" w:rsidRPr="006D2E2A">
        <w:rPr>
          <w:rFonts w:ascii="Garamond" w:hAnsi="Garamond" w:cs="Times New Roman"/>
          <w:sz w:val="24"/>
          <w:szCs w:val="24"/>
        </w:rPr>
        <w:t>Pero q</w:t>
      </w:r>
      <w:r w:rsidR="00FA2121" w:rsidRPr="006D2E2A">
        <w:rPr>
          <w:rFonts w:ascii="Garamond" w:hAnsi="Garamond" w:cs="Times New Roman"/>
          <w:sz w:val="24"/>
          <w:szCs w:val="24"/>
        </w:rPr>
        <w:t>uié</w:t>
      </w:r>
      <w:r w:rsidR="001A5B17" w:rsidRPr="006D2E2A">
        <w:rPr>
          <w:rFonts w:ascii="Garamond" w:hAnsi="Garamond" w:cs="Times New Roman"/>
          <w:sz w:val="24"/>
          <w:szCs w:val="24"/>
        </w:rPr>
        <w:t>n era Juan Bautista</w:t>
      </w:r>
      <w:r w:rsidR="00FA2121" w:rsidRPr="006D2E2A">
        <w:rPr>
          <w:rFonts w:ascii="Garamond" w:hAnsi="Garamond" w:cs="Times New Roman"/>
          <w:sz w:val="24"/>
          <w:szCs w:val="24"/>
        </w:rPr>
        <w:t xml:space="preserve"> Lozano Berazueta</w:t>
      </w:r>
      <w:r w:rsidR="00365B1F" w:rsidRPr="006D2E2A">
        <w:rPr>
          <w:rFonts w:ascii="Garamond" w:hAnsi="Garamond" w:cs="Times New Roman"/>
          <w:sz w:val="24"/>
          <w:szCs w:val="24"/>
        </w:rPr>
        <w:t xml:space="preserve"> a quien la Supre</w:t>
      </w:r>
      <w:r w:rsidR="00131316" w:rsidRPr="006D2E2A">
        <w:rPr>
          <w:rFonts w:ascii="Garamond" w:hAnsi="Garamond" w:cs="Times New Roman"/>
          <w:sz w:val="24"/>
          <w:szCs w:val="24"/>
        </w:rPr>
        <w:t>ma Corte de Justicia</w:t>
      </w:r>
      <w:r w:rsidR="00365B1F" w:rsidRPr="006D2E2A">
        <w:rPr>
          <w:rFonts w:ascii="Garamond" w:hAnsi="Garamond" w:cs="Times New Roman"/>
          <w:sz w:val="24"/>
          <w:szCs w:val="24"/>
        </w:rPr>
        <w:t xml:space="preserve"> le otorg</w:t>
      </w:r>
      <w:r w:rsidR="001A5B17" w:rsidRPr="006D2E2A">
        <w:rPr>
          <w:rFonts w:ascii="Garamond" w:hAnsi="Garamond" w:cs="Times New Roman"/>
          <w:sz w:val="24"/>
          <w:szCs w:val="24"/>
        </w:rPr>
        <w:t xml:space="preserve">ó un amparo diciendo que </w:t>
      </w:r>
      <w:r w:rsidR="00365B1F" w:rsidRPr="006D2E2A">
        <w:rPr>
          <w:rFonts w:ascii="Garamond" w:hAnsi="Garamond" w:cs="Times New Roman"/>
          <w:sz w:val="24"/>
          <w:szCs w:val="24"/>
        </w:rPr>
        <w:t>era propietario de las aguas del río Tepotzotlán.</w:t>
      </w:r>
    </w:p>
    <w:p w14:paraId="51457CB5" w14:textId="77777777" w:rsidR="000208A1" w:rsidRPr="006D2E2A" w:rsidRDefault="000208A1" w:rsidP="006D2E2A">
      <w:pPr>
        <w:spacing w:after="0" w:line="276" w:lineRule="auto"/>
        <w:jc w:val="both"/>
        <w:rPr>
          <w:rFonts w:ascii="Garamond" w:hAnsi="Garamond" w:cs="Times New Roman"/>
          <w:sz w:val="24"/>
          <w:szCs w:val="24"/>
        </w:rPr>
      </w:pPr>
    </w:p>
    <w:p w14:paraId="1CC8BF22" w14:textId="59658C9E" w:rsidR="002A01CA" w:rsidRPr="006D2E2A" w:rsidRDefault="00735159"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Lozano </w:t>
      </w:r>
      <w:r w:rsidR="00C20193" w:rsidRPr="006D2E2A">
        <w:rPr>
          <w:rFonts w:ascii="Garamond" w:hAnsi="Garamond" w:cs="Times New Roman"/>
          <w:sz w:val="24"/>
          <w:szCs w:val="24"/>
        </w:rPr>
        <w:t>Berazueta</w:t>
      </w:r>
      <w:r w:rsidR="006E35EC" w:rsidRPr="006D2E2A">
        <w:rPr>
          <w:rFonts w:ascii="Garamond" w:hAnsi="Garamond" w:cs="Times New Roman"/>
          <w:sz w:val="24"/>
          <w:szCs w:val="24"/>
        </w:rPr>
        <w:t xml:space="preserve"> </w:t>
      </w:r>
      <w:r w:rsidRPr="006D2E2A">
        <w:rPr>
          <w:rFonts w:ascii="Garamond" w:hAnsi="Garamond" w:cs="Times New Roman"/>
          <w:sz w:val="24"/>
          <w:szCs w:val="24"/>
        </w:rPr>
        <w:t xml:space="preserve">era </w:t>
      </w:r>
      <w:r w:rsidR="006E35EC" w:rsidRPr="006D2E2A">
        <w:rPr>
          <w:rFonts w:ascii="Garamond" w:hAnsi="Garamond" w:cs="Times New Roman"/>
          <w:sz w:val="24"/>
          <w:szCs w:val="24"/>
        </w:rPr>
        <w:t>licenciado en derecho</w:t>
      </w:r>
      <w:r w:rsidR="00C20193" w:rsidRPr="006D2E2A">
        <w:rPr>
          <w:rFonts w:ascii="Garamond" w:hAnsi="Garamond" w:cs="Times New Roman"/>
          <w:sz w:val="24"/>
          <w:szCs w:val="24"/>
        </w:rPr>
        <w:t xml:space="preserve"> y</w:t>
      </w:r>
      <w:r w:rsidR="006E35EC" w:rsidRPr="006D2E2A">
        <w:rPr>
          <w:rFonts w:ascii="Garamond" w:hAnsi="Garamond" w:cs="Times New Roman"/>
          <w:sz w:val="24"/>
          <w:szCs w:val="24"/>
        </w:rPr>
        <w:t xml:space="preserve"> miembro de una familia de reconocidos abogados</w:t>
      </w:r>
      <w:r w:rsidR="00D22FBF" w:rsidRPr="006D2E2A">
        <w:rPr>
          <w:rFonts w:ascii="Garamond" w:hAnsi="Garamond" w:cs="Times New Roman"/>
          <w:sz w:val="24"/>
          <w:szCs w:val="24"/>
        </w:rPr>
        <w:t xml:space="preserve">, </w:t>
      </w:r>
      <w:r w:rsidR="006E35EC" w:rsidRPr="006D2E2A">
        <w:rPr>
          <w:rFonts w:ascii="Garamond" w:hAnsi="Garamond" w:cs="Times New Roman"/>
          <w:sz w:val="24"/>
          <w:szCs w:val="24"/>
        </w:rPr>
        <w:t>algunos</w:t>
      </w:r>
      <w:r w:rsidR="00C20193" w:rsidRPr="006D2E2A">
        <w:rPr>
          <w:rFonts w:ascii="Garamond" w:hAnsi="Garamond" w:cs="Times New Roman"/>
          <w:sz w:val="24"/>
          <w:szCs w:val="24"/>
        </w:rPr>
        <w:t xml:space="preserve"> de los cuales</w:t>
      </w:r>
      <w:r w:rsidR="006E35EC" w:rsidRPr="006D2E2A">
        <w:rPr>
          <w:rFonts w:ascii="Garamond" w:hAnsi="Garamond" w:cs="Times New Roman"/>
          <w:sz w:val="24"/>
          <w:szCs w:val="24"/>
        </w:rPr>
        <w:t xml:space="preserve"> llegaron a ser magistrados de la </w:t>
      </w:r>
      <w:r w:rsidR="00C451FA" w:rsidRPr="006D2E2A">
        <w:rPr>
          <w:rFonts w:ascii="Garamond" w:hAnsi="Garamond" w:cs="Times New Roman"/>
          <w:sz w:val="24"/>
          <w:szCs w:val="24"/>
        </w:rPr>
        <w:t>Suprema</w:t>
      </w:r>
      <w:r w:rsidR="00D22FBF" w:rsidRPr="006D2E2A">
        <w:rPr>
          <w:rFonts w:ascii="Garamond" w:hAnsi="Garamond" w:cs="Times New Roman"/>
          <w:sz w:val="24"/>
          <w:szCs w:val="24"/>
        </w:rPr>
        <w:t xml:space="preserve"> Corte de Justicia; n</w:t>
      </w:r>
      <w:r w:rsidR="00C451FA" w:rsidRPr="006D2E2A">
        <w:rPr>
          <w:rFonts w:ascii="Garamond" w:hAnsi="Garamond" w:cs="Times New Roman"/>
          <w:sz w:val="24"/>
          <w:szCs w:val="24"/>
        </w:rPr>
        <w:t>ació en la Ciudad de México en 1854</w:t>
      </w:r>
      <w:r w:rsidR="00D22FBF" w:rsidRPr="006D2E2A">
        <w:rPr>
          <w:rFonts w:ascii="Garamond" w:hAnsi="Garamond" w:cs="Times New Roman"/>
          <w:sz w:val="24"/>
          <w:szCs w:val="24"/>
        </w:rPr>
        <w:t xml:space="preserve"> y</w:t>
      </w:r>
      <w:r w:rsidR="006D7852" w:rsidRPr="006D2E2A">
        <w:rPr>
          <w:rFonts w:ascii="Garamond" w:hAnsi="Garamond" w:cs="Times New Roman"/>
          <w:sz w:val="24"/>
          <w:szCs w:val="24"/>
        </w:rPr>
        <w:t xml:space="preserve"> fue hijo del licenciado</w:t>
      </w:r>
      <w:r w:rsidR="00683B1F" w:rsidRPr="006D2E2A">
        <w:rPr>
          <w:rFonts w:ascii="Garamond" w:hAnsi="Garamond" w:cs="Times New Roman"/>
          <w:sz w:val="24"/>
          <w:szCs w:val="24"/>
        </w:rPr>
        <w:t xml:space="preserve"> Juan Bautista</w:t>
      </w:r>
      <w:r w:rsidR="006E35EC" w:rsidRPr="006D2E2A">
        <w:rPr>
          <w:rFonts w:ascii="Garamond" w:hAnsi="Garamond" w:cs="Times New Roman"/>
          <w:sz w:val="24"/>
          <w:szCs w:val="24"/>
        </w:rPr>
        <w:t xml:space="preserve"> Lozano Pérez</w:t>
      </w:r>
      <w:r w:rsidR="00C20193" w:rsidRPr="006D2E2A">
        <w:rPr>
          <w:rFonts w:ascii="Garamond" w:hAnsi="Garamond" w:cs="Times New Roman"/>
          <w:sz w:val="24"/>
          <w:szCs w:val="24"/>
        </w:rPr>
        <w:t>,</w:t>
      </w:r>
      <w:r w:rsidR="00C451FA" w:rsidRPr="006D2E2A">
        <w:rPr>
          <w:rFonts w:ascii="Garamond" w:hAnsi="Garamond" w:cs="Times New Roman"/>
          <w:sz w:val="24"/>
          <w:szCs w:val="24"/>
        </w:rPr>
        <w:t xml:space="preserve"> quien nació</w:t>
      </w:r>
      <w:r w:rsidR="001A5B17" w:rsidRPr="006D2E2A">
        <w:rPr>
          <w:rFonts w:ascii="Garamond" w:hAnsi="Garamond" w:cs="Times New Roman"/>
          <w:sz w:val="24"/>
          <w:szCs w:val="24"/>
        </w:rPr>
        <w:t xml:space="preserve"> en la misma ciudad</w:t>
      </w:r>
      <w:r w:rsidR="00C451FA" w:rsidRPr="006D2E2A">
        <w:rPr>
          <w:rFonts w:ascii="Garamond" w:hAnsi="Garamond" w:cs="Times New Roman"/>
          <w:sz w:val="24"/>
          <w:szCs w:val="24"/>
        </w:rPr>
        <w:t xml:space="preserve"> en 1803</w:t>
      </w:r>
      <w:r w:rsidR="00C20193" w:rsidRPr="006D2E2A">
        <w:rPr>
          <w:rFonts w:ascii="Garamond" w:hAnsi="Garamond" w:cs="Times New Roman"/>
          <w:sz w:val="24"/>
          <w:szCs w:val="24"/>
        </w:rPr>
        <w:t xml:space="preserve"> y llegó a formar</w:t>
      </w:r>
      <w:r w:rsidR="006E35EC" w:rsidRPr="006D2E2A">
        <w:rPr>
          <w:rFonts w:ascii="Garamond" w:hAnsi="Garamond" w:cs="Times New Roman"/>
          <w:sz w:val="24"/>
          <w:szCs w:val="24"/>
        </w:rPr>
        <w:t xml:space="preserve"> parte</w:t>
      </w:r>
      <w:r w:rsidR="00683B1F" w:rsidRPr="006D2E2A">
        <w:rPr>
          <w:rFonts w:ascii="Garamond" w:hAnsi="Garamond" w:cs="Times New Roman"/>
          <w:sz w:val="24"/>
          <w:szCs w:val="24"/>
        </w:rPr>
        <w:t xml:space="preserve"> de la Suprema C</w:t>
      </w:r>
      <w:r w:rsidR="00DC10E3" w:rsidRPr="006D2E2A">
        <w:rPr>
          <w:rFonts w:ascii="Garamond" w:hAnsi="Garamond" w:cs="Times New Roman"/>
          <w:sz w:val="24"/>
          <w:szCs w:val="24"/>
        </w:rPr>
        <w:t>orte</w:t>
      </w:r>
      <w:r w:rsidR="00683B1F" w:rsidRPr="006D2E2A">
        <w:rPr>
          <w:rFonts w:ascii="Garamond" w:hAnsi="Garamond" w:cs="Times New Roman"/>
          <w:sz w:val="24"/>
          <w:szCs w:val="24"/>
        </w:rPr>
        <w:t xml:space="preserve"> </w:t>
      </w:r>
      <w:r w:rsidR="006E35EC" w:rsidRPr="006D2E2A">
        <w:rPr>
          <w:rFonts w:ascii="Garamond" w:hAnsi="Garamond" w:cs="Times New Roman"/>
          <w:sz w:val="24"/>
          <w:szCs w:val="24"/>
        </w:rPr>
        <w:t xml:space="preserve">de Justicia </w:t>
      </w:r>
      <w:r w:rsidR="00C451FA" w:rsidRPr="006D2E2A">
        <w:rPr>
          <w:rFonts w:ascii="Garamond" w:hAnsi="Garamond" w:cs="Times New Roman"/>
          <w:sz w:val="24"/>
          <w:szCs w:val="24"/>
        </w:rPr>
        <w:t>durante el segundo imperio</w:t>
      </w:r>
      <w:r w:rsidR="00C20193" w:rsidRPr="006D2E2A">
        <w:rPr>
          <w:rFonts w:ascii="Garamond" w:hAnsi="Garamond" w:cs="Times New Roman"/>
          <w:sz w:val="24"/>
          <w:szCs w:val="24"/>
        </w:rPr>
        <w:t>.</w:t>
      </w:r>
      <w:r w:rsidR="00C451FA" w:rsidRPr="006D2E2A">
        <w:rPr>
          <w:rFonts w:ascii="Garamond" w:hAnsi="Garamond" w:cs="Times New Roman"/>
          <w:sz w:val="24"/>
          <w:szCs w:val="24"/>
        </w:rPr>
        <w:t xml:space="preserve"> </w:t>
      </w:r>
      <w:r w:rsidR="00C20193" w:rsidRPr="006D2E2A">
        <w:rPr>
          <w:rFonts w:ascii="Garamond" w:hAnsi="Garamond" w:cs="Times New Roman"/>
          <w:sz w:val="24"/>
          <w:szCs w:val="24"/>
        </w:rPr>
        <w:t xml:space="preserve">Su abuelo </w:t>
      </w:r>
      <w:r w:rsidR="00D248E9" w:rsidRPr="006D2E2A">
        <w:rPr>
          <w:rFonts w:ascii="Garamond" w:hAnsi="Garamond" w:cs="Times New Roman"/>
          <w:sz w:val="24"/>
          <w:szCs w:val="24"/>
        </w:rPr>
        <w:t xml:space="preserve">paterno </w:t>
      </w:r>
      <w:r w:rsidR="006D7852" w:rsidRPr="006D2E2A">
        <w:rPr>
          <w:rFonts w:ascii="Garamond" w:hAnsi="Garamond" w:cs="Times New Roman"/>
          <w:sz w:val="24"/>
          <w:szCs w:val="24"/>
        </w:rPr>
        <w:t>el licenciado</w:t>
      </w:r>
      <w:r w:rsidR="00683B1F" w:rsidRPr="006D2E2A">
        <w:rPr>
          <w:rFonts w:ascii="Garamond" w:hAnsi="Garamond" w:cs="Times New Roman"/>
          <w:sz w:val="24"/>
          <w:szCs w:val="24"/>
        </w:rPr>
        <w:t xml:space="preserve"> </w:t>
      </w:r>
      <w:r w:rsidR="00DC10E3" w:rsidRPr="006D2E2A">
        <w:rPr>
          <w:rFonts w:ascii="Garamond" w:hAnsi="Garamond" w:cs="Times New Roman"/>
          <w:sz w:val="24"/>
          <w:szCs w:val="24"/>
        </w:rPr>
        <w:t>Luis Lozano</w:t>
      </w:r>
      <w:r w:rsidR="00C451FA" w:rsidRPr="006D2E2A">
        <w:rPr>
          <w:rFonts w:ascii="Garamond" w:hAnsi="Garamond" w:cs="Times New Roman"/>
          <w:sz w:val="24"/>
          <w:szCs w:val="24"/>
        </w:rPr>
        <w:t xml:space="preserve"> Salazar</w:t>
      </w:r>
      <w:r w:rsidR="00D22FBF" w:rsidRPr="006D2E2A">
        <w:rPr>
          <w:rFonts w:ascii="Garamond" w:hAnsi="Garamond" w:cs="Times New Roman"/>
          <w:sz w:val="24"/>
          <w:szCs w:val="24"/>
        </w:rPr>
        <w:t>,</w:t>
      </w:r>
      <w:r w:rsidR="001A5B17" w:rsidRPr="006D2E2A">
        <w:rPr>
          <w:rFonts w:ascii="Garamond" w:hAnsi="Garamond" w:cs="Times New Roman"/>
          <w:sz w:val="24"/>
          <w:szCs w:val="24"/>
        </w:rPr>
        <w:t xml:space="preserve"> </w:t>
      </w:r>
      <w:r w:rsidR="00C20193" w:rsidRPr="006D2E2A">
        <w:rPr>
          <w:rFonts w:ascii="Garamond" w:hAnsi="Garamond" w:cs="Times New Roman"/>
          <w:sz w:val="24"/>
          <w:szCs w:val="24"/>
        </w:rPr>
        <w:t xml:space="preserve">fue </w:t>
      </w:r>
      <w:r w:rsidR="001A5B17" w:rsidRPr="006D2E2A">
        <w:rPr>
          <w:rFonts w:ascii="Garamond" w:hAnsi="Garamond" w:cs="Times New Roman"/>
          <w:sz w:val="24"/>
          <w:szCs w:val="24"/>
        </w:rPr>
        <w:t xml:space="preserve">abogado </w:t>
      </w:r>
      <w:r w:rsidR="00DC10E3" w:rsidRPr="006D2E2A">
        <w:rPr>
          <w:rFonts w:ascii="Garamond" w:hAnsi="Garamond" w:cs="Times New Roman"/>
          <w:sz w:val="24"/>
          <w:szCs w:val="24"/>
        </w:rPr>
        <w:t>de la Real</w:t>
      </w:r>
      <w:r w:rsidR="008F0529" w:rsidRPr="006D2E2A">
        <w:rPr>
          <w:rFonts w:ascii="Garamond" w:hAnsi="Garamond" w:cs="Times New Roman"/>
          <w:sz w:val="24"/>
          <w:szCs w:val="24"/>
        </w:rPr>
        <w:t xml:space="preserve"> Audiencia</w:t>
      </w:r>
      <w:r w:rsidR="001A5B17" w:rsidRPr="006D2E2A">
        <w:rPr>
          <w:rFonts w:ascii="Garamond" w:hAnsi="Garamond" w:cs="Times New Roman"/>
          <w:sz w:val="24"/>
          <w:szCs w:val="24"/>
        </w:rPr>
        <w:t xml:space="preserve"> de México. </w:t>
      </w:r>
      <w:r w:rsidR="00F36B26" w:rsidRPr="006D2E2A">
        <w:rPr>
          <w:rFonts w:ascii="Garamond" w:hAnsi="Garamond" w:cs="Times New Roman"/>
          <w:sz w:val="24"/>
          <w:szCs w:val="24"/>
        </w:rPr>
        <w:t>E</w:t>
      </w:r>
      <w:r w:rsidR="001A5B17" w:rsidRPr="006D2E2A">
        <w:rPr>
          <w:rFonts w:ascii="Garamond" w:hAnsi="Garamond" w:cs="Times New Roman"/>
          <w:sz w:val="24"/>
          <w:szCs w:val="24"/>
        </w:rPr>
        <w:t>l abuelo</w:t>
      </w:r>
      <w:r w:rsidR="00F36B26" w:rsidRPr="006D2E2A">
        <w:rPr>
          <w:rFonts w:ascii="Garamond" w:hAnsi="Garamond" w:cs="Times New Roman"/>
          <w:sz w:val="24"/>
          <w:szCs w:val="24"/>
        </w:rPr>
        <w:t xml:space="preserve"> materno de </w:t>
      </w:r>
      <w:r w:rsidR="001A5B17" w:rsidRPr="006D2E2A">
        <w:rPr>
          <w:rFonts w:ascii="Garamond" w:hAnsi="Garamond" w:cs="Times New Roman"/>
          <w:sz w:val="24"/>
          <w:szCs w:val="24"/>
        </w:rPr>
        <w:t>Juan Bauti</w:t>
      </w:r>
      <w:r w:rsidR="00C20193" w:rsidRPr="006D2E2A">
        <w:rPr>
          <w:rFonts w:ascii="Garamond" w:hAnsi="Garamond" w:cs="Times New Roman"/>
          <w:sz w:val="24"/>
          <w:szCs w:val="24"/>
        </w:rPr>
        <w:t>s</w:t>
      </w:r>
      <w:r w:rsidR="001A5B17" w:rsidRPr="006D2E2A">
        <w:rPr>
          <w:rFonts w:ascii="Garamond" w:hAnsi="Garamond" w:cs="Times New Roman"/>
          <w:sz w:val="24"/>
          <w:szCs w:val="24"/>
        </w:rPr>
        <w:t xml:space="preserve">ta </w:t>
      </w:r>
      <w:r w:rsidR="00F36B26" w:rsidRPr="006D2E2A">
        <w:rPr>
          <w:rFonts w:ascii="Garamond" w:hAnsi="Garamond" w:cs="Times New Roman"/>
          <w:sz w:val="24"/>
          <w:szCs w:val="24"/>
        </w:rPr>
        <w:t xml:space="preserve">Lozano Pérez fue notario del </w:t>
      </w:r>
      <w:r w:rsidR="001A5B17" w:rsidRPr="006D2E2A">
        <w:rPr>
          <w:rFonts w:ascii="Garamond" w:hAnsi="Garamond" w:cs="Times New Roman"/>
          <w:sz w:val="24"/>
          <w:szCs w:val="24"/>
        </w:rPr>
        <w:t>juzgado</w:t>
      </w:r>
      <w:r w:rsidR="00F36B26" w:rsidRPr="006D2E2A">
        <w:rPr>
          <w:rFonts w:ascii="Garamond" w:hAnsi="Garamond" w:cs="Times New Roman"/>
          <w:sz w:val="24"/>
          <w:szCs w:val="24"/>
        </w:rPr>
        <w:t xml:space="preserve"> eclesiástico de </w:t>
      </w:r>
      <w:r w:rsidR="001A5B17" w:rsidRPr="006D2E2A">
        <w:rPr>
          <w:rFonts w:ascii="Garamond" w:hAnsi="Garamond" w:cs="Times New Roman"/>
          <w:sz w:val="24"/>
          <w:szCs w:val="24"/>
        </w:rPr>
        <w:t>S</w:t>
      </w:r>
      <w:r w:rsidR="00F36B26" w:rsidRPr="006D2E2A">
        <w:rPr>
          <w:rFonts w:ascii="Garamond" w:hAnsi="Garamond" w:cs="Times New Roman"/>
          <w:sz w:val="24"/>
          <w:szCs w:val="24"/>
        </w:rPr>
        <w:t xml:space="preserve">an Juan </w:t>
      </w:r>
      <w:r w:rsidR="001A5B17" w:rsidRPr="006D2E2A">
        <w:rPr>
          <w:rFonts w:ascii="Garamond" w:hAnsi="Garamond" w:cs="Times New Roman"/>
          <w:sz w:val="24"/>
          <w:szCs w:val="24"/>
        </w:rPr>
        <w:t>del</w:t>
      </w:r>
      <w:r w:rsidR="00F36B26" w:rsidRPr="006D2E2A">
        <w:rPr>
          <w:rFonts w:ascii="Garamond" w:hAnsi="Garamond" w:cs="Times New Roman"/>
          <w:sz w:val="24"/>
          <w:szCs w:val="24"/>
        </w:rPr>
        <w:t xml:space="preserve"> </w:t>
      </w:r>
      <w:r w:rsidR="001A5B17" w:rsidRPr="006D2E2A">
        <w:rPr>
          <w:rFonts w:ascii="Garamond" w:hAnsi="Garamond" w:cs="Times New Roman"/>
          <w:sz w:val="24"/>
          <w:szCs w:val="24"/>
        </w:rPr>
        <w:t>Río</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6"/>
      </w:r>
      <w:r w:rsidR="001A5B17" w:rsidRPr="006D2E2A">
        <w:rPr>
          <w:rFonts w:ascii="Garamond" w:hAnsi="Garamond" w:cs="Times New Roman"/>
          <w:sz w:val="24"/>
          <w:szCs w:val="24"/>
        </w:rPr>
        <w:t xml:space="preserve"> </w:t>
      </w:r>
      <w:r w:rsidR="008F0529" w:rsidRPr="006D2E2A">
        <w:rPr>
          <w:rFonts w:ascii="Garamond" w:hAnsi="Garamond" w:cs="Times New Roman"/>
          <w:sz w:val="24"/>
          <w:szCs w:val="24"/>
        </w:rPr>
        <w:t>Del lado materno</w:t>
      </w:r>
      <w:r w:rsidR="00D248E9" w:rsidRPr="006D2E2A">
        <w:rPr>
          <w:rFonts w:ascii="Garamond" w:hAnsi="Garamond" w:cs="Times New Roman"/>
          <w:sz w:val="24"/>
          <w:szCs w:val="24"/>
        </w:rPr>
        <w:t>, Juan Bautista Lozano Berazueta</w:t>
      </w:r>
      <w:r w:rsidR="008F0529" w:rsidRPr="006D2E2A">
        <w:rPr>
          <w:rFonts w:ascii="Garamond" w:hAnsi="Garamond" w:cs="Times New Roman"/>
          <w:sz w:val="24"/>
          <w:szCs w:val="24"/>
        </w:rPr>
        <w:t xml:space="preserve"> fue</w:t>
      </w:r>
      <w:r w:rsidR="00DC10E3" w:rsidRPr="006D2E2A">
        <w:rPr>
          <w:rFonts w:ascii="Garamond" w:hAnsi="Garamond" w:cs="Times New Roman"/>
          <w:sz w:val="24"/>
          <w:szCs w:val="24"/>
        </w:rPr>
        <w:t xml:space="preserve"> sobrino del </w:t>
      </w:r>
      <w:r w:rsidR="006D7852" w:rsidRPr="006D2E2A">
        <w:rPr>
          <w:rFonts w:ascii="Garamond" w:hAnsi="Garamond" w:cs="Times New Roman"/>
          <w:sz w:val="24"/>
          <w:szCs w:val="24"/>
        </w:rPr>
        <w:t xml:space="preserve">licenciado </w:t>
      </w:r>
      <w:r w:rsidR="00722F06" w:rsidRPr="006D2E2A">
        <w:rPr>
          <w:rFonts w:ascii="Garamond" w:hAnsi="Garamond" w:cs="Times New Roman"/>
          <w:sz w:val="24"/>
          <w:szCs w:val="24"/>
        </w:rPr>
        <w:t>Pedro Berazueta</w:t>
      </w:r>
      <w:r w:rsidR="00DC10E3" w:rsidRPr="006D2E2A">
        <w:rPr>
          <w:rFonts w:ascii="Garamond" w:hAnsi="Garamond" w:cs="Times New Roman"/>
          <w:sz w:val="24"/>
          <w:szCs w:val="24"/>
        </w:rPr>
        <w:t xml:space="preserve"> Zapata</w:t>
      </w:r>
      <w:r w:rsidR="004935D7" w:rsidRPr="006D2E2A">
        <w:rPr>
          <w:rFonts w:ascii="Garamond" w:hAnsi="Garamond" w:cs="Times New Roman"/>
          <w:sz w:val="24"/>
          <w:szCs w:val="24"/>
        </w:rPr>
        <w:t xml:space="preserve"> quien </w:t>
      </w:r>
      <w:r w:rsidR="001A5B17" w:rsidRPr="006D2E2A">
        <w:rPr>
          <w:rFonts w:ascii="Garamond" w:hAnsi="Garamond" w:cs="Times New Roman"/>
          <w:sz w:val="24"/>
          <w:szCs w:val="24"/>
        </w:rPr>
        <w:t>falleció</w:t>
      </w:r>
      <w:r w:rsidR="00250407" w:rsidRPr="006D2E2A">
        <w:rPr>
          <w:rFonts w:ascii="Garamond" w:hAnsi="Garamond" w:cs="Times New Roman"/>
          <w:sz w:val="24"/>
          <w:szCs w:val="24"/>
        </w:rPr>
        <w:t xml:space="preserve"> en 1855</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7"/>
      </w:r>
      <w:r w:rsidR="00250407" w:rsidRPr="006D2E2A">
        <w:rPr>
          <w:rFonts w:ascii="Garamond" w:hAnsi="Garamond" w:cs="Times New Roman"/>
          <w:sz w:val="24"/>
          <w:szCs w:val="24"/>
        </w:rPr>
        <w:t xml:space="preserve"> </w:t>
      </w:r>
      <w:r w:rsidR="00D248E9" w:rsidRPr="006D2E2A">
        <w:rPr>
          <w:rFonts w:ascii="Garamond" w:hAnsi="Garamond" w:cs="Times New Roman"/>
          <w:sz w:val="24"/>
          <w:szCs w:val="24"/>
        </w:rPr>
        <w:t>Su abuelo materno</w:t>
      </w:r>
      <w:r w:rsidR="00722F06" w:rsidRPr="006D2E2A">
        <w:rPr>
          <w:rFonts w:ascii="Garamond" w:hAnsi="Garamond" w:cs="Times New Roman"/>
          <w:sz w:val="24"/>
          <w:szCs w:val="24"/>
        </w:rPr>
        <w:t xml:space="preserve"> </w:t>
      </w:r>
      <w:r w:rsidR="006D7852" w:rsidRPr="006D2E2A">
        <w:rPr>
          <w:rFonts w:ascii="Garamond" w:hAnsi="Garamond" w:cs="Times New Roman"/>
          <w:sz w:val="24"/>
          <w:szCs w:val="24"/>
        </w:rPr>
        <w:t>el licenciado</w:t>
      </w:r>
      <w:r w:rsidR="00722F06" w:rsidRPr="006D2E2A">
        <w:rPr>
          <w:rFonts w:ascii="Garamond" w:hAnsi="Garamond" w:cs="Times New Roman"/>
          <w:sz w:val="24"/>
          <w:szCs w:val="24"/>
        </w:rPr>
        <w:t xml:space="preserve"> José Ignacio Berazueta Udías</w:t>
      </w:r>
      <w:r w:rsidR="006D7852" w:rsidRPr="006D2E2A">
        <w:rPr>
          <w:rFonts w:ascii="Garamond" w:hAnsi="Garamond" w:cs="Times New Roman"/>
          <w:sz w:val="24"/>
          <w:szCs w:val="24"/>
        </w:rPr>
        <w:t xml:space="preserve"> tuvo</w:t>
      </w:r>
      <w:r w:rsidR="00722F06" w:rsidRPr="006D2E2A">
        <w:rPr>
          <w:rFonts w:ascii="Garamond" w:hAnsi="Garamond" w:cs="Times New Roman"/>
          <w:sz w:val="24"/>
          <w:szCs w:val="24"/>
        </w:rPr>
        <w:t xml:space="preserve"> una carrera importante en la administración de justicia virreinal y en 1824 fue elegido ministro de la Suprem</w:t>
      </w:r>
      <w:r w:rsidR="00250407" w:rsidRPr="006D2E2A">
        <w:rPr>
          <w:rFonts w:ascii="Garamond" w:hAnsi="Garamond" w:cs="Times New Roman"/>
          <w:sz w:val="24"/>
          <w:szCs w:val="24"/>
        </w:rPr>
        <w:t>a Corte de Justicia</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8"/>
      </w:r>
      <w:r w:rsidR="00250407" w:rsidRPr="006D2E2A">
        <w:rPr>
          <w:rFonts w:ascii="Garamond" w:hAnsi="Garamond" w:cs="Times New Roman"/>
          <w:sz w:val="24"/>
          <w:szCs w:val="24"/>
        </w:rPr>
        <w:t xml:space="preserve"> </w:t>
      </w:r>
      <w:r w:rsidR="008F0529" w:rsidRPr="006D2E2A">
        <w:rPr>
          <w:rFonts w:ascii="Garamond" w:hAnsi="Garamond" w:cs="Times New Roman"/>
          <w:sz w:val="24"/>
          <w:szCs w:val="24"/>
        </w:rPr>
        <w:t xml:space="preserve">Su tía Guadalupe Berazueta se casó en 1840 con el licenciado Miguel Atristain y Barroeta, quien </w:t>
      </w:r>
      <w:r w:rsidR="00D248E9" w:rsidRPr="006D2E2A">
        <w:rPr>
          <w:rFonts w:ascii="Garamond" w:hAnsi="Garamond" w:cs="Times New Roman"/>
          <w:sz w:val="24"/>
          <w:szCs w:val="24"/>
        </w:rPr>
        <w:t xml:space="preserve">también </w:t>
      </w:r>
      <w:r w:rsidR="008F0529" w:rsidRPr="006D2E2A">
        <w:rPr>
          <w:rFonts w:ascii="Garamond" w:hAnsi="Garamond" w:cs="Times New Roman"/>
          <w:sz w:val="24"/>
          <w:szCs w:val="24"/>
        </w:rPr>
        <w:t>llegó a ser ministro de la Suprem</w:t>
      </w:r>
      <w:r w:rsidR="00DC6E74" w:rsidRPr="006D2E2A">
        <w:rPr>
          <w:rFonts w:ascii="Garamond" w:hAnsi="Garamond" w:cs="Times New Roman"/>
          <w:sz w:val="24"/>
          <w:szCs w:val="24"/>
        </w:rPr>
        <w:t>a Corte de Justicia</w:t>
      </w:r>
      <w:r w:rsidR="00B46437" w:rsidRPr="006D2E2A">
        <w:rPr>
          <w:rFonts w:ascii="Garamond" w:hAnsi="Garamond" w:cs="Times New Roman"/>
          <w:sz w:val="24"/>
          <w:szCs w:val="24"/>
        </w:rPr>
        <w:t>.</w:t>
      </w:r>
      <w:r w:rsidR="00B46437" w:rsidRPr="006D2E2A">
        <w:rPr>
          <w:rStyle w:val="Refdenotaalpie"/>
          <w:rFonts w:ascii="Garamond" w:hAnsi="Garamond" w:cs="Times New Roman"/>
          <w:sz w:val="24"/>
          <w:szCs w:val="24"/>
        </w:rPr>
        <w:footnoteReference w:id="59"/>
      </w:r>
      <w:r w:rsidR="008F0529" w:rsidRPr="006D2E2A">
        <w:rPr>
          <w:rFonts w:ascii="Garamond" w:hAnsi="Garamond" w:cs="Times New Roman"/>
          <w:sz w:val="24"/>
          <w:szCs w:val="24"/>
        </w:rPr>
        <w:t xml:space="preserve"> </w:t>
      </w:r>
    </w:p>
    <w:p w14:paraId="2949A33C" w14:textId="77777777" w:rsidR="000208A1" w:rsidRPr="006D2E2A" w:rsidRDefault="000208A1" w:rsidP="006D2E2A">
      <w:pPr>
        <w:spacing w:after="0" w:line="276" w:lineRule="auto"/>
        <w:jc w:val="both"/>
        <w:rPr>
          <w:rFonts w:ascii="Garamond" w:hAnsi="Garamond" w:cs="Times New Roman"/>
          <w:sz w:val="24"/>
          <w:szCs w:val="24"/>
        </w:rPr>
      </w:pPr>
    </w:p>
    <w:p w14:paraId="5C594874" w14:textId="0D9BB3B3" w:rsidR="002A01CA" w:rsidRPr="006D2E2A" w:rsidRDefault="00DC6E74" w:rsidP="006D2E2A">
      <w:pPr>
        <w:spacing w:after="0" w:line="276" w:lineRule="auto"/>
        <w:jc w:val="both"/>
        <w:rPr>
          <w:rFonts w:ascii="Garamond" w:eastAsia="Calibri" w:hAnsi="Garamond" w:cs="Times New Roman"/>
          <w:sz w:val="24"/>
          <w:szCs w:val="24"/>
        </w:rPr>
      </w:pPr>
      <w:r w:rsidRPr="006D2E2A">
        <w:rPr>
          <w:rFonts w:ascii="Garamond" w:hAnsi="Garamond" w:cs="Times New Roman"/>
          <w:sz w:val="24"/>
          <w:szCs w:val="24"/>
        </w:rPr>
        <w:t xml:space="preserve">Regularmente los empresarios que solicitaron concesiones se enfrentaron a pueblos, pero en este caso se enfrentaron con pueblos y un licenciado </w:t>
      </w:r>
      <w:r w:rsidR="00131316" w:rsidRPr="006D2E2A">
        <w:rPr>
          <w:rFonts w:ascii="Garamond" w:hAnsi="Garamond" w:cs="Times New Roman"/>
          <w:sz w:val="24"/>
          <w:szCs w:val="24"/>
        </w:rPr>
        <w:t>que supo defender jurídicamente los derechos de propiedad q</w:t>
      </w:r>
      <w:r w:rsidR="002C36F8" w:rsidRPr="006D2E2A">
        <w:rPr>
          <w:rFonts w:ascii="Garamond" w:hAnsi="Garamond" w:cs="Times New Roman"/>
          <w:sz w:val="24"/>
          <w:szCs w:val="24"/>
        </w:rPr>
        <w:t>ue durante años</w:t>
      </w:r>
      <w:r w:rsidR="00131316" w:rsidRPr="006D2E2A">
        <w:rPr>
          <w:rFonts w:ascii="Garamond" w:hAnsi="Garamond" w:cs="Times New Roman"/>
          <w:sz w:val="24"/>
          <w:szCs w:val="24"/>
        </w:rPr>
        <w:t xml:space="preserve"> había tenido sobre las</w:t>
      </w:r>
      <w:r w:rsidRPr="006D2E2A">
        <w:rPr>
          <w:rFonts w:ascii="Garamond" w:hAnsi="Garamond" w:cs="Times New Roman"/>
          <w:sz w:val="24"/>
          <w:szCs w:val="24"/>
        </w:rPr>
        <w:t xml:space="preserve"> aguas del río Tepotzotlán. </w:t>
      </w:r>
    </w:p>
    <w:p w14:paraId="683D6075" w14:textId="77777777" w:rsidR="00A0511C" w:rsidRPr="006D2E2A" w:rsidRDefault="00A0511C" w:rsidP="006D2E2A">
      <w:pPr>
        <w:spacing w:after="0" w:line="276" w:lineRule="auto"/>
        <w:jc w:val="both"/>
        <w:rPr>
          <w:rFonts w:ascii="Garamond" w:hAnsi="Garamond" w:cs="Times New Roman"/>
          <w:b/>
          <w:sz w:val="24"/>
          <w:szCs w:val="24"/>
        </w:rPr>
      </w:pPr>
    </w:p>
    <w:p w14:paraId="15AA4BF0" w14:textId="77777777" w:rsidR="00A0511C" w:rsidRPr="006D2E2A" w:rsidRDefault="00D6369B" w:rsidP="006D2E2A">
      <w:pPr>
        <w:spacing w:after="0" w:line="276" w:lineRule="auto"/>
        <w:jc w:val="both"/>
        <w:rPr>
          <w:rFonts w:ascii="Garamond" w:hAnsi="Garamond" w:cs="Times New Roman"/>
          <w:b/>
          <w:sz w:val="24"/>
          <w:szCs w:val="24"/>
        </w:rPr>
      </w:pPr>
      <w:r w:rsidRPr="006D2E2A">
        <w:rPr>
          <w:rFonts w:ascii="Garamond" w:hAnsi="Garamond" w:cs="Times New Roman"/>
          <w:b/>
          <w:sz w:val="24"/>
          <w:szCs w:val="24"/>
        </w:rPr>
        <w:t>Consideraciones finales</w:t>
      </w:r>
    </w:p>
    <w:p w14:paraId="412FEB16" w14:textId="77777777" w:rsidR="00EE43E5" w:rsidRPr="006D2E2A" w:rsidRDefault="00EE43E5" w:rsidP="006D2E2A">
      <w:pPr>
        <w:spacing w:after="0" w:line="276" w:lineRule="auto"/>
        <w:jc w:val="both"/>
        <w:rPr>
          <w:rFonts w:ascii="Garamond" w:hAnsi="Garamond" w:cs="Times New Roman"/>
          <w:sz w:val="24"/>
          <w:szCs w:val="24"/>
        </w:rPr>
      </w:pPr>
    </w:p>
    <w:p w14:paraId="665A8DF8" w14:textId="77777777" w:rsidR="002725B9" w:rsidRPr="006D2E2A" w:rsidRDefault="00EE43E5"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La </w:t>
      </w:r>
      <w:r w:rsidR="00442808" w:rsidRPr="006D2E2A">
        <w:rPr>
          <w:rFonts w:ascii="Garamond" w:hAnsi="Garamond" w:cs="Times New Roman"/>
          <w:sz w:val="24"/>
          <w:szCs w:val="24"/>
        </w:rPr>
        <w:t>resistencia legal implementada por</w:t>
      </w:r>
      <w:r w:rsidRPr="006D2E2A">
        <w:rPr>
          <w:rFonts w:ascii="Garamond" w:hAnsi="Garamond" w:cs="Times New Roman"/>
          <w:sz w:val="24"/>
          <w:szCs w:val="24"/>
        </w:rPr>
        <w:t xml:space="preserve"> los diferentes usuarios </w:t>
      </w:r>
      <w:r w:rsidR="00442808" w:rsidRPr="006D2E2A">
        <w:rPr>
          <w:rFonts w:ascii="Garamond" w:hAnsi="Garamond" w:cs="Times New Roman"/>
          <w:sz w:val="24"/>
          <w:szCs w:val="24"/>
        </w:rPr>
        <w:t>del recurso hídrico,</w:t>
      </w:r>
      <w:r w:rsidRPr="006D2E2A">
        <w:rPr>
          <w:rFonts w:ascii="Garamond" w:hAnsi="Garamond" w:cs="Times New Roman"/>
          <w:sz w:val="24"/>
          <w:szCs w:val="24"/>
        </w:rPr>
        <w:t xml:space="preserve"> </w:t>
      </w:r>
      <w:r w:rsidR="00442808" w:rsidRPr="006D2E2A">
        <w:rPr>
          <w:rFonts w:ascii="Garamond" w:hAnsi="Garamond" w:cs="Times New Roman"/>
          <w:sz w:val="24"/>
          <w:szCs w:val="24"/>
        </w:rPr>
        <w:t>ante el proceso de</w:t>
      </w:r>
      <w:r w:rsidRPr="006D2E2A">
        <w:rPr>
          <w:rFonts w:ascii="Garamond" w:hAnsi="Garamond" w:cs="Times New Roman"/>
          <w:sz w:val="24"/>
          <w:szCs w:val="24"/>
        </w:rPr>
        <w:t xml:space="preserve"> </w:t>
      </w:r>
      <w:r w:rsidR="00442808" w:rsidRPr="006D2E2A">
        <w:rPr>
          <w:rFonts w:ascii="Garamond" w:hAnsi="Garamond" w:cs="Times New Roman"/>
          <w:sz w:val="24"/>
          <w:szCs w:val="24"/>
        </w:rPr>
        <w:t xml:space="preserve">federalización del agua, se vio limitada por el sistema jurídico en contra de los pueblos indígenas. Como hemos visto en la municipalidad de Tepotzotlán, las aguas del río Tepotzotlán estaban en poder de la hacienda de Xuchimangas y cinco pueblos, el ayuntamiento administraba </w:t>
      </w:r>
      <w:r w:rsidR="00442808" w:rsidRPr="006D2E2A">
        <w:rPr>
          <w:rFonts w:ascii="Garamond" w:hAnsi="Garamond" w:cs="Times New Roman"/>
          <w:sz w:val="24"/>
          <w:szCs w:val="24"/>
        </w:rPr>
        <w:lastRenderedPageBreak/>
        <w:t>el recurso y recibía ingresos por el ramo de aguas; pero la declaración de las corrient</w:t>
      </w:r>
      <w:r w:rsidR="00DC6BFF" w:rsidRPr="006D2E2A">
        <w:rPr>
          <w:rFonts w:ascii="Garamond" w:hAnsi="Garamond" w:cs="Times New Roman"/>
          <w:sz w:val="24"/>
          <w:szCs w:val="24"/>
        </w:rPr>
        <w:t>es de agua como federales obligó</w:t>
      </w:r>
      <w:r w:rsidR="00442808" w:rsidRPr="006D2E2A">
        <w:rPr>
          <w:rFonts w:ascii="Garamond" w:hAnsi="Garamond" w:cs="Times New Roman"/>
          <w:sz w:val="24"/>
          <w:szCs w:val="24"/>
        </w:rPr>
        <w:t xml:space="preserve"> a hacendados y pueblos a defender sus derechos, en el que los segundo</w:t>
      </w:r>
      <w:r w:rsidR="001D73EE" w:rsidRPr="006D2E2A">
        <w:rPr>
          <w:rFonts w:ascii="Garamond" w:hAnsi="Garamond" w:cs="Times New Roman"/>
          <w:sz w:val="24"/>
          <w:szCs w:val="24"/>
        </w:rPr>
        <w:t>s</w:t>
      </w:r>
      <w:r w:rsidR="00442808" w:rsidRPr="006D2E2A">
        <w:rPr>
          <w:rFonts w:ascii="Garamond" w:hAnsi="Garamond" w:cs="Times New Roman"/>
          <w:sz w:val="24"/>
          <w:szCs w:val="24"/>
        </w:rPr>
        <w:t xml:space="preserve"> vieron limitado ese derecho por la legislación liberal, que prohibía a los pueblos litigar en comunidad.  En </w:t>
      </w:r>
      <w:r w:rsidR="00F31891" w:rsidRPr="006D2E2A">
        <w:rPr>
          <w:rFonts w:ascii="Garamond" w:hAnsi="Garamond" w:cs="Times New Roman"/>
          <w:sz w:val="24"/>
          <w:szCs w:val="24"/>
        </w:rPr>
        <w:t>cambio,</w:t>
      </w:r>
      <w:r w:rsidR="00442808" w:rsidRPr="006D2E2A">
        <w:rPr>
          <w:rFonts w:ascii="Garamond" w:hAnsi="Garamond" w:cs="Times New Roman"/>
          <w:sz w:val="24"/>
          <w:szCs w:val="24"/>
        </w:rPr>
        <w:t xml:space="preserve"> el Juan B. Lozano Berazueta, como individuo particular, pudo recurrir al juicio de amparo para defender la propiedad que tenía </w:t>
      </w:r>
      <w:r w:rsidR="00F31891" w:rsidRPr="006D2E2A">
        <w:rPr>
          <w:rFonts w:ascii="Garamond" w:hAnsi="Garamond" w:cs="Times New Roman"/>
          <w:sz w:val="24"/>
          <w:szCs w:val="24"/>
        </w:rPr>
        <w:t>sobre</w:t>
      </w:r>
      <w:r w:rsidR="00442808" w:rsidRPr="006D2E2A">
        <w:rPr>
          <w:rFonts w:ascii="Garamond" w:hAnsi="Garamond" w:cs="Times New Roman"/>
          <w:sz w:val="24"/>
          <w:szCs w:val="24"/>
        </w:rPr>
        <w:t xml:space="preserve"> las aguas del río </w:t>
      </w:r>
      <w:r w:rsidR="00F31891" w:rsidRPr="006D2E2A">
        <w:rPr>
          <w:rFonts w:ascii="Garamond" w:hAnsi="Garamond" w:cs="Times New Roman"/>
          <w:sz w:val="24"/>
          <w:szCs w:val="24"/>
        </w:rPr>
        <w:t>Tepotzotlán</w:t>
      </w:r>
      <w:r w:rsidR="00442808" w:rsidRPr="006D2E2A">
        <w:rPr>
          <w:rFonts w:ascii="Garamond" w:hAnsi="Garamond" w:cs="Times New Roman"/>
          <w:sz w:val="24"/>
          <w:szCs w:val="24"/>
        </w:rPr>
        <w:t xml:space="preserve">. </w:t>
      </w:r>
    </w:p>
    <w:p w14:paraId="120FD874" w14:textId="77777777" w:rsidR="000208A1" w:rsidRPr="006D2E2A" w:rsidRDefault="000208A1" w:rsidP="006D2E2A">
      <w:pPr>
        <w:spacing w:after="0" w:line="276" w:lineRule="auto"/>
        <w:jc w:val="both"/>
        <w:rPr>
          <w:rFonts w:ascii="Garamond" w:eastAsia="Calibri" w:hAnsi="Garamond" w:cs="Times New Roman"/>
          <w:sz w:val="24"/>
          <w:szCs w:val="24"/>
        </w:rPr>
      </w:pPr>
    </w:p>
    <w:p w14:paraId="3B056146" w14:textId="0907FA09" w:rsidR="00253216" w:rsidRPr="006D2E2A" w:rsidRDefault="002A19CA" w:rsidP="006D2E2A">
      <w:pPr>
        <w:spacing w:after="0" w:line="276" w:lineRule="auto"/>
        <w:jc w:val="both"/>
        <w:rPr>
          <w:rFonts w:ascii="Garamond" w:hAnsi="Garamond" w:cs="Times New Roman"/>
          <w:b/>
          <w:sz w:val="24"/>
          <w:szCs w:val="24"/>
        </w:rPr>
      </w:pPr>
      <w:r w:rsidRPr="006D2E2A">
        <w:rPr>
          <w:rFonts w:ascii="Garamond" w:eastAsia="Calibri" w:hAnsi="Garamond" w:cs="Times New Roman"/>
          <w:sz w:val="24"/>
          <w:szCs w:val="24"/>
        </w:rPr>
        <w:t>El gobierno federal, a</w:t>
      </w:r>
      <w:r w:rsidR="008A0FA9" w:rsidRPr="006D2E2A">
        <w:rPr>
          <w:rFonts w:ascii="Garamond" w:eastAsia="Calibri" w:hAnsi="Garamond" w:cs="Times New Roman"/>
          <w:sz w:val="24"/>
          <w:szCs w:val="24"/>
        </w:rPr>
        <w:t>l encargars</w:t>
      </w:r>
      <w:r w:rsidRPr="006D2E2A">
        <w:rPr>
          <w:rFonts w:ascii="Garamond" w:eastAsia="Calibri" w:hAnsi="Garamond" w:cs="Times New Roman"/>
          <w:sz w:val="24"/>
          <w:szCs w:val="24"/>
        </w:rPr>
        <w:t>e de la administración del agua,</w:t>
      </w:r>
      <w:r w:rsidR="008A0FA9" w:rsidRPr="006D2E2A">
        <w:rPr>
          <w:rFonts w:ascii="Garamond" w:eastAsia="Calibri" w:hAnsi="Garamond" w:cs="Times New Roman"/>
          <w:sz w:val="24"/>
          <w:szCs w:val="24"/>
        </w:rPr>
        <w:t xml:space="preserve"> </w:t>
      </w:r>
      <w:r w:rsidRPr="006D2E2A">
        <w:rPr>
          <w:rFonts w:ascii="Garamond" w:eastAsia="Calibri" w:hAnsi="Garamond" w:cs="Times New Roman"/>
          <w:sz w:val="24"/>
          <w:szCs w:val="24"/>
        </w:rPr>
        <w:t>se encontró con el hecho de que muchos de los usos del agua estaban sustentados en un marco jurídico con fuertes reminiscencias coloniales difícil de desconocer. Las autoridades federales tuvieron que enfrentar el descontento y la residencia de los usufructuarios del río Tepotzotlán</w:t>
      </w:r>
      <w:r w:rsidRPr="006D2E2A">
        <w:rPr>
          <w:rFonts w:ascii="Garamond" w:hAnsi="Garamond" w:cs="Times New Roman"/>
          <w:sz w:val="24"/>
          <w:szCs w:val="24"/>
        </w:rPr>
        <w:t>; cuya resistencia se presentó</w:t>
      </w:r>
      <w:r w:rsidR="00253216" w:rsidRPr="006D2E2A">
        <w:rPr>
          <w:rFonts w:ascii="Garamond" w:hAnsi="Garamond" w:cs="Times New Roman"/>
          <w:sz w:val="24"/>
          <w:szCs w:val="24"/>
        </w:rPr>
        <w:t xml:space="preserve"> mediante peticiones a las autoridades y</w:t>
      </w:r>
      <w:r w:rsidRPr="006D2E2A">
        <w:rPr>
          <w:rFonts w:ascii="Garamond" w:hAnsi="Garamond" w:cs="Times New Roman"/>
          <w:sz w:val="24"/>
          <w:szCs w:val="24"/>
        </w:rPr>
        <w:t xml:space="preserve"> a través de</w:t>
      </w:r>
      <w:r w:rsidR="00253216" w:rsidRPr="006D2E2A">
        <w:rPr>
          <w:rFonts w:ascii="Garamond" w:hAnsi="Garamond" w:cs="Times New Roman"/>
          <w:sz w:val="24"/>
          <w:szCs w:val="24"/>
        </w:rPr>
        <w:t xml:space="preserve"> vías jurídicas, como la p</w:t>
      </w:r>
      <w:r w:rsidRPr="006D2E2A">
        <w:rPr>
          <w:rFonts w:ascii="Garamond" w:hAnsi="Garamond" w:cs="Times New Roman"/>
          <w:sz w:val="24"/>
          <w:szCs w:val="24"/>
        </w:rPr>
        <w:t>romoción de un juicio de amparo. El análisis del caso</w:t>
      </w:r>
      <w:r w:rsidR="00253216" w:rsidRPr="006D2E2A">
        <w:rPr>
          <w:rFonts w:ascii="Garamond" w:hAnsi="Garamond" w:cs="Times New Roman"/>
          <w:sz w:val="24"/>
          <w:szCs w:val="24"/>
        </w:rPr>
        <w:t xml:space="preserve"> permite conocer la reacción de los usufructuarios del agua ante la aplicación de disposiciones legales a partir de la ley de 5 de junio de 1888 tendientes a cambiar el orden establecido.</w:t>
      </w:r>
    </w:p>
    <w:p w14:paraId="7823B505" w14:textId="77777777" w:rsidR="000208A1" w:rsidRPr="006D2E2A" w:rsidRDefault="000208A1" w:rsidP="006D2E2A">
      <w:pPr>
        <w:spacing w:after="0" w:line="276" w:lineRule="auto"/>
        <w:jc w:val="both"/>
        <w:rPr>
          <w:rFonts w:ascii="Garamond" w:hAnsi="Garamond" w:cs="Times New Roman"/>
          <w:sz w:val="24"/>
          <w:szCs w:val="24"/>
        </w:rPr>
      </w:pPr>
    </w:p>
    <w:p w14:paraId="58718FC6" w14:textId="04EFA1ED" w:rsidR="00253216" w:rsidRPr="006D2E2A" w:rsidRDefault="00253216" w:rsidP="006D2E2A">
      <w:pPr>
        <w:spacing w:after="0" w:line="276" w:lineRule="auto"/>
        <w:jc w:val="both"/>
        <w:rPr>
          <w:rFonts w:ascii="Garamond" w:hAnsi="Garamond" w:cs="Times New Roman"/>
          <w:sz w:val="24"/>
          <w:szCs w:val="24"/>
        </w:rPr>
      </w:pPr>
      <w:r w:rsidRPr="006D2E2A">
        <w:rPr>
          <w:rFonts w:ascii="Garamond" w:hAnsi="Garamond" w:cs="Times New Roman"/>
          <w:sz w:val="24"/>
          <w:szCs w:val="24"/>
        </w:rPr>
        <w:t xml:space="preserve">Este es un trabajo encaminado a comprender las respuestas de los diferentes sectores sociales en contra de las medidas encaminadas a cambiar la administración local del recurso hídrico, en aras de un desarrollo industrial y un crecimiento económico. </w:t>
      </w:r>
      <w:r w:rsidR="00537566" w:rsidRPr="006D2E2A">
        <w:rPr>
          <w:rFonts w:ascii="Garamond" w:hAnsi="Garamond" w:cs="Times New Roman"/>
          <w:sz w:val="24"/>
          <w:szCs w:val="24"/>
        </w:rPr>
        <w:t>El caso expuesto muestra que el licenciado Juan B. Lozano y los vecinos, emplearon el propio aparato legal establecido por el gobierno federal para defender los derechos adquiridos sobre el agua del río Tepotzotlán; con lo cual lograron mantener el disfrute y la administración exclusiva del recurso hídrico. Si</w:t>
      </w:r>
      <w:r w:rsidR="00DC6BFF" w:rsidRPr="006D2E2A">
        <w:rPr>
          <w:rFonts w:ascii="Garamond" w:hAnsi="Garamond" w:cs="Times New Roman"/>
          <w:sz w:val="24"/>
          <w:szCs w:val="24"/>
        </w:rPr>
        <w:t>n</w:t>
      </w:r>
      <w:r w:rsidR="00537566" w:rsidRPr="006D2E2A">
        <w:rPr>
          <w:rFonts w:ascii="Garamond" w:hAnsi="Garamond" w:cs="Times New Roman"/>
          <w:sz w:val="24"/>
          <w:szCs w:val="24"/>
        </w:rPr>
        <w:t xml:space="preserve"> duda, resulta relevante el análisis de la argumentación jurídica respecto a la propiedad del agua, un tema sobre el que se ha discutido muy poco.  </w:t>
      </w:r>
    </w:p>
    <w:p w14:paraId="28ADE8F9" w14:textId="1F6A4333" w:rsidR="003461F0" w:rsidRPr="006D2E2A" w:rsidRDefault="003461F0" w:rsidP="006D2E2A">
      <w:pPr>
        <w:spacing w:after="0" w:line="276" w:lineRule="auto"/>
        <w:jc w:val="both"/>
        <w:rPr>
          <w:rFonts w:ascii="Garamond" w:hAnsi="Garamond" w:cs="Times New Roman"/>
          <w:b/>
          <w:sz w:val="24"/>
          <w:szCs w:val="24"/>
        </w:rPr>
      </w:pPr>
    </w:p>
    <w:p w14:paraId="569B04A1" w14:textId="4F87401E" w:rsidR="006204D9" w:rsidRPr="006D2E2A" w:rsidRDefault="005B270F" w:rsidP="006D2E2A">
      <w:pPr>
        <w:spacing w:after="0" w:line="276" w:lineRule="auto"/>
        <w:jc w:val="both"/>
        <w:rPr>
          <w:rFonts w:ascii="Garamond" w:hAnsi="Garamond" w:cs="Times New Roman"/>
          <w:b/>
        </w:rPr>
      </w:pPr>
      <w:r w:rsidRPr="006D2E2A">
        <w:rPr>
          <w:rFonts w:ascii="Garamond" w:hAnsi="Garamond" w:cs="Times New Roman"/>
          <w:b/>
        </w:rPr>
        <w:t>Bibliografía</w:t>
      </w:r>
    </w:p>
    <w:p w14:paraId="1CE838B6" w14:textId="77777777" w:rsidR="00646494" w:rsidRPr="006D2E2A" w:rsidRDefault="00646494" w:rsidP="006D2E2A">
      <w:pPr>
        <w:spacing w:after="0" w:line="276" w:lineRule="auto"/>
        <w:jc w:val="both"/>
        <w:rPr>
          <w:rFonts w:ascii="Garamond" w:hAnsi="Garamond" w:cs="Times New Roman"/>
          <w:b/>
          <w:highlight w:val="yellow"/>
        </w:rPr>
      </w:pPr>
    </w:p>
    <w:p w14:paraId="0E78E207" w14:textId="2A306039" w:rsidR="005B270F" w:rsidRPr="006D2E2A" w:rsidRDefault="005B270F" w:rsidP="006D2E2A">
      <w:pPr>
        <w:spacing w:after="0" w:line="276" w:lineRule="auto"/>
        <w:jc w:val="both"/>
        <w:rPr>
          <w:rFonts w:ascii="Garamond" w:hAnsi="Garamond" w:cs="Times New Roman"/>
          <w:b/>
        </w:rPr>
      </w:pPr>
      <w:r w:rsidRPr="006D2E2A">
        <w:rPr>
          <w:rFonts w:ascii="Garamond" w:hAnsi="Garamond" w:cs="Times New Roman"/>
          <w:b/>
        </w:rPr>
        <w:t>Fuentes primarias</w:t>
      </w:r>
    </w:p>
    <w:p w14:paraId="2EF9ECE4" w14:textId="77777777" w:rsidR="000B66C4" w:rsidRPr="006D2E2A" w:rsidRDefault="000B66C4" w:rsidP="006D2E2A">
      <w:pPr>
        <w:spacing w:after="0" w:line="276" w:lineRule="auto"/>
        <w:jc w:val="both"/>
        <w:rPr>
          <w:rFonts w:ascii="Garamond" w:hAnsi="Garamond" w:cs="Times New Roman"/>
          <w:b/>
          <w:highlight w:val="yellow"/>
        </w:rPr>
      </w:pPr>
    </w:p>
    <w:p w14:paraId="4628DCCF" w14:textId="77777777" w:rsidR="00C14AC6" w:rsidRPr="006D2E2A" w:rsidRDefault="00C14AC6" w:rsidP="006D2E2A">
      <w:pPr>
        <w:spacing w:after="0" w:line="276" w:lineRule="auto"/>
        <w:jc w:val="both"/>
        <w:rPr>
          <w:rFonts w:ascii="Garamond" w:hAnsi="Garamond" w:cs="Times New Roman"/>
          <w:sz w:val="20"/>
          <w:szCs w:val="20"/>
        </w:rPr>
      </w:pPr>
    </w:p>
    <w:p w14:paraId="436C4AAE" w14:textId="77777777" w:rsidR="00C14AC6" w:rsidRPr="006D2E2A" w:rsidRDefault="000B66C4" w:rsidP="006D2E2A">
      <w:pPr>
        <w:spacing w:after="0" w:line="276" w:lineRule="auto"/>
        <w:jc w:val="both"/>
        <w:rPr>
          <w:rFonts w:ascii="Garamond" w:hAnsi="Garamond" w:cs="Times New Roman"/>
          <w:sz w:val="20"/>
          <w:szCs w:val="20"/>
        </w:rPr>
      </w:pPr>
      <w:r w:rsidRPr="006D2E2A">
        <w:rPr>
          <w:rFonts w:ascii="Garamond" w:hAnsi="Garamond" w:cs="Times New Roman"/>
          <w:sz w:val="20"/>
          <w:szCs w:val="20"/>
        </w:rPr>
        <w:t>AHA</w:t>
      </w:r>
      <w:r w:rsidR="00C14AC6" w:rsidRPr="006D2E2A">
        <w:rPr>
          <w:rFonts w:ascii="Garamond" w:hAnsi="Garamond" w:cs="Times New Roman"/>
          <w:sz w:val="20"/>
          <w:szCs w:val="20"/>
        </w:rPr>
        <w:tab/>
      </w:r>
      <w:r w:rsidR="00C14AC6" w:rsidRPr="006D2E2A">
        <w:rPr>
          <w:rFonts w:ascii="Garamond" w:hAnsi="Garamond" w:cs="Times New Roman"/>
          <w:sz w:val="20"/>
          <w:szCs w:val="20"/>
        </w:rPr>
        <w:tab/>
        <w:t>Archivo Histórico de Agua, Ciudad de México</w:t>
      </w:r>
    </w:p>
    <w:p w14:paraId="34EADCBF" w14:textId="77777777" w:rsidR="00C14AC6" w:rsidRPr="006D2E2A" w:rsidRDefault="00C14AC6" w:rsidP="006D2E2A">
      <w:pPr>
        <w:spacing w:after="0" w:line="276" w:lineRule="auto"/>
        <w:jc w:val="both"/>
        <w:rPr>
          <w:rFonts w:ascii="Garamond" w:hAnsi="Garamond" w:cs="Times New Roman"/>
          <w:sz w:val="20"/>
          <w:szCs w:val="20"/>
        </w:rPr>
      </w:pPr>
      <w:r w:rsidRPr="006D2E2A">
        <w:rPr>
          <w:rFonts w:ascii="Garamond" w:hAnsi="Garamond" w:cs="Times New Roman"/>
          <w:sz w:val="20"/>
          <w:szCs w:val="20"/>
        </w:rPr>
        <w:t xml:space="preserve">                           </w:t>
      </w:r>
    </w:p>
    <w:p w14:paraId="42A86795" w14:textId="1EA538D3" w:rsidR="00C14AC6" w:rsidRPr="006D2E2A" w:rsidRDefault="000B66C4" w:rsidP="006D2E2A">
      <w:pPr>
        <w:spacing w:after="0" w:line="276" w:lineRule="auto"/>
        <w:ind w:left="708" w:firstLine="708"/>
        <w:jc w:val="both"/>
        <w:rPr>
          <w:rFonts w:ascii="Garamond" w:hAnsi="Garamond" w:cs="Times New Roman"/>
          <w:b/>
        </w:rPr>
      </w:pPr>
      <w:r w:rsidRPr="006D2E2A">
        <w:rPr>
          <w:rFonts w:ascii="Garamond" w:hAnsi="Garamond" w:cs="Times New Roman"/>
          <w:sz w:val="20"/>
          <w:szCs w:val="20"/>
        </w:rPr>
        <w:t>Aguas Nacionales</w:t>
      </w:r>
    </w:p>
    <w:p w14:paraId="32ED8A50" w14:textId="4B3EC8C1" w:rsidR="000B66C4" w:rsidRPr="006D2E2A" w:rsidRDefault="000B66C4" w:rsidP="006D2E2A">
      <w:pPr>
        <w:spacing w:after="0" w:line="276" w:lineRule="auto"/>
        <w:ind w:left="708" w:firstLine="708"/>
        <w:jc w:val="both"/>
        <w:rPr>
          <w:rFonts w:ascii="Garamond" w:hAnsi="Garamond" w:cs="Times New Roman"/>
          <w:b/>
          <w:highlight w:val="yellow"/>
        </w:rPr>
      </w:pPr>
      <w:r w:rsidRPr="006D2E2A">
        <w:rPr>
          <w:rFonts w:ascii="Garamond" w:hAnsi="Garamond" w:cs="Times New Roman"/>
          <w:sz w:val="20"/>
          <w:szCs w:val="20"/>
        </w:rPr>
        <w:t>Aprovechamientos Superficiales</w:t>
      </w:r>
    </w:p>
    <w:p w14:paraId="6FC44EB5" w14:textId="77777777" w:rsidR="00646494" w:rsidRPr="006D2E2A" w:rsidRDefault="00646494" w:rsidP="006D2E2A">
      <w:pPr>
        <w:spacing w:after="0" w:line="276" w:lineRule="auto"/>
        <w:jc w:val="both"/>
        <w:rPr>
          <w:rFonts w:ascii="Garamond" w:hAnsi="Garamond" w:cs="Times New Roman"/>
          <w:b/>
          <w:highlight w:val="yellow"/>
        </w:rPr>
      </w:pPr>
    </w:p>
    <w:p w14:paraId="0E3024C5" w14:textId="69901FAD" w:rsidR="00646494" w:rsidRPr="006D2E2A" w:rsidRDefault="00646494"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Fernández Leal, M</w:t>
      </w:r>
      <w:r w:rsidR="000C0D03" w:rsidRPr="006D2E2A">
        <w:rPr>
          <w:rFonts w:ascii="Garamond" w:eastAsia="Calibri" w:hAnsi="Garamond" w:cs="Times New Roman"/>
        </w:rPr>
        <w:t>anuel</w:t>
      </w:r>
      <w:r w:rsidRPr="006D2E2A">
        <w:rPr>
          <w:rFonts w:ascii="Garamond" w:eastAsia="Calibri" w:hAnsi="Garamond" w:cs="Times New Roman"/>
        </w:rPr>
        <w:t xml:space="preserve">. </w:t>
      </w:r>
      <w:r w:rsidRPr="006D2E2A">
        <w:rPr>
          <w:rFonts w:ascii="Garamond" w:eastAsia="Calibri" w:hAnsi="Garamond" w:cs="Times New Roman"/>
          <w:iCs/>
        </w:rPr>
        <w:t>Memoria presentada al congreso de la unión por el secretario de estado y del despacho de fomento, colonización e industria de la República Mexicana</w:t>
      </w:r>
      <w:r w:rsidRPr="006D2E2A">
        <w:rPr>
          <w:rFonts w:ascii="Garamond" w:eastAsia="Calibri" w:hAnsi="Garamond" w:cs="Times New Roman"/>
          <w:i/>
        </w:rPr>
        <w:t>.</w:t>
      </w:r>
      <w:r w:rsidR="001A373B" w:rsidRPr="006D2E2A">
        <w:rPr>
          <w:rFonts w:ascii="Garamond" w:eastAsia="Calibri" w:hAnsi="Garamond" w:cs="Times New Roman"/>
          <w:i/>
        </w:rPr>
        <w:t xml:space="preserve"> </w:t>
      </w:r>
      <w:r w:rsidR="001A373B" w:rsidRPr="006D2E2A">
        <w:rPr>
          <w:rFonts w:ascii="Garamond" w:eastAsia="Calibri" w:hAnsi="Garamond" w:cs="Times New Roman"/>
          <w:iCs/>
        </w:rPr>
        <w:t>México:</w:t>
      </w:r>
      <w:r w:rsidRPr="006D2E2A">
        <w:rPr>
          <w:rFonts w:ascii="Garamond" w:eastAsia="Calibri" w:hAnsi="Garamond" w:cs="Times New Roman"/>
        </w:rPr>
        <w:t xml:space="preserve"> Oficina Tip. De la Secretaría de Fomento</w:t>
      </w:r>
      <w:r w:rsidR="001A373B" w:rsidRPr="006D2E2A">
        <w:rPr>
          <w:rFonts w:ascii="Garamond" w:eastAsia="Calibri" w:hAnsi="Garamond" w:cs="Times New Roman"/>
        </w:rPr>
        <w:t>, 1897</w:t>
      </w:r>
      <w:r w:rsidRPr="006D2E2A">
        <w:rPr>
          <w:rFonts w:ascii="Garamond" w:eastAsia="Calibri" w:hAnsi="Garamond" w:cs="Times New Roman"/>
        </w:rPr>
        <w:t>.</w:t>
      </w:r>
    </w:p>
    <w:p w14:paraId="4BB4A52B" w14:textId="77777777" w:rsidR="00646494" w:rsidRPr="006D2E2A" w:rsidRDefault="00646494" w:rsidP="006D2E2A">
      <w:pPr>
        <w:spacing w:after="0" w:line="276" w:lineRule="auto"/>
        <w:jc w:val="both"/>
        <w:rPr>
          <w:rFonts w:ascii="Garamond" w:hAnsi="Garamond" w:cs="Times New Roman"/>
          <w:b/>
          <w:highlight w:val="yellow"/>
        </w:rPr>
      </w:pPr>
    </w:p>
    <w:p w14:paraId="4F1D180C" w14:textId="6DA29287" w:rsidR="00646494" w:rsidRPr="006D2E2A" w:rsidRDefault="00646494"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Pérez de Yarto, A</w:t>
      </w:r>
      <w:r w:rsidR="000C0D03" w:rsidRPr="006D2E2A">
        <w:rPr>
          <w:rFonts w:ascii="Garamond" w:eastAsia="Calibri" w:hAnsi="Garamond" w:cs="Times New Roman"/>
        </w:rPr>
        <w:t>ntero</w:t>
      </w:r>
      <w:r w:rsidRPr="006D2E2A">
        <w:rPr>
          <w:rFonts w:ascii="Garamond" w:eastAsia="Calibri" w:hAnsi="Garamond" w:cs="Times New Roman"/>
        </w:rPr>
        <w:t xml:space="preserve">. </w:t>
      </w:r>
      <w:r w:rsidRPr="006D2E2A">
        <w:rPr>
          <w:rFonts w:ascii="Garamond" w:eastAsia="Calibri" w:hAnsi="Garamond" w:cs="Times New Roman"/>
          <w:iCs/>
        </w:rPr>
        <w:t>El agua en sus relaciones con el derecho internacional, constitucional, administrativo y civil.</w:t>
      </w:r>
      <w:r w:rsidR="001A373B" w:rsidRPr="006D2E2A">
        <w:rPr>
          <w:rFonts w:ascii="Garamond" w:eastAsia="Calibri" w:hAnsi="Garamond" w:cs="Times New Roman"/>
          <w:iCs/>
        </w:rPr>
        <w:t xml:space="preserve"> México:</w:t>
      </w:r>
      <w:r w:rsidRPr="006D2E2A">
        <w:rPr>
          <w:rFonts w:ascii="Garamond" w:eastAsia="Calibri" w:hAnsi="Garamond" w:cs="Times New Roman"/>
          <w:iCs/>
        </w:rPr>
        <w:t xml:space="preserve"> </w:t>
      </w:r>
      <w:r w:rsidRPr="006D2E2A">
        <w:rPr>
          <w:rFonts w:ascii="Garamond" w:eastAsia="Calibri" w:hAnsi="Garamond" w:cs="Times New Roman"/>
        </w:rPr>
        <w:t>Antigua imprenta del comercio de Dublán y Comp</w:t>
      </w:r>
      <w:r w:rsidR="001A373B" w:rsidRPr="006D2E2A">
        <w:rPr>
          <w:rFonts w:ascii="Garamond" w:eastAsia="Calibri" w:hAnsi="Garamond" w:cs="Times New Roman"/>
        </w:rPr>
        <w:t>., 1894</w:t>
      </w:r>
      <w:r w:rsidRPr="006D2E2A">
        <w:rPr>
          <w:rFonts w:ascii="Garamond" w:eastAsia="Calibri" w:hAnsi="Garamond" w:cs="Times New Roman"/>
        </w:rPr>
        <w:t>.</w:t>
      </w:r>
    </w:p>
    <w:p w14:paraId="0D42522B" w14:textId="77777777" w:rsidR="00646494" w:rsidRPr="006D2E2A" w:rsidRDefault="00646494" w:rsidP="006D2E2A">
      <w:pPr>
        <w:spacing w:after="0" w:line="276" w:lineRule="auto"/>
        <w:jc w:val="both"/>
        <w:rPr>
          <w:rFonts w:ascii="Garamond" w:hAnsi="Garamond" w:cs="Times New Roman"/>
          <w:b/>
          <w:highlight w:val="yellow"/>
        </w:rPr>
      </w:pPr>
    </w:p>
    <w:p w14:paraId="7FA80A57" w14:textId="0614C510" w:rsidR="005B270F" w:rsidRPr="006D2E2A" w:rsidRDefault="005B270F" w:rsidP="006D2E2A">
      <w:pPr>
        <w:spacing w:after="0" w:line="276" w:lineRule="auto"/>
        <w:jc w:val="both"/>
        <w:rPr>
          <w:rFonts w:ascii="Garamond" w:hAnsi="Garamond" w:cs="Times New Roman"/>
          <w:b/>
        </w:rPr>
      </w:pPr>
      <w:r w:rsidRPr="006D2E2A">
        <w:rPr>
          <w:rFonts w:ascii="Garamond" w:hAnsi="Garamond" w:cs="Times New Roman"/>
          <w:b/>
        </w:rPr>
        <w:t>Fuentes secundarias</w:t>
      </w:r>
    </w:p>
    <w:p w14:paraId="140D8230" w14:textId="77777777" w:rsidR="00E76802" w:rsidRPr="006D2E2A" w:rsidRDefault="00E76802" w:rsidP="006D2E2A">
      <w:pPr>
        <w:spacing w:after="0" w:line="276" w:lineRule="auto"/>
        <w:jc w:val="both"/>
        <w:rPr>
          <w:rFonts w:ascii="Garamond" w:eastAsia="Calibri" w:hAnsi="Garamond" w:cs="Times New Roman"/>
        </w:rPr>
      </w:pPr>
    </w:p>
    <w:p w14:paraId="65481BEA" w14:textId="5AA2CD4B" w:rsidR="00892443" w:rsidRPr="006D2E2A" w:rsidRDefault="0065519D"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Aboites Aguilar, L</w:t>
      </w:r>
      <w:r w:rsidR="000C0D03" w:rsidRPr="006D2E2A">
        <w:rPr>
          <w:rFonts w:ascii="Garamond" w:eastAsia="Calibri" w:hAnsi="Garamond" w:cs="Times New Roman"/>
        </w:rPr>
        <w:t>uis</w:t>
      </w:r>
      <w:r w:rsidR="00892443" w:rsidRPr="006D2E2A">
        <w:rPr>
          <w:rFonts w:ascii="Garamond" w:eastAsia="Calibri" w:hAnsi="Garamond" w:cs="Times New Roman"/>
        </w:rPr>
        <w:t xml:space="preserve">. </w:t>
      </w:r>
      <w:r w:rsidR="00892443" w:rsidRPr="006D2E2A">
        <w:rPr>
          <w:rFonts w:ascii="Garamond" w:eastAsia="Calibri" w:hAnsi="Garamond" w:cs="Times New Roman"/>
          <w:iCs/>
        </w:rPr>
        <w:t>El agua de la nación</w:t>
      </w:r>
      <w:r w:rsidR="00892443" w:rsidRPr="006D2E2A">
        <w:rPr>
          <w:rFonts w:ascii="Garamond" w:eastAsia="Calibri" w:hAnsi="Garamond" w:cs="Times New Roman"/>
          <w:i/>
        </w:rPr>
        <w:t>.</w:t>
      </w:r>
      <w:r w:rsidR="00426F85" w:rsidRPr="006D2E2A">
        <w:rPr>
          <w:rFonts w:ascii="Garamond" w:eastAsia="Calibri" w:hAnsi="Garamond" w:cs="Times New Roman"/>
        </w:rPr>
        <w:t xml:space="preserve"> </w:t>
      </w:r>
      <w:r w:rsidR="00582532" w:rsidRPr="006D2E2A">
        <w:rPr>
          <w:rFonts w:ascii="Garamond" w:eastAsia="Calibri" w:hAnsi="Garamond" w:cs="Times New Roman"/>
        </w:rPr>
        <w:t xml:space="preserve">México: </w:t>
      </w:r>
      <w:r w:rsidR="00892443" w:rsidRPr="006D2E2A">
        <w:rPr>
          <w:rFonts w:ascii="Garamond" w:eastAsia="Calibri" w:hAnsi="Garamond" w:cs="Times New Roman"/>
        </w:rPr>
        <w:t>Centro de Investigaciones y Estudios Superiores en Antropología Social</w:t>
      </w:r>
      <w:r w:rsidR="001A373B" w:rsidRPr="006D2E2A">
        <w:rPr>
          <w:rFonts w:ascii="Garamond" w:eastAsia="Calibri" w:hAnsi="Garamond" w:cs="Times New Roman"/>
        </w:rPr>
        <w:t>, 1998</w:t>
      </w:r>
      <w:r w:rsidR="00892443" w:rsidRPr="006D2E2A">
        <w:rPr>
          <w:rFonts w:ascii="Garamond" w:eastAsia="Calibri" w:hAnsi="Garamond" w:cs="Times New Roman"/>
        </w:rPr>
        <w:t>.</w:t>
      </w:r>
    </w:p>
    <w:p w14:paraId="1A63CDDB" w14:textId="77777777" w:rsidR="00E76802" w:rsidRPr="006D2E2A" w:rsidRDefault="00E76802" w:rsidP="006D2E2A">
      <w:pPr>
        <w:spacing w:after="0" w:line="276" w:lineRule="auto"/>
        <w:jc w:val="both"/>
        <w:rPr>
          <w:rFonts w:ascii="Garamond" w:eastAsia="Calibri" w:hAnsi="Garamond" w:cs="Times New Roman"/>
        </w:rPr>
      </w:pPr>
    </w:p>
    <w:p w14:paraId="01DD08FA" w14:textId="717A9680" w:rsidR="00426F85" w:rsidRPr="006D2E2A" w:rsidRDefault="0065519D"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Beltrán Bernal, T</w:t>
      </w:r>
      <w:r w:rsidR="000C0D03" w:rsidRPr="006D2E2A">
        <w:rPr>
          <w:rFonts w:ascii="Garamond" w:eastAsia="Calibri" w:hAnsi="Garamond" w:cs="Times New Roman"/>
        </w:rPr>
        <w:t>rinidad</w:t>
      </w:r>
      <w:r w:rsidRPr="006D2E2A">
        <w:rPr>
          <w:rFonts w:ascii="Garamond" w:eastAsia="Calibri" w:hAnsi="Garamond" w:cs="Times New Roman"/>
        </w:rPr>
        <w:t xml:space="preserve">. </w:t>
      </w:r>
      <w:r w:rsidR="00582532" w:rsidRPr="006D2E2A">
        <w:rPr>
          <w:rFonts w:ascii="Garamond" w:eastAsia="Calibri" w:hAnsi="Garamond" w:cs="Times New Roman"/>
        </w:rPr>
        <w:t>“</w:t>
      </w:r>
      <w:r w:rsidR="00FA0CFC" w:rsidRPr="006D2E2A">
        <w:rPr>
          <w:rFonts w:ascii="Garamond" w:eastAsia="Calibri" w:hAnsi="Garamond" w:cs="Times New Roman"/>
        </w:rPr>
        <w:t>La desecación del</w:t>
      </w:r>
      <w:r w:rsidRPr="006D2E2A">
        <w:rPr>
          <w:rFonts w:ascii="Garamond" w:eastAsia="Calibri" w:hAnsi="Garamond" w:cs="Times New Roman"/>
        </w:rPr>
        <w:t xml:space="preserve"> lago (ciénaga) de Chalco</w:t>
      </w:r>
      <w:r w:rsidR="00582532" w:rsidRPr="006D2E2A">
        <w:rPr>
          <w:rFonts w:ascii="Garamond" w:eastAsia="Calibri" w:hAnsi="Garamond" w:cs="Times New Roman"/>
        </w:rPr>
        <w:t>”</w:t>
      </w:r>
      <w:r w:rsidRPr="006D2E2A">
        <w:rPr>
          <w:rFonts w:ascii="Garamond" w:eastAsia="Calibri" w:hAnsi="Garamond" w:cs="Times New Roman"/>
        </w:rPr>
        <w:t xml:space="preserve">. </w:t>
      </w:r>
      <w:r w:rsidR="00582532" w:rsidRPr="006D2E2A">
        <w:rPr>
          <w:rFonts w:ascii="Garamond" w:eastAsia="Calibri" w:hAnsi="Garamond" w:cs="Times New Roman"/>
        </w:rPr>
        <w:t xml:space="preserve">En </w:t>
      </w:r>
      <w:r w:rsidRPr="006D2E2A">
        <w:rPr>
          <w:rFonts w:ascii="Garamond" w:eastAsia="Calibri" w:hAnsi="Garamond" w:cs="Times New Roman"/>
          <w:iCs/>
        </w:rPr>
        <w:t>C</w:t>
      </w:r>
      <w:r w:rsidR="00FA0CFC" w:rsidRPr="006D2E2A">
        <w:rPr>
          <w:rFonts w:ascii="Garamond" w:eastAsia="Calibri" w:hAnsi="Garamond" w:cs="Times New Roman"/>
          <w:iCs/>
        </w:rPr>
        <w:t xml:space="preserve">olección de </w:t>
      </w:r>
      <w:r w:rsidR="00426F85" w:rsidRPr="006D2E2A">
        <w:rPr>
          <w:rFonts w:ascii="Garamond" w:eastAsia="Calibri" w:hAnsi="Garamond" w:cs="Times New Roman"/>
          <w:iCs/>
        </w:rPr>
        <w:t>Documentos de investigación</w:t>
      </w:r>
      <w:r w:rsidR="00426F85" w:rsidRPr="006D2E2A">
        <w:rPr>
          <w:rFonts w:ascii="Garamond" w:eastAsia="Calibri" w:hAnsi="Garamond" w:cs="Times New Roman"/>
          <w:i/>
        </w:rPr>
        <w:t>.</w:t>
      </w:r>
      <w:r w:rsidR="00582532" w:rsidRPr="006D2E2A">
        <w:rPr>
          <w:rFonts w:ascii="Garamond" w:eastAsia="Calibri" w:hAnsi="Garamond" w:cs="Times New Roman"/>
          <w:i/>
        </w:rPr>
        <w:t xml:space="preserve"> </w:t>
      </w:r>
      <w:r w:rsidR="00582532" w:rsidRPr="006D2E2A">
        <w:rPr>
          <w:rFonts w:ascii="Garamond" w:eastAsia="Calibri" w:hAnsi="Garamond" w:cs="Times New Roman"/>
          <w:iCs/>
        </w:rPr>
        <w:t>Zinacantepec:</w:t>
      </w:r>
      <w:r w:rsidR="00426F85" w:rsidRPr="006D2E2A">
        <w:rPr>
          <w:rFonts w:ascii="Garamond" w:eastAsia="Calibri" w:hAnsi="Garamond" w:cs="Times New Roman"/>
          <w:i/>
        </w:rPr>
        <w:t xml:space="preserve"> </w:t>
      </w:r>
      <w:r w:rsidR="00426F85" w:rsidRPr="006D2E2A">
        <w:rPr>
          <w:rFonts w:ascii="Garamond" w:eastAsia="Calibri" w:hAnsi="Garamond" w:cs="Times New Roman"/>
        </w:rPr>
        <w:t>El Colegio Mexiquense</w:t>
      </w:r>
      <w:r w:rsidR="00582532" w:rsidRPr="006D2E2A">
        <w:rPr>
          <w:rFonts w:ascii="Garamond" w:eastAsia="Calibri" w:hAnsi="Garamond" w:cs="Times New Roman"/>
        </w:rPr>
        <w:t>, 1998</w:t>
      </w:r>
      <w:r w:rsidR="00426F85" w:rsidRPr="006D2E2A">
        <w:rPr>
          <w:rFonts w:ascii="Garamond" w:eastAsia="Calibri" w:hAnsi="Garamond" w:cs="Times New Roman"/>
        </w:rPr>
        <w:t>.</w:t>
      </w:r>
    </w:p>
    <w:p w14:paraId="17AE1E10" w14:textId="77777777" w:rsidR="00892443" w:rsidRPr="006D2E2A" w:rsidRDefault="00DF1FDD" w:rsidP="006D2E2A">
      <w:pPr>
        <w:spacing w:after="0" w:line="276" w:lineRule="auto"/>
        <w:jc w:val="both"/>
        <w:rPr>
          <w:rFonts w:ascii="Garamond" w:eastAsia="Calibri" w:hAnsi="Garamond" w:cs="Times New Roman"/>
        </w:rPr>
      </w:pPr>
      <w:r w:rsidRPr="006D2E2A">
        <w:rPr>
          <w:rFonts w:ascii="Garamond" w:eastAsia="Calibri" w:hAnsi="Garamond" w:cs="Times New Roman"/>
          <w:u w:val="single"/>
        </w:rPr>
        <w:t>http://www2.cmq.edu.mx/libreria/index.php?option=com_k2&amp;view=item&amp;id=124:la-desecacion-del-lago-cienaga-de-chalco&amp;Itemid=229</w:t>
      </w:r>
    </w:p>
    <w:p w14:paraId="0DC40AFC" w14:textId="77777777" w:rsidR="00E76802" w:rsidRPr="006D2E2A" w:rsidRDefault="00E76802" w:rsidP="006D2E2A">
      <w:pPr>
        <w:spacing w:after="0" w:line="276" w:lineRule="auto"/>
        <w:jc w:val="both"/>
        <w:rPr>
          <w:rFonts w:ascii="Garamond" w:eastAsia="Calibri" w:hAnsi="Garamond" w:cs="Times New Roman"/>
        </w:rPr>
      </w:pPr>
    </w:p>
    <w:p w14:paraId="34E60E62" w14:textId="38A0C791" w:rsidR="00922385" w:rsidRPr="006D2E2A" w:rsidRDefault="0065519D"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Bribeño</w:t>
      </w:r>
      <w:r w:rsidR="00D24169" w:rsidRPr="006D2E2A">
        <w:rPr>
          <w:rFonts w:ascii="Garamond" w:eastAsia="Calibri" w:hAnsi="Garamond" w:cs="Times New Roman"/>
        </w:rPr>
        <w:t xml:space="preserve"> Senosiain,</w:t>
      </w:r>
      <w:r w:rsidRPr="006D2E2A">
        <w:rPr>
          <w:rFonts w:ascii="Garamond" w:eastAsia="Calibri" w:hAnsi="Garamond" w:cs="Times New Roman"/>
        </w:rPr>
        <w:t xml:space="preserve"> L</w:t>
      </w:r>
      <w:r w:rsidR="000C0D03" w:rsidRPr="006D2E2A">
        <w:rPr>
          <w:rFonts w:ascii="Garamond" w:eastAsia="Calibri" w:hAnsi="Garamond" w:cs="Times New Roman"/>
        </w:rPr>
        <w:t>illian</w:t>
      </w:r>
      <w:r w:rsidR="004C3522" w:rsidRPr="006D2E2A">
        <w:rPr>
          <w:rFonts w:ascii="Garamond" w:eastAsia="Calibri" w:hAnsi="Garamond" w:cs="Times New Roman"/>
        </w:rPr>
        <w:t xml:space="preserve">. </w:t>
      </w:r>
      <w:r w:rsidR="00582532" w:rsidRPr="006D2E2A">
        <w:rPr>
          <w:rFonts w:ascii="Garamond" w:eastAsia="Calibri" w:hAnsi="Garamond" w:cs="Times New Roman"/>
        </w:rPr>
        <w:t>“</w:t>
      </w:r>
      <w:r w:rsidR="00922385" w:rsidRPr="006D2E2A">
        <w:rPr>
          <w:rFonts w:ascii="Garamond" w:eastAsia="Calibri" w:hAnsi="Garamond" w:cs="Times New Roman"/>
        </w:rPr>
        <w:t>La solidaridad del progreso. Un paseo por la Ciudad</w:t>
      </w:r>
      <w:r w:rsidRPr="006D2E2A">
        <w:rPr>
          <w:rFonts w:ascii="Garamond" w:eastAsia="Calibri" w:hAnsi="Garamond" w:cs="Times New Roman"/>
        </w:rPr>
        <w:t xml:space="preserve"> </w:t>
      </w:r>
      <w:r w:rsidR="004C3522" w:rsidRPr="006D2E2A">
        <w:rPr>
          <w:rFonts w:ascii="Garamond" w:eastAsia="Calibri" w:hAnsi="Garamond" w:cs="Times New Roman"/>
        </w:rPr>
        <w:t>de México en el Porfiriato</w:t>
      </w:r>
      <w:r w:rsidR="00582532" w:rsidRPr="006D2E2A">
        <w:rPr>
          <w:rFonts w:ascii="Garamond" w:eastAsia="Calibri" w:hAnsi="Garamond" w:cs="Times New Roman"/>
        </w:rPr>
        <w:t>”</w:t>
      </w:r>
      <w:r w:rsidR="00922385" w:rsidRPr="006D2E2A">
        <w:rPr>
          <w:rFonts w:ascii="Garamond" w:eastAsia="Calibri" w:hAnsi="Garamond" w:cs="Times New Roman"/>
        </w:rPr>
        <w:t xml:space="preserve">. </w:t>
      </w:r>
      <w:r w:rsidR="00922385" w:rsidRPr="006D2E2A">
        <w:rPr>
          <w:rFonts w:ascii="Garamond" w:eastAsia="Calibri" w:hAnsi="Garamond" w:cs="Times New Roman"/>
          <w:iCs/>
        </w:rPr>
        <w:t>Signos Históricos</w:t>
      </w:r>
      <w:r w:rsidR="00922385" w:rsidRPr="006D2E2A">
        <w:rPr>
          <w:rFonts w:ascii="Garamond" w:eastAsia="Calibri" w:hAnsi="Garamond" w:cs="Times New Roman"/>
          <w:i/>
        </w:rPr>
        <w:t>,</w:t>
      </w:r>
      <w:r w:rsidR="00922385" w:rsidRPr="006D2E2A">
        <w:rPr>
          <w:rFonts w:ascii="Garamond" w:eastAsia="Calibri" w:hAnsi="Garamond" w:cs="Times New Roman"/>
        </w:rPr>
        <w:t xml:space="preserve"> </w:t>
      </w:r>
      <w:r w:rsidR="00582532" w:rsidRPr="006D2E2A">
        <w:rPr>
          <w:rFonts w:ascii="Garamond" w:eastAsia="Calibri" w:hAnsi="Garamond" w:cs="Times New Roman"/>
        </w:rPr>
        <w:t xml:space="preserve">No. </w:t>
      </w:r>
      <w:r w:rsidR="00922385" w:rsidRPr="006D2E2A">
        <w:rPr>
          <w:rFonts w:ascii="Garamond" w:eastAsia="Calibri" w:hAnsi="Garamond" w:cs="Times New Roman"/>
        </w:rPr>
        <w:t>16</w:t>
      </w:r>
      <w:r w:rsidR="00D81435" w:rsidRPr="006D2E2A">
        <w:rPr>
          <w:rFonts w:ascii="Garamond" w:eastAsia="Calibri" w:hAnsi="Garamond" w:cs="Times New Roman"/>
        </w:rPr>
        <w:t>,</w:t>
      </w:r>
      <w:r w:rsidR="00582532" w:rsidRPr="006D2E2A">
        <w:rPr>
          <w:rFonts w:ascii="Garamond" w:eastAsia="Calibri" w:hAnsi="Garamond" w:cs="Times New Roman"/>
        </w:rPr>
        <w:t xml:space="preserve"> (2006): </w:t>
      </w:r>
      <w:r w:rsidR="00922385" w:rsidRPr="006D2E2A">
        <w:rPr>
          <w:rFonts w:ascii="Garamond" w:eastAsia="Calibri" w:hAnsi="Garamond" w:cs="Times New Roman"/>
        </w:rPr>
        <w:t>186-207.</w:t>
      </w:r>
    </w:p>
    <w:p w14:paraId="78C29F36" w14:textId="77777777" w:rsidR="00922385" w:rsidRPr="006D2E2A" w:rsidRDefault="00922385" w:rsidP="006D2E2A">
      <w:pPr>
        <w:spacing w:after="0" w:line="276" w:lineRule="auto"/>
        <w:jc w:val="both"/>
        <w:rPr>
          <w:rFonts w:ascii="Garamond" w:eastAsia="Calibri" w:hAnsi="Garamond" w:cs="Times New Roman"/>
        </w:rPr>
      </w:pPr>
    </w:p>
    <w:p w14:paraId="5D62E41C" w14:textId="5E935A9D" w:rsidR="00892443" w:rsidRPr="006D2E2A" w:rsidRDefault="0065519D"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Cabrera, L</w:t>
      </w:r>
      <w:r w:rsidR="000C0D03" w:rsidRPr="006D2E2A">
        <w:rPr>
          <w:rFonts w:ascii="Garamond" w:eastAsia="Calibri" w:hAnsi="Garamond" w:cs="Times New Roman"/>
        </w:rPr>
        <w:t>uis</w:t>
      </w:r>
      <w:r w:rsidR="00892443" w:rsidRPr="006D2E2A">
        <w:rPr>
          <w:rFonts w:ascii="Garamond" w:eastAsia="Calibri" w:hAnsi="Garamond" w:cs="Times New Roman"/>
        </w:rPr>
        <w:t xml:space="preserve"> </w:t>
      </w:r>
      <w:r w:rsidRPr="006D2E2A">
        <w:rPr>
          <w:rFonts w:ascii="Garamond" w:eastAsia="Calibri" w:hAnsi="Garamond" w:cs="Times New Roman"/>
        </w:rPr>
        <w:t>(</w:t>
      </w:r>
      <w:r w:rsidR="00892443" w:rsidRPr="006D2E2A">
        <w:rPr>
          <w:rFonts w:ascii="Garamond" w:eastAsia="Calibri" w:hAnsi="Garamond" w:cs="Times New Roman"/>
        </w:rPr>
        <w:t>1975</w:t>
      </w:r>
      <w:r w:rsidRPr="006D2E2A">
        <w:rPr>
          <w:rFonts w:ascii="Garamond" w:eastAsia="Calibri" w:hAnsi="Garamond" w:cs="Times New Roman"/>
        </w:rPr>
        <w:t xml:space="preserve">). </w:t>
      </w:r>
      <w:r w:rsidR="00582532" w:rsidRPr="006D2E2A">
        <w:rPr>
          <w:rFonts w:ascii="Garamond" w:eastAsia="Calibri" w:hAnsi="Garamond" w:cs="Times New Roman"/>
        </w:rPr>
        <w:t>“</w:t>
      </w:r>
      <w:r w:rsidR="00892443" w:rsidRPr="006D2E2A">
        <w:rPr>
          <w:rFonts w:ascii="Garamond" w:eastAsia="Calibri" w:hAnsi="Garamond" w:cs="Times New Roman"/>
        </w:rPr>
        <w:t xml:space="preserve">Alegatos de la Compañía </w:t>
      </w:r>
      <w:r w:rsidR="0019160C" w:rsidRPr="006D2E2A">
        <w:rPr>
          <w:rFonts w:ascii="Garamond" w:eastAsia="Calibri" w:hAnsi="Garamond" w:cs="Times New Roman"/>
        </w:rPr>
        <w:t>Agrícola</w:t>
      </w:r>
      <w:r w:rsidR="00892443" w:rsidRPr="006D2E2A">
        <w:rPr>
          <w:rFonts w:ascii="Garamond" w:eastAsia="Calibri" w:hAnsi="Garamond" w:cs="Times New Roman"/>
        </w:rPr>
        <w:t xml:space="preserve"> </w:t>
      </w:r>
      <w:r w:rsidR="0019160C" w:rsidRPr="006D2E2A">
        <w:rPr>
          <w:rFonts w:ascii="Garamond" w:eastAsia="Calibri" w:hAnsi="Garamond" w:cs="Times New Roman"/>
        </w:rPr>
        <w:t>Industrial</w:t>
      </w:r>
      <w:r w:rsidR="00892443" w:rsidRPr="006D2E2A">
        <w:rPr>
          <w:rFonts w:ascii="Garamond" w:eastAsia="Calibri" w:hAnsi="Garamond" w:cs="Times New Roman"/>
        </w:rPr>
        <w:t xml:space="preserve"> Colonizadora Limitada del Tlahualilo, S.A., Contra el gobierno f</w:t>
      </w:r>
      <w:r w:rsidRPr="006D2E2A">
        <w:rPr>
          <w:rFonts w:ascii="Garamond" w:eastAsia="Calibri" w:hAnsi="Garamond" w:cs="Times New Roman"/>
        </w:rPr>
        <w:t>ederal de la República Mexicana</w:t>
      </w:r>
      <w:r w:rsidR="00582532" w:rsidRPr="006D2E2A">
        <w:rPr>
          <w:rFonts w:ascii="Garamond" w:eastAsia="Calibri" w:hAnsi="Garamond" w:cs="Times New Roman"/>
        </w:rPr>
        <w:t>”</w:t>
      </w:r>
      <w:r w:rsidRPr="006D2E2A">
        <w:rPr>
          <w:rFonts w:ascii="Garamond" w:eastAsia="Calibri" w:hAnsi="Garamond" w:cs="Times New Roman"/>
        </w:rPr>
        <w:t>.</w:t>
      </w:r>
      <w:r w:rsidR="00582532" w:rsidRPr="006D2E2A">
        <w:rPr>
          <w:rFonts w:ascii="Garamond" w:eastAsia="Calibri" w:hAnsi="Garamond" w:cs="Times New Roman"/>
        </w:rPr>
        <w:t xml:space="preserve"> En</w:t>
      </w:r>
      <w:r w:rsidRPr="006D2E2A">
        <w:rPr>
          <w:rFonts w:ascii="Garamond" w:eastAsia="Calibri" w:hAnsi="Garamond" w:cs="Times New Roman"/>
        </w:rPr>
        <w:t xml:space="preserve"> </w:t>
      </w:r>
      <w:r w:rsidR="00892443" w:rsidRPr="006D2E2A">
        <w:rPr>
          <w:rFonts w:ascii="Garamond" w:eastAsia="Calibri" w:hAnsi="Garamond" w:cs="Times New Roman"/>
          <w:i/>
        </w:rPr>
        <w:t>Obras completas</w:t>
      </w:r>
      <w:r w:rsidR="00D24169" w:rsidRPr="006D2E2A">
        <w:rPr>
          <w:rFonts w:ascii="Garamond" w:eastAsia="Calibri" w:hAnsi="Garamond" w:cs="Times New Roman"/>
        </w:rPr>
        <w:t xml:space="preserve">, </w:t>
      </w:r>
      <w:r w:rsidR="00D24169" w:rsidRPr="006D2E2A">
        <w:rPr>
          <w:rFonts w:ascii="Garamond" w:eastAsia="Calibri" w:hAnsi="Garamond" w:cs="Times New Roman"/>
          <w:i/>
        </w:rPr>
        <w:t>I</w:t>
      </w:r>
      <w:r w:rsidR="00426F85" w:rsidRPr="006D2E2A">
        <w:rPr>
          <w:rFonts w:ascii="Garamond" w:eastAsia="Calibri" w:hAnsi="Garamond" w:cs="Times New Roman"/>
        </w:rPr>
        <w:t xml:space="preserve">. </w:t>
      </w:r>
      <w:r w:rsidR="007C0085" w:rsidRPr="006D2E2A">
        <w:rPr>
          <w:rFonts w:ascii="Garamond" w:eastAsia="Calibri" w:hAnsi="Garamond" w:cs="Times New Roman"/>
        </w:rPr>
        <w:t xml:space="preserve">México: </w:t>
      </w:r>
      <w:r w:rsidR="00892443" w:rsidRPr="006D2E2A">
        <w:rPr>
          <w:rFonts w:ascii="Garamond" w:eastAsia="Calibri" w:hAnsi="Garamond" w:cs="Times New Roman"/>
        </w:rPr>
        <w:t>Oasis.</w:t>
      </w:r>
    </w:p>
    <w:p w14:paraId="35D5EC00" w14:textId="77777777" w:rsidR="00E76802" w:rsidRPr="006D2E2A" w:rsidRDefault="00E76802" w:rsidP="006D2E2A">
      <w:pPr>
        <w:spacing w:after="0" w:line="276" w:lineRule="auto"/>
        <w:jc w:val="both"/>
        <w:rPr>
          <w:rFonts w:ascii="Garamond" w:eastAsia="Calibri" w:hAnsi="Garamond" w:cs="Times New Roman"/>
        </w:rPr>
      </w:pPr>
    </w:p>
    <w:p w14:paraId="6ACB9011" w14:textId="5C8932F8" w:rsidR="00892443" w:rsidRPr="006D2E2A" w:rsidRDefault="0065519D"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Camacho Pichardo, G</w:t>
      </w:r>
      <w:r w:rsidR="000C0D03" w:rsidRPr="006D2E2A">
        <w:rPr>
          <w:rFonts w:ascii="Garamond" w:eastAsia="Calibri" w:hAnsi="Garamond" w:cs="Times New Roman"/>
        </w:rPr>
        <w:t>loria</w:t>
      </w:r>
      <w:r w:rsidR="004C3522" w:rsidRPr="006D2E2A">
        <w:rPr>
          <w:rFonts w:ascii="Garamond" w:eastAsia="Calibri" w:hAnsi="Garamond" w:cs="Times New Roman"/>
        </w:rPr>
        <w:t xml:space="preserve">. </w:t>
      </w:r>
      <w:r w:rsidR="007C0085" w:rsidRPr="006D2E2A">
        <w:rPr>
          <w:rFonts w:ascii="Garamond" w:eastAsia="Calibri" w:hAnsi="Garamond" w:cs="Times New Roman"/>
        </w:rPr>
        <w:t>“</w:t>
      </w:r>
      <w:r w:rsidR="00892443" w:rsidRPr="006D2E2A">
        <w:rPr>
          <w:rFonts w:ascii="Garamond" w:eastAsia="Calibri" w:hAnsi="Garamond" w:cs="Times New Roman"/>
        </w:rPr>
        <w:t>Resistencias cotidianas ante la intervención estatal o federal: dos motines en torno al manejo de los recursos hidráulicos en</w:t>
      </w:r>
      <w:r w:rsidR="004C3522" w:rsidRPr="006D2E2A">
        <w:rPr>
          <w:rFonts w:ascii="Garamond" w:eastAsia="Calibri" w:hAnsi="Garamond" w:cs="Times New Roman"/>
        </w:rPr>
        <w:t xml:space="preserve"> el Estado de México, 1870-1900</w:t>
      </w:r>
      <w:r w:rsidR="007C0085" w:rsidRPr="006D2E2A">
        <w:rPr>
          <w:rFonts w:ascii="Garamond" w:eastAsia="Calibri" w:hAnsi="Garamond" w:cs="Times New Roman"/>
        </w:rPr>
        <w:t>”</w:t>
      </w:r>
      <w:r w:rsidR="00892443" w:rsidRPr="006D2E2A">
        <w:rPr>
          <w:rFonts w:ascii="Garamond" w:eastAsia="Calibri" w:hAnsi="Garamond" w:cs="Times New Roman"/>
        </w:rPr>
        <w:t>. En Culturas de pobreza y resistencia. Estudios de marginados, proscritos y descontentos México, 1804-1910</w:t>
      </w:r>
      <w:r w:rsidR="007C0085" w:rsidRPr="006D2E2A">
        <w:rPr>
          <w:rFonts w:ascii="Garamond" w:eastAsia="Calibri" w:hAnsi="Garamond" w:cs="Times New Roman"/>
        </w:rPr>
        <w:t>, coordina</w:t>
      </w:r>
      <w:r w:rsidR="006D3DD0" w:rsidRPr="006D2E2A">
        <w:rPr>
          <w:rFonts w:ascii="Garamond" w:eastAsia="Calibri" w:hAnsi="Garamond" w:cs="Times New Roman"/>
        </w:rPr>
        <w:t>do por</w:t>
      </w:r>
      <w:r w:rsidR="007C0085" w:rsidRPr="006D2E2A">
        <w:rPr>
          <w:rFonts w:ascii="Garamond" w:eastAsia="Calibri" w:hAnsi="Garamond" w:cs="Times New Roman"/>
        </w:rPr>
        <w:t xml:space="preserve"> Romana Falcón. México: </w:t>
      </w:r>
      <w:r w:rsidR="00892443" w:rsidRPr="006D2E2A">
        <w:rPr>
          <w:rFonts w:ascii="Garamond" w:eastAsia="Calibri" w:hAnsi="Garamond" w:cs="Times New Roman"/>
        </w:rPr>
        <w:t>El Colegio de México</w:t>
      </w:r>
      <w:r w:rsidR="007C0085" w:rsidRPr="006D2E2A">
        <w:rPr>
          <w:rFonts w:ascii="Garamond" w:eastAsia="Calibri" w:hAnsi="Garamond" w:cs="Times New Roman"/>
        </w:rPr>
        <w:t>, 2005, 265-285</w:t>
      </w:r>
      <w:r w:rsidR="00892443" w:rsidRPr="006D2E2A">
        <w:rPr>
          <w:rFonts w:ascii="Garamond" w:eastAsia="Calibri" w:hAnsi="Garamond" w:cs="Times New Roman"/>
        </w:rPr>
        <w:t>.</w:t>
      </w:r>
    </w:p>
    <w:p w14:paraId="1E62D4BD" w14:textId="77777777" w:rsidR="00E76802" w:rsidRPr="006D2E2A" w:rsidRDefault="00E76802" w:rsidP="006D2E2A">
      <w:pPr>
        <w:spacing w:after="0" w:line="276" w:lineRule="auto"/>
        <w:jc w:val="both"/>
        <w:rPr>
          <w:rFonts w:ascii="Garamond" w:eastAsia="Calibri" w:hAnsi="Garamond" w:cs="Times New Roman"/>
        </w:rPr>
      </w:pPr>
    </w:p>
    <w:p w14:paraId="5088142D" w14:textId="6D6F22AE"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C</w:t>
      </w:r>
      <w:r w:rsidR="00D24169" w:rsidRPr="006D2E2A">
        <w:rPr>
          <w:rFonts w:ascii="Garamond" w:eastAsia="Calibri" w:hAnsi="Garamond" w:cs="Times New Roman"/>
        </w:rPr>
        <w:t>astañeda</w:t>
      </w:r>
      <w:r w:rsidRPr="006D2E2A">
        <w:rPr>
          <w:rFonts w:ascii="Garamond" w:eastAsia="Calibri" w:hAnsi="Garamond" w:cs="Times New Roman"/>
        </w:rPr>
        <w:t xml:space="preserve"> G</w:t>
      </w:r>
      <w:r w:rsidR="00D24169" w:rsidRPr="006D2E2A">
        <w:rPr>
          <w:rFonts w:ascii="Garamond" w:eastAsia="Calibri" w:hAnsi="Garamond" w:cs="Times New Roman"/>
        </w:rPr>
        <w:t xml:space="preserve">onzález, </w:t>
      </w:r>
      <w:r w:rsidR="000C0D03" w:rsidRPr="006D2E2A">
        <w:rPr>
          <w:rFonts w:ascii="Garamond" w:eastAsia="Calibri" w:hAnsi="Garamond" w:cs="Times New Roman"/>
        </w:rPr>
        <w:t>Rocío</w:t>
      </w:r>
      <w:r w:rsidRPr="006D2E2A">
        <w:rPr>
          <w:rFonts w:ascii="Garamond" w:eastAsia="Calibri" w:hAnsi="Garamond" w:cs="Times New Roman"/>
        </w:rPr>
        <w:t xml:space="preserve">. </w:t>
      </w:r>
      <w:r w:rsidRPr="006D2E2A">
        <w:rPr>
          <w:rFonts w:ascii="Garamond" w:eastAsia="Calibri" w:hAnsi="Garamond" w:cs="Times New Roman"/>
          <w:iCs/>
        </w:rPr>
        <w:t>Las aguas de Atlixco. Estado, haciendas, fábricas y pueblos, 1880-1920</w:t>
      </w:r>
      <w:r w:rsidRPr="006D2E2A">
        <w:rPr>
          <w:rFonts w:ascii="Garamond" w:eastAsia="Calibri" w:hAnsi="Garamond" w:cs="Times New Roman"/>
          <w:i/>
        </w:rPr>
        <w:t>.</w:t>
      </w:r>
      <w:r w:rsidR="00426F85" w:rsidRPr="006D2E2A">
        <w:rPr>
          <w:rFonts w:ascii="Garamond" w:eastAsia="Calibri" w:hAnsi="Garamond" w:cs="Times New Roman"/>
        </w:rPr>
        <w:t xml:space="preserve"> </w:t>
      </w:r>
      <w:r w:rsidR="00AD6947" w:rsidRPr="006D2E2A">
        <w:rPr>
          <w:rFonts w:ascii="Garamond" w:eastAsia="Calibri" w:hAnsi="Garamond" w:cs="Times New Roman"/>
        </w:rPr>
        <w:t xml:space="preserve">México: </w:t>
      </w:r>
      <w:r w:rsidRPr="006D2E2A">
        <w:rPr>
          <w:rFonts w:ascii="Garamond" w:eastAsia="Calibri" w:hAnsi="Garamond" w:cs="Times New Roman"/>
        </w:rPr>
        <w:t>Centro de Investigaciones y Estudios Superiores en Antropología Social, Colegio de México, Comisión Nacional del Agua</w:t>
      </w:r>
      <w:r w:rsidR="00AD6947" w:rsidRPr="006D2E2A">
        <w:rPr>
          <w:rFonts w:ascii="Garamond" w:eastAsia="Calibri" w:hAnsi="Garamond" w:cs="Times New Roman"/>
        </w:rPr>
        <w:t>, 2005</w:t>
      </w:r>
      <w:r w:rsidRPr="006D2E2A">
        <w:rPr>
          <w:rFonts w:ascii="Garamond" w:eastAsia="Calibri" w:hAnsi="Garamond" w:cs="Times New Roman"/>
        </w:rPr>
        <w:t>.</w:t>
      </w:r>
    </w:p>
    <w:p w14:paraId="0F7AE10F" w14:textId="77777777" w:rsidR="00D24169" w:rsidRPr="006D2E2A" w:rsidRDefault="00D24169" w:rsidP="006D2E2A">
      <w:pPr>
        <w:spacing w:after="0" w:line="276" w:lineRule="auto"/>
        <w:jc w:val="both"/>
        <w:rPr>
          <w:rFonts w:ascii="Garamond" w:eastAsia="Calibri" w:hAnsi="Garamond" w:cs="Times New Roman"/>
        </w:rPr>
      </w:pPr>
    </w:p>
    <w:p w14:paraId="7818C6B3" w14:textId="23F113D6"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C</w:t>
      </w:r>
      <w:r w:rsidR="00D24169" w:rsidRPr="006D2E2A">
        <w:rPr>
          <w:rFonts w:ascii="Garamond" w:eastAsia="Calibri" w:hAnsi="Garamond" w:cs="Times New Roman"/>
        </w:rPr>
        <w:t>hávez</w:t>
      </w:r>
      <w:r w:rsidRPr="006D2E2A">
        <w:rPr>
          <w:rFonts w:ascii="Garamond" w:eastAsia="Calibri" w:hAnsi="Garamond" w:cs="Times New Roman"/>
        </w:rPr>
        <w:t xml:space="preserve"> C</w:t>
      </w:r>
      <w:r w:rsidR="00D24169" w:rsidRPr="006D2E2A">
        <w:rPr>
          <w:rFonts w:ascii="Garamond" w:eastAsia="Calibri" w:hAnsi="Garamond" w:cs="Times New Roman"/>
        </w:rPr>
        <w:t>ruz, M</w:t>
      </w:r>
      <w:r w:rsidR="000C0D03" w:rsidRPr="006D2E2A">
        <w:rPr>
          <w:rFonts w:ascii="Garamond" w:eastAsia="Calibri" w:hAnsi="Garamond" w:cs="Times New Roman"/>
        </w:rPr>
        <w:t>aría</w:t>
      </w:r>
      <w:r w:rsidR="00D24169" w:rsidRPr="006D2E2A">
        <w:rPr>
          <w:rFonts w:ascii="Garamond" w:eastAsia="Calibri" w:hAnsi="Garamond" w:cs="Times New Roman"/>
        </w:rPr>
        <w:t xml:space="preserve"> del C</w:t>
      </w:r>
      <w:r w:rsidR="000C0D03" w:rsidRPr="006D2E2A">
        <w:rPr>
          <w:rFonts w:ascii="Garamond" w:eastAsia="Calibri" w:hAnsi="Garamond" w:cs="Times New Roman"/>
        </w:rPr>
        <w:t>armen</w:t>
      </w:r>
      <w:r w:rsidR="00D24169" w:rsidRPr="006D2E2A">
        <w:rPr>
          <w:rFonts w:ascii="Garamond" w:eastAsia="Calibri" w:hAnsi="Garamond" w:cs="Times New Roman"/>
        </w:rPr>
        <w:t xml:space="preserve">. </w:t>
      </w:r>
      <w:r w:rsidR="00AD6947" w:rsidRPr="006D2E2A">
        <w:rPr>
          <w:rFonts w:ascii="Garamond" w:eastAsia="Calibri" w:hAnsi="Garamond" w:cs="Times New Roman"/>
        </w:rPr>
        <w:t>“</w:t>
      </w:r>
      <w:r w:rsidRPr="006D2E2A">
        <w:rPr>
          <w:rFonts w:ascii="Garamond" w:eastAsia="Calibri" w:hAnsi="Garamond" w:cs="Times New Roman"/>
        </w:rPr>
        <w:t xml:space="preserve">Agua, industria eléctrica </w:t>
      </w:r>
      <w:r w:rsidR="00D24169" w:rsidRPr="006D2E2A">
        <w:rPr>
          <w:rFonts w:ascii="Garamond" w:eastAsia="Calibri" w:hAnsi="Garamond" w:cs="Times New Roman"/>
        </w:rPr>
        <w:t>y minería</w:t>
      </w:r>
      <w:r w:rsidR="00AD6947" w:rsidRPr="006D2E2A">
        <w:rPr>
          <w:rFonts w:ascii="Garamond" w:eastAsia="Calibri" w:hAnsi="Garamond" w:cs="Times New Roman"/>
        </w:rPr>
        <w:t>”</w:t>
      </w:r>
      <w:r w:rsidRPr="006D2E2A">
        <w:rPr>
          <w:rFonts w:ascii="Garamond" w:eastAsia="Calibri" w:hAnsi="Garamond" w:cs="Times New Roman"/>
        </w:rPr>
        <w:t>. En</w:t>
      </w:r>
      <w:r w:rsidR="00D24169" w:rsidRPr="006D2E2A">
        <w:rPr>
          <w:rFonts w:ascii="Garamond" w:eastAsia="Calibri" w:hAnsi="Garamond" w:cs="Times New Roman"/>
        </w:rPr>
        <w:t xml:space="preserve"> </w:t>
      </w:r>
      <w:r w:rsidRPr="006D2E2A">
        <w:rPr>
          <w:rFonts w:ascii="Garamond" w:eastAsia="Calibri" w:hAnsi="Garamond" w:cs="Times New Roman"/>
          <w:iCs/>
        </w:rPr>
        <w:t>Historia y políticas de desarrollo en el Estado de México</w:t>
      </w:r>
      <w:r w:rsidR="00AD6947" w:rsidRPr="006D2E2A">
        <w:rPr>
          <w:rFonts w:ascii="Garamond" w:eastAsia="Calibri" w:hAnsi="Garamond" w:cs="Times New Roman"/>
        </w:rPr>
        <w:t>, coordina</w:t>
      </w:r>
      <w:r w:rsidR="006D3DD0" w:rsidRPr="006D2E2A">
        <w:rPr>
          <w:rFonts w:ascii="Garamond" w:eastAsia="Calibri" w:hAnsi="Garamond" w:cs="Times New Roman"/>
        </w:rPr>
        <w:t>do por</w:t>
      </w:r>
      <w:r w:rsidR="00AD6947" w:rsidRPr="006D2E2A">
        <w:rPr>
          <w:rFonts w:ascii="Garamond" w:eastAsia="Calibri" w:hAnsi="Garamond" w:cs="Times New Roman"/>
        </w:rPr>
        <w:t xml:space="preserve"> Nelson</w:t>
      </w:r>
      <w:r w:rsidR="00AD6947" w:rsidRPr="006D2E2A">
        <w:rPr>
          <w:rFonts w:ascii="Garamond" w:hAnsi="Garamond"/>
        </w:rPr>
        <w:t xml:space="preserve"> </w:t>
      </w:r>
      <w:r w:rsidR="00AD6947" w:rsidRPr="006D2E2A">
        <w:rPr>
          <w:rFonts w:ascii="Garamond" w:eastAsia="Calibri" w:hAnsi="Garamond" w:cs="Times New Roman"/>
        </w:rPr>
        <w:t xml:space="preserve">Arteaga Botello y Diana Birrichaga Gardida. Toluca: </w:t>
      </w:r>
      <w:r w:rsidRPr="006D2E2A">
        <w:rPr>
          <w:rFonts w:ascii="Garamond" w:eastAsia="Calibri" w:hAnsi="Garamond" w:cs="Times New Roman"/>
        </w:rPr>
        <w:t>Gobierno del Estado de México</w:t>
      </w:r>
      <w:r w:rsidR="00AD6947" w:rsidRPr="006D2E2A">
        <w:rPr>
          <w:rFonts w:ascii="Garamond" w:eastAsia="Calibri" w:hAnsi="Garamond" w:cs="Times New Roman"/>
        </w:rPr>
        <w:t>, 2009, 55-78</w:t>
      </w:r>
      <w:r w:rsidRPr="006D2E2A">
        <w:rPr>
          <w:rFonts w:ascii="Garamond" w:eastAsia="Calibri" w:hAnsi="Garamond" w:cs="Times New Roman"/>
        </w:rPr>
        <w:t>.</w:t>
      </w:r>
    </w:p>
    <w:p w14:paraId="7F15D09C" w14:textId="77777777" w:rsidR="00E76802" w:rsidRPr="006D2E2A" w:rsidRDefault="00E76802" w:rsidP="006D2E2A">
      <w:pPr>
        <w:spacing w:after="0" w:line="276" w:lineRule="auto"/>
        <w:jc w:val="both"/>
        <w:rPr>
          <w:rFonts w:ascii="Garamond" w:eastAsia="Calibri" w:hAnsi="Garamond" w:cs="Times New Roman"/>
        </w:rPr>
      </w:pPr>
    </w:p>
    <w:p w14:paraId="02F0DE25" w14:textId="0120DC4B" w:rsidR="003D4B1E" w:rsidRPr="006D2E2A" w:rsidRDefault="004152BB"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Flores Arriaga, N</w:t>
      </w:r>
      <w:r w:rsidR="000C0D03" w:rsidRPr="006D2E2A">
        <w:rPr>
          <w:rFonts w:ascii="Garamond" w:eastAsia="Calibri" w:hAnsi="Garamond" w:cs="Times New Roman"/>
        </w:rPr>
        <w:t>ancy</w:t>
      </w:r>
      <w:r w:rsidRPr="006D2E2A">
        <w:rPr>
          <w:rFonts w:ascii="Garamond" w:eastAsia="Calibri" w:hAnsi="Garamond" w:cs="Times New Roman"/>
        </w:rPr>
        <w:t xml:space="preserve">. </w:t>
      </w:r>
      <w:r w:rsidR="00AD6947" w:rsidRPr="006D2E2A">
        <w:rPr>
          <w:rFonts w:ascii="Garamond" w:eastAsia="Calibri" w:hAnsi="Garamond" w:cs="Times New Roman"/>
        </w:rPr>
        <w:t>“</w:t>
      </w:r>
      <w:r w:rsidR="000F59C6" w:rsidRPr="006D2E2A">
        <w:rPr>
          <w:rFonts w:ascii="Garamond" w:eastAsia="Calibri" w:hAnsi="Garamond" w:cs="Times New Roman"/>
          <w:iCs/>
        </w:rPr>
        <w:t>La actividad económica de los hermanos Henkel en la ciudad de Tol</w:t>
      </w:r>
      <w:r w:rsidRPr="006D2E2A">
        <w:rPr>
          <w:rFonts w:ascii="Garamond" w:eastAsia="Calibri" w:hAnsi="Garamond" w:cs="Times New Roman"/>
          <w:iCs/>
        </w:rPr>
        <w:t>uca, 1884-1910</w:t>
      </w:r>
      <w:r w:rsidR="00AD6947" w:rsidRPr="006D2E2A">
        <w:rPr>
          <w:rFonts w:ascii="Garamond" w:eastAsia="Calibri" w:hAnsi="Garamond" w:cs="Times New Roman"/>
          <w:iCs/>
        </w:rPr>
        <w:t xml:space="preserve">”. </w:t>
      </w:r>
      <w:r w:rsidR="00426F85" w:rsidRPr="006D2E2A">
        <w:rPr>
          <w:rFonts w:ascii="Garamond" w:eastAsia="Calibri" w:hAnsi="Garamond" w:cs="Times New Roman"/>
        </w:rPr>
        <w:t>T</w:t>
      </w:r>
      <w:r w:rsidR="00B7690B" w:rsidRPr="006D2E2A">
        <w:rPr>
          <w:rFonts w:ascii="Garamond" w:eastAsia="Calibri" w:hAnsi="Garamond" w:cs="Times New Roman"/>
        </w:rPr>
        <w:t>esis de M</w:t>
      </w:r>
      <w:r w:rsidR="000F59C6" w:rsidRPr="006D2E2A">
        <w:rPr>
          <w:rFonts w:ascii="Garamond" w:eastAsia="Calibri" w:hAnsi="Garamond" w:cs="Times New Roman"/>
        </w:rPr>
        <w:t>aestría en Humanidades</w:t>
      </w:r>
      <w:r w:rsidR="00426F85" w:rsidRPr="006D2E2A">
        <w:rPr>
          <w:rFonts w:ascii="Garamond" w:eastAsia="Calibri" w:hAnsi="Garamond" w:cs="Times New Roman"/>
        </w:rPr>
        <w:t>.</w:t>
      </w:r>
      <w:r w:rsidR="000F59C6" w:rsidRPr="006D2E2A">
        <w:rPr>
          <w:rFonts w:ascii="Garamond" w:eastAsia="Calibri" w:hAnsi="Garamond" w:cs="Times New Roman"/>
        </w:rPr>
        <w:t xml:space="preserve"> Universidad Autónoma del Estado de México</w:t>
      </w:r>
      <w:r w:rsidR="00AD6947" w:rsidRPr="006D2E2A">
        <w:rPr>
          <w:rFonts w:ascii="Garamond" w:eastAsia="Calibri" w:hAnsi="Garamond" w:cs="Times New Roman"/>
        </w:rPr>
        <w:t>, 2011</w:t>
      </w:r>
      <w:r w:rsidR="000F59C6" w:rsidRPr="006D2E2A">
        <w:rPr>
          <w:rFonts w:ascii="Garamond" w:eastAsia="Calibri" w:hAnsi="Garamond" w:cs="Times New Roman"/>
        </w:rPr>
        <w:t>.</w:t>
      </w:r>
    </w:p>
    <w:p w14:paraId="6D86F373" w14:textId="77777777" w:rsidR="005A4981" w:rsidRPr="006D2E2A" w:rsidRDefault="005A4981" w:rsidP="006D2E2A">
      <w:pPr>
        <w:spacing w:after="0" w:line="276" w:lineRule="auto"/>
        <w:jc w:val="both"/>
        <w:rPr>
          <w:rFonts w:ascii="Garamond" w:eastAsia="Calibri" w:hAnsi="Garamond" w:cs="Times New Roman"/>
        </w:rPr>
      </w:pPr>
    </w:p>
    <w:p w14:paraId="5F711E40" w14:textId="5E413663" w:rsidR="005A4981" w:rsidRPr="006D2E2A" w:rsidRDefault="005A4981" w:rsidP="006D2E2A">
      <w:pPr>
        <w:spacing w:after="0" w:line="276" w:lineRule="auto"/>
        <w:ind w:firstLine="708"/>
        <w:jc w:val="both"/>
        <w:rPr>
          <w:rFonts w:ascii="Garamond" w:eastAsia="Calibri" w:hAnsi="Garamond" w:cs="Times New Roman"/>
          <w:i/>
          <w:u w:val="single"/>
          <w:lang w:val="en-US"/>
        </w:rPr>
      </w:pPr>
      <w:r w:rsidRPr="006D2E2A">
        <w:rPr>
          <w:rFonts w:ascii="Garamond" w:eastAsia="Calibri" w:hAnsi="Garamond" w:cs="Times New Roman"/>
        </w:rPr>
        <w:t>F</w:t>
      </w:r>
      <w:r w:rsidR="004152BB" w:rsidRPr="006D2E2A">
        <w:rPr>
          <w:rFonts w:ascii="Garamond" w:eastAsia="Calibri" w:hAnsi="Garamond" w:cs="Times New Roman"/>
        </w:rPr>
        <w:t xml:space="preserve">loris </w:t>
      </w:r>
      <w:r w:rsidRPr="006D2E2A">
        <w:rPr>
          <w:rFonts w:ascii="Garamond" w:eastAsia="Calibri" w:hAnsi="Garamond" w:cs="Times New Roman"/>
        </w:rPr>
        <w:t>M</w:t>
      </w:r>
      <w:r w:rsidR="004172D3" w:rsidRPr="006D2E2A">
        <w:rPr>
          <w:rFonts w:ascii="Garamond" w:eastAsia="Calibri" w:hAnsi="Garamond" w:cs="Times New Roman"/>
        </w:rPr>
        <w:t>ar</w:t>
      </w:r>
      <w:r w:rsidR="004152BB" w:rsidRPr="006D2E2A">
        <w:rPr>
          <w:rFonts w:ascii="Garamond" w:eastAsia="Calibri" w:hAnsi="Garamond" w:cs="Times New Roman"/>
        </w:rPr>
        <w:t>gadant, G</w:t>
      </w:r>
      <w:r w:rsidR="000C0D03" w:rsidRPr="006D2E2A">
        <w:rPr>
          <w:rFonts w:ascii="Garamond" w:eastAsia="Calibri" w:hAnsi="Garamond" w:cs="Times New Roman"/>
        </w:rPr>
        <w:t>illeromo</w:t>
      </w:r>
      <w:r w:rsidR="004152BB" w:rsidRPr="006D2E2A">
        <w:rPr>
          <w:rFonts w:ascii="Garamond" w:eastAsia="Calibri" w:hAnsi="Garamond" w:cs="Times New Roman"/>
        </w:rPr>
        <w:t xml:space="preserve">. </w:t>
      </w:r>
      <w:r w:rsidR="00AD6947" w:rsidRPr="006D2E2A">
        <w:rPr>
          <w:rFonts w:ascii="Garamond" w:eastAsia="Calibri" w:hAnsi="Garamond" w:cs="Times New Roman"/>
        </w:rPr>
        <w:t>“</w:t>
      </w:r>
      <w:r w:rsidRPr="006D2E2A">
        <w:rPr>
          <w:rFonts w:ascii="Garamond" w:eastAsia="Calibri" w:hAnsi="Garamond" w:cs="Times New Roman"/>
        </w:rPr>
        <w:t>El agua a la luz del derecho novohispano. Tri</w:t>
      </w:r>
      <w:r w:rsidR="004152BB" w:rsidRPr="006D2E2A">
        <w:rPr>
          <w:rFonts w:ascii="Garamond" w:eastAsia="Calibri" w:hAnsi="Garamond" w:cs="Times New Roman"/>
        </w:rPr>
        <w:t>unfo de realismo y flexibilidad</w:t>
      </w:r>
      <w:r w:rsidR="00AD6947"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Anuario Mexicano de Historia del Derecho</w:t>
      </w:r>
      <w:r w:rsidRPr="006D2E2A">
        <w:rPr>
          <w:rFonts w:ascii="Garamond" w:eastAsia="Calibri" w:hAnsi="Garamond" w:cs="Times New Roman"/>
        </w:rPr>
        <w:t xml:space="preserve">, </w:t>
      </w:r>
      <w:r w:rsidR="0077703A" w:rsidRPr="006D2E2A">
        <w:rPr>
          <w:rFonts w:ascii="Garamond" w:eastAsia="Calibri" w:hAnsi="Garamond" w:cs="Times New Roman"/>
        </w:rPr>
        <w:t xml:space="preserve">Vol. </w:t>
      </w:r>
      <w:r w:rsidR="0077703A" w:rsidRPr="006D2E2A">
        <w:rPr>
          <w:rFonts w:ascii="Garamond" w:eastAsia="Calibri" w:hAnsi="Garamond" w:cs="Times New Roman"/>
          <w:lang w:val="en-US"/>
        </w:rPr>
        <w:t>I, (19</w:t>
      </w:r>
      <w:r w:rsidR="00D81435" w:rsidRPr="006D2E2A">
        <w:rPr>
          <w:rFonts w:ascii="Garamond" w:eastAsia="Calibri" w:hAnsi="Garamond" w:cs="Times New Roman"/>
          <w:lang w:val="en-US"/>
        </w:rPr>
        <w:t>89</w:t>
      </w:r>
      <w:r w:rsidR="0077703A" w:rsidRPr="006D2E2A">
        <w:rPr>
          <w:rFonts w:ascii="Garamond" w:eastAsia="Calibri" w:hAnsi="Garamond" w:cs="Times New Roman"/>
          <w:lang w:val="en-US"/>
        </w:rPr>
        <w:t>): 113-146</w:t>
      </w:r>
      <w:r w:rsidR="00426F85" w:rsidRPr="006D2E2A">
        <w:rPr>
          <w:rFonts w:ascii="Garamond" w:eastAsia="Calibri" w:hAnsi="Garamond" w:cs="Times New Roman"/>
          <w:lang w:val="en-US"/>
        </w:rPr>
        <w:t>.</w:t>
      </w:r>
      <w:r w:rsidRPr="006D2E2A">
        <w:rPr>
          <w:rFonts w:ascii="Garamond" w:eastAsia="Calibri" w:hAnsi="Garamond" w:cs="Times New Roman"/>
          <w:lang w:val="en-US"/>
        </w:rPr>
        <w:t xml:space="preserve"> </w:t>
      </w:r>
      <w:r w:rsidR="00D81435" w:rsidRPr="006D2E2A">
        <w:rPr>
          <w:rFonts w:ascii="Garamond" w:eastAsia="Calibri" w:hAnsi="Garamond" w:cs="Times New Roman"/>
          <w:u w:val="single"/>
          <w:lang w:val="en-US"/>
        </w:rPr>
        <w:t>https://revistas-colaboracion.juridicas.unam.mx/index.php/anuario-mexicano-historia-der/article/view/29399/26522</w:t>
      </w:r>
    </w:p>
    <w:p w14:paraId="11A26BC6" w14:textId="77777777" w:rsidR="00E76802" w:rsidRPr="006D2E2A" w:rsidRDefault="00E76802" w:rsidP="006D2E2A">
      <w:pPr>
        <w:spacing w:after="0" w:line="276" w:lineRule="auto"/>
        <w:jc w:val="both"/>
        <w:rPr>
          <w:rFonts w:ascii="Garamond" w:eastAsia="Calibri" w:hAnsi="Garamond" w:cs="Times New Roman"/>
          <w:lang w:val="en-US"/>
        </w:rPr>
      </w:pPr>
    </w:p>
    <w:p w14:paraId="1F0D3B56" w14:textId="5D4B9BB1" w:rsidR="003D4B1E" w:rsidRPr="006D2E2A" w:rsidRDefault="003D4B1E"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G</w:t>
      </w:r>
      <w:r w:rsidR="004152BB" w:rsidRPr="006D2E2A">
        <w:rPr>
          <w:rFonts w:ascii="Garamond" w:eastAsia="Calibri" w:hAnsi="Garamond" w:cs="Times New Roman"/>
        </w:rPr>
        <w:t>ómez</w:t>
      </w:r>
      <w:r w:rsidRPr="006D2E2A">
        <w:rPr>
          <w:rFonts w:ascii="Garamond" w:eastAsia="Calibri" w:hAnsi="Garamond" w:cs="Times New Roman"/>
        </w:rPr>
        <w:t xml:space="preserve"> S</w:t>
      </w:r>
      <w:r w:rsidR="004152BB" w:rsidRPr="006D2E2A">
        <w:rPr>
          <w:rFonts w:ascii="Garamond" w:eastAsia="Calibri" w:hAnsi="Garamond" w:cs="Times New Roman"/>
        </w:rPr>
        <w:t>errano, J</w:t>
      </w:r>
      <w:r w:rsidR="000C0D03" w:rsidRPr="006D2E2A">
        <w:rPr>
          <w:rFonts w:ascii="Garamond" w:eastAsia="Calibri" w:hAnsi="Garamond" w:cs="Times New Roman"/>
        </w:rPr>
        <w:t>esús</w:t>
      </w:r>
      <w:r w:rsidR="004C3522" w:rsidRPr="006D2E2A">
        <w:rPr>
          <w:rFonts w:ascii="Garamond" w:eastAsia="Calibri" w:hAnsi="Garamond" w:cs="Times New Roman"/>
        </w:rPr>
        <w:t xml:space="preserve">. </w:t>
      </w:r>
      <w:r w:rsidR="0077703A" w:rsidRPr="006D2E2A">
        <w:rPr>
          <w:rFonts w:ascii="Garamond" w:eastAsia="Calibri" w:hAnsi="Garamond" w:cs="Times New Roman"/>
        </w:rPr>
        <w:t>“</w:t>
      </w:r>
      <w:r w:rsidRPr="006D2E2A">
        <w:rPr>
          <w:rFonts w:ascii="Garamond" w:eastAsia="Calibri" w:hAnsi="Garamond" w:cs="Times New Roman"/>
        </w:rPr>
        <w:t>La administración del agua en el tránsito del Antiguo Régimen a la Repúb</w:t>
      </w:r>
      <w:r w:rsidR="004C3522" w:rsidRPr="006D2E2A">
        <w:rPr>
          <w:rFonts w:ascii="Garamond" w:eastAsia="Calibri" w:hAnsi="Garamond" w:cs="Times New Roman"/>
        </w:rPr>
        <w:t>lica. Aguascalientes, 1821-1835</w:t>
      </w:r>
      <w:r w:rsidR="0077703A"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Relaciones</w:t>
      </w:r>
      <w:r w:rsidR="0077703A" w:rsidRPr="006D2E2A">
        <w:rPr>
          <w:rFonts w:ascii="Garamond" w:eastAsia="Calibri" w:hAnsi="Garamond" w:cs="Times New Roman"/>
        </w:rPr>
        <w:t xml:space="preserve">, No. </w:t>
      </w:r>
      <w:r w:rsidRPr="006D2E2A">
        <w:rPr>
          <w:rFonts w:ascii="Garamond" w:eastAsia="Calibri" w:hAnsi="Garamond" w:cs="Times New Roman"/>
        </w:rPr>
        <w:t>136</w:t>
      </w:r>
      <w:r w:rsidR="00D81435" w:rsidRPr="006D2E2A">
        <w:rPr>
          <w:rFonts w:ascii="Garamond" w:eastAsia="Calibri" w:hAnsi="Garamond" w:cs="Times New Roman"/>
        </w:rPr>
        <w:t>,</w:t>
      </w:r>
      <w:r w:rsidR="0077703A" w:rsidRPr="006D2E2A">
        <w:rPr>
          <w:rFonts w:ascii="Garamond" w:eastAsia="Calibri" w:hAnsi="Garamond" w:cs="Times New Roman"/>
        </w:rPr>
        <w:t xml:space="preserve"> (1013):</w:t>
      </w:r>
      <w:r w:rsidRPr="006D2E2A">
        <w:rPr>
          <w:rFonts w:ascii="Garamond" w:eastAsia="Calibri" w:hAnsi="Garamond" w:cs="Times New Roman"/>
        </w:rPr>
        <w:t xml:space="preserve"> 187-222.</w:t>
      </w:r>
    </w:p>
    <w:p w14:paraId="59AA12C1" w14:textId="77777777" w:rsidR="00E76802" w:rsidRPr="006D2E2A" w:rsidRDefault="00E76802" w:rsidP="006D2E2A">
      <w:pPr>
        <w:spacing w:after="0" w:line="276" w:lineRule="auto"/>
        <w:jc w:val="both"/>
        <w:rPr>
          <w:rFonts w:ascii="Garamond" w:eastAsia="Calibri" w:hAnsi="Garamond" w:cs="Times New Roman"/>
        </w:rPr>
      </w:pPr>
    </w:p>
    <w:p w14:paraId="6C9E5F03" w14:textId="7D44089D"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G</w:t>
      </w:r>
      <w:r w:rsidR="004152BB" w:rsidRPr="006D2E2A">
        <w:rPr>
          <w:rFonts w:ascii="Garamond" w:eastAsia="Calibri" w:hAnsi="Garamond" w:cs="Times New Roman"/>
        </w:rPr>
        <w:t>onzález</w:t>
      </w:r>
      <w:r w:rsidRPr="006D2E2A">
        <w:rPr>
          <w:rFonts w:ascii="Garamond" w:eastAsia="Calibri" w:hAnsi="Garamond" w:cs="Times New Roman"/>
        </w:rPr>
        <w:t xml:space="preserve"> G</w:t>
      </w:r>
      <w:r w:rsidR="004152BB" w:rsidRPr="006D2E2A">
        <w:rPr>
          <w:rFonts w:ascii="Garamond" w:eastAsia="Calibri" w:hAnsi="Garamond" w:cs="Times New Roman"/>
        </w:rPr>
        <w:t>utiérrez, L</w:t>
      </w:r>
      <w:r w:rsidR="000C0D03" w:rsidRPr="006D2E2A">
        <w:rPr>
          <w:rFonts w:ascii="Garamond" w:eastAsia="Calibri" w:hAnsi="Garamond" w:cs="Times New Roman"/>
        </w:rPr>
        <w:t>aura Lizet</w:t>
      </w:r>
      <w:r w:rsidR="004152BB" w:rsidRPr="006D2E2A">
        <w:rPr>
          <w:rFonts w:ascii="Garamond" w:eastAsia="Calibri" w:hAnsi="Garamond" w:cs="Times New Roman"/>
        </w:rPr>
        <w:t xml:space="preserve">. </w:t>
      </w:r>
      <w:r w:rsidR="00D81435" w:rsidRPr="006D2E2A">
        <w:rPr>
          <w:rFonts w:ascii="Garamond" w:eastAsia="Calibri" w:hAnsi="Garamond" w:cs="Times New Roman"/>
        </w:rPr>
        <w:t>“</w:t>
      </w:r>
      <w:r w:rsidRPr="006D2E2A">
        <w:rPr>
          <w:rFonts w:ascii="Garamond" w:eastAsia="Calibri" w:hAnsi="Garamond" w:cs="Times New Roman"/>
          <w:iCs/>
        </w:rPr>
        <w:t>Proceso de electrificación en Méxi</w:t>
      </w:r>
      <w:r w:rsidR="004152BB" w:rsidRPr="006D2E2A">
        <w:rPr>
          <w:rFonts w:ascii="Garamond" w:eastAsia="Calibri" w:hAnsi="Garamond" w:cs="Times New Roman"/>
          <w:iCs/>
        </w:rPr>
        <w:t>co. La región centro, 1880-1926</w:t>
      </w:r>
      <w:r w:rsidR="00D81435" w:rsidRPr="006D2E2A">
        <w:rPr>
          <w:rFonts w:ascii="Garamond" w:eastAsia="Calibri" w:hAnsi="Garamond" w:cs="Times New Roman"/>
          <w:iCs/>
        </w:rPr>
        <w:t>”. T</w:t>
      </w:r>
      <w:r w:rsidRPr="006D2E2A">
        <w:rPr>
          <w:rFonts w:ascii="Garamond" w:eastAsia="Calibri" w:hAnsi="Garamond" w:cs="Times New Roman"/>
        </w:rPr>
        <w:t>esis de Maestría</w:t>
      </w:r>
      <w:r w:rsidR="00D81435" w:rsidRPr="006D2E2A">
        <w:rPr>
          <w:rFonts w:ascii="Garamond" w:eastAsia="Calibri" w:hAnsi="Garamond" w:cs="Times New Roman"/>
        </w:rPr>
        <w:t xml:space="preserve"> en Humanidades,</w:t>
      </w:r>
      <w:r w:rsidRPr="006D2E2A">
        <w:rPr>
          <w:rFonts w:ascii="Garamond" w:eastAsia="Calibri" w:hAnsi="Garamond" w:cs="Times New Roman"/>
        </w:rPr>
        <w:t xml:space="preserve"> Universidad Autónoma Metropolitana-Iztapalapa</w:t>
      </w:r>
      <w:r w:rsidR="00D81435" w:rsidRPr="006D2E2A">
        <w:rPr>
          <w:rFonts w:ascii="Garamond" w:eastAsia="Calibri" w:hAnsi="Garamond" w:cs="Times New Roman"/>
        </w:rPr>
        <w:t>, 2014</w:t>
      </w:r>
      <w:r w:rsidRPr="006D2E2A">
        <w:rPr>
          <w:rFonts w:ascii="Garamond" w:eastAsia="Calibri" w:hAnsi="Garamond" w:cs="Times New Roman"/>
        </w:rPr>
        <w:t>.</w:t>
      </w:r>
    </w:p>
    <w:p w14:paraId="12AFDB52" w14:textId="77777777" w:rsidR="00892443" w:rsidRPr="006D2E2A" w:rsidRDefault="00892443" w:rsidP="006D2E2A">
      <w:pPr>
        <w:spacing w:after="0" w:line="276" w:lineRule="auto"/>
        <w:jc w:val="both"/>
        <w:rPr>
          <w:rFonts w:ascii="Garamond" w:eastAsia="Calibri" w:hAnsi="Garamond" w:cs="Times New Roman"/>
        </w:rPr>
      </w:pPr>
    </w:p>
    <w:p w14:paraId="7F7D9B8C" w14:textId="4E44D837" w:rsidR="00AC204C" w:rsidRPr="006D2E2A" w:rsidRDefault="005A4981"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lastRenderedPageBreak/>
        <w:t>L</w:t>
      </w:r>
      <w:r w:rsidR="004152BB" w:rsidRPr="006D2E2A">
        <w:rPr>
          <w:rFonts w:ascii="Garamond" w:eastAsia="Calibri" w:hAnsi="Garamond" w:cs="Times New Roman"/>
        </w:rPr>
        <w:t xml:space="preserve">ópez </w:t>
      </w:r>
      <w:r w:rsidRPr="006D2E2A">
        <w:rPr>
          <w:rFonts w:ascii="Garamond" w:eastAsia="Calibri" w:hAnsi="Garamond" w:cs="Times New Roman"/>
        </w:rPr>
        <w:t>M</w:t>
      </w:r>
      <w:r w:rsidR="004152BB" w:rsidRPr="006D2E2A">
        <w:rPr>
          <w:rFonts w:ascii="Garamond" w:eastAsia="Calibri" w:hAnsi="Garamond" w:cs="Times New Roman"/>
        </w:rPr>
        <w:t>ora</w:t>
      </w:r>
      <w:r w:rsidR="00892443" w:rsidRPr="006D2E2A">
        <w:rPr>
          <w:rFonts w:ascii="Garamond" w:eastAsia="Calibri" w:hAnsi="Garamond" w:cs="Times New Roman"/>
        </w:rPr>
        <w:t>,</w:t>
      </w:r>
      <w:r w:rsidR="004152BB" w:rsidRPr="006D2E2A">
        <w:rPr>
          <w:rFonts w:ascii="Garamond" w:eastAsia="Calibri" w:hAnsi="Garamond" w:cs="Times New Roman"/>
        </w:rPr>
        <w:t xml:space="preserve"> R</w:t>
      </w:r>
      <w:r w:rsidR="000C0D03" w:rsidRPr="006D2E2A">
        <w:rPr>
          <w:rFonts w:ascii="Garamond" w:eastAsia="Calibri" w:hAnsi="Garamond" w:cs="Times New Roman"/>
        </w:rPr>
        <w:t>ebeca</w:t>
      </w:r>
      <w:r w:rsidRPr="006D2E2A">
        <w:rPr>
          <w:rFonts w:ascii="Garamond" w:eastAsia="Calibri" w:hAnsi="Garamond" w:cs="Times New Roman"/>
        </w:rPr>
        <w:t xml:space="preserve">. </w:t>
      </w:r>
      <w:r w:rsidRPr="006D2E2A">
        <w:rPr>
          <w:rFonts w:ascii="Garamond" w:eastAsia="Calibri" w:hAnsi="Garamond" w:cs="Times New Roman"/>
          <w:iCs/>
        </w:rPr>
        <w:t>El molino de Santa Mónica. Historia de una empresa colonial</w:t>
      </w:r>
      <w:r w:rsidRPr="006D2E2A">
        <w:rPr>
          <w:rFonts w:ascii="Garamond" w:eastAsia="Calibri" w:hAnsi="Garamond" w:cs="Times New Roman"/>
          <w:i/>
        </w:rPr>
        <w:t>.</w:t>
      </w:r>
      <w:r w:rsidR="00426F85" w:rsidRPr="006D2E2A">
        <w:rPr>
          <w:rFonts w:ascii="Garamond" w:eastAsia="Calibri" w:hAnsi="Garamond" w:cs="Times New Roman"/>
        </w:rPr>
        <w:t xml:space="preserve"> </w:t>
      </w:r>
      <w:r w:rsidR="00D81435" w:rsidRPr="006D2E2A">
        <w:rPr>
          <w:rFonts w:ascii="Garamond" w:eastAsia="Calibri" w:hAnsi="Garamond" w:cs="Times New Roman"/>
        </w:rPr>
        <w:t xml:space="preserve">Zinacantepec: </w:t>
      </w:r>
      <w:r w:rsidRPr="006D2E2A">
        <w:rPr>
          <w:rFonts w:ascii="Garamond" w:eastAsia="Calibri" w:hAnsi="Garamond" w:cs="Times New Roman"/>
        </w:rPr>
        <w:t>El Colegio Mexiquense</w:t>
      </w:r>
      <w:r w:rsidR="00D81435" w:rsidRPr="006D2E2A">
        <w:rPr>
          <w:rFonts w:ascii="Garamond" w:eastAsia="Calibri" w:hAnsi="Garamond" w:cs="Times New Roman"/>
        </w:rPr>
        <w:t>, 2002</w:t>
      </w:r>
      <w:r w:rsidRPr="006D2E2A">
        <w:rPr>
          <w:rFonts w:ascii="Garamond" w:eastAsia="Calibri" w:hAnsi="Garamond" w:cs="Times New Roman"/>
        </w:rPr>
        <w:t>.</w:t>
      </w:r>
    </w:p>
    <w:p w14:paraId="10C543FF" w14:textId="77777777" w:rsidR="005A4981" w:rsidRPr="006D2E2A" w:rsidRDefault="005A4981" w:rsidP="006D2E2A">
      <w:pPr>
        <w:spacing w:after="0" w:line="276" w:lineRule="auto"/>
        <w:jc w:val="both"/>
        <w:rPr>
          <w:rFonts w:ascii="Garamond" w:eastAsia="Calibri" w:hAnsi="Garamond" w:cs="Times New Roman"/>
        </w:rPr>
      </w:pPr>
    </w:p>
    <w:p w14:paraId="7ACE441B" w14:textId="2EB70E7A" w:rsidR="00AC204C" w:rsidRPr="006D2E2A" w:rsidRDefault="00AC204C"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4152BB" w:rsidRPr="006D2E2A">
        <w:rPr>
          <w:rFonts w:ascii="Garamond" w:eastAsia="Calibri" w:hAnsi="Garamond" w:cs="Times New Roman"/>
        </w:rPr>
        <w:t>artínez</w:t>
      </w:r>
      <w:r w:rsidRPr="006D2E2A">
        <w:rPr>
          <w:rFonts w:ascii="Garamond" w:eastAsia="Calibri" w:hAnsi="Garamond" w:cs="Times New Roman"/>
        </w:rPr>
        <w:t xml:space="preserve"> V</w:t>
      </w:r>
      <w:r w:rsidR="004152BB" w:rsidRPr="006D2E2A">
        <w:rPr>
          <w:rFonts w:ascii="Garamond" w:eastAsia="Calibri" w:hAnsi="Garamond" w:cs="Times New Roman"/>
        </w:rPr>
        <w:t xml:space="preserve">ázquez, </w:t>
      </w:r>
      <w:r w:rsidR="00E35DBA" w:rsidRPr="006D2E2A">
        <w:rPr>
          <w:rFonts w:ascii="Garamond" w:eastAsia="Calibri" w:hAnsi="Garamond" w:cs="Times New Roman"/>
        </w:rPr>
        <w:t>Jonathan</w:t>
      </w:r>
      <w:r w:rsidR="004152BB" w:rsidRPr="006D2E2A">
        <w:rPr>
          <w:rFonts w:ascii="Garamond" w:eastAsia="Calibri" w:hAnsi="Garamond" w:cs="Times New Roman"/>
        </w:rPr>
        <w:t xml:space="preserve">. </w:t>
      </w:r>
      <w:r w:rsidR="007F7413" w:rsidRPr="006D2E2A">
        <w:rPr>
          <w:rFonts w:ascii="Garamond" w:eastAsia="Calibri" w:hAnsi="Garamond" w:cs="Times New Roman"/>
        </w:rPr>
        <w:t>“</w:t>
      </w:r>
      <w:r w:rsidRPr="006D2E2A">
        <w:rPr>
          <w:rFonts w:ascii="Garamond" w:eastAsia="Calibri" w:hAnsi="Garamond" w:cs="Times New Roman"/>
          <w:iCs/>
        </w:rPr>
        <w:t>Impacto de la modernización del sistema de alumbrado público en el desarrollo material d</w:t>
      </w:r>
      <w:r w:rsidR="004152BB" w:rsidRPr="006D2E2A">
        <w:rPr>
          <w:rFonts w:ascii="Garamond" w:eastAsia="Calibri" w:hAnsi="Garamond" w:cs="Times New Roman"/>
          <w:iCs/>
        </w:rPr>
        <w:t>e la ciudad de Toluca 1880-1900</w:t>
      </w:r>
      <w:r w:rsidR="007F7413" w:rsidRPr="006D2E2A">
        <w:rPr>
          <w:rFonts w:ascii="Garamond" w:eastAsia="Calibri" w:hAnsi="Garamond" w:cs="Times New Roman"/>
        </w:rPr>
        <w:t xml:space="preserve">”. </w:t>
      </w:r>
      <w:r w:rsidR="00426F85" w:rsidRPr="006D2E2A">
        <w:rPr>
          <w:rFonts w:ascii="Garamond" w:eastAsia="Calibri" w:hAnsi="Garamond" w:cs="Times New Roman"/>
        </w:rPr>
        <w:t>T</w:t>
      </w:r>
      <w:r w:rsidRPr="006D2E2A">
        <w:rPr>
          <w:rFonts w:ascii="Garamond" w:eastAsia="Calibri" w:hAnsi="Garamond" w:cs="Times New Roman"/>
        </w:rPr>
        <w:t>esis de Licenciatura en Historia</w:t>
      </w:r>
      <w:r w:rsidR="007F7413" w:rsidRPr="006D2E2A">
        <w:rPr>
          <w:rFonts w:ascii="Garamond" w:eastAsia="Calibri" w:hAnsi="Garamond" w:cs="Times New Roman"/>
        </w:rPr>
        <w:t>,</w:t>
      </w:r>
      <w:r w:rsidRPr="006D2E2A">
        <w:rPr>
          <w:rFonts w:ascii="Garamond" w:eastAsia="Calibri" w:hAnsi="Garamond" w:cs="Times New Roman"/>
        </w:rPr>
        <w:t xml:space="preserve"> Universidad Autónoma del Estado de México</w:t>
      </w:r>
      <w:r w:rsidR="007F7413" w:rsidRPr="006D2E2A">
        <w:rPr>
          <w:rFonts w:ascii="Garamond" w:eastAsia="Calibri" w:hAnsi="Garamond" w:cs="Times New Roman"/>
        </w:rPr>
        <w:t>, 2009</w:t>
      </w:r>
      <w:r w:rsidRPr="006D2E2A">
        <w:rPr>
          <w:rFonts w:ascii="Garamond" w:eastAsia="Calibri" w:hAnsi="Garamond" w:cs="Times New Roman"/>
        </w:rPr>
        <w:t>.</w:t>
      </w:r>
    </w:p>
    <w:p w14:paraId="5617C208" w14:textId="77777777" w:rsidR="00892443" w:rsidRPr="006D2E2A" w:rsidRDefault="00892443" w:rsidP="006D2E2A">
      <w:pPr>
        <w:spacing w:after="0" w:line="276" w:lineRule="auto"/>
        <w:jc w:val="both"/>
        <w:rPr>
          <w:rFonts w:ascii="Garamond" w:eastAsia="Calibri" w:hAnsi="Garamond" w:cs="Times New Roman"/>
        </w:rPr>
      </w:pPr>
    </w:p>
    <w:p w14:paraId="687BA16B" w14:textId="1E9A9C5D"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4152BB" w:rsidRPr="006D2E2A">
        <w:rPr>
          <w:rFonts w:ascii="Garamond" w:eastAsia="Calibri" w:hAnsi="Garamond" w:cs="Times New Roman"/>
        </w:rPr>
        <w:t>ayagoitia, A</w:t>
      </w:r>
      <w:r w:rsidR="00E35DBA" w:rsidRPr="006D2E2A">
        <w:rPr>
          <w:rFonts w:ascii="Garamond" w:eastAsia="Calibri" w:hAnsi="Garamond" w:cs="Times New Roman"/>
        </w:rPr>
        <w:t>lejandro</w:t>
      </w:r>
      <w:r w:rsidR="004C3522" w:rsidRPr="006D2E2A">
        <w:rPr>
          <w:rFonts w:ascii="Garamond" w:eastAsia="Calibri" w:hAnsi="Garamond" w:cs="Times New Roman"/>
        </w:rPr>
        <w:t xml:space="preserve">. </w:t>
      </w:r>
      <w:r w:rsidR="007F7413" w:rsidRPr="006D2E2A">
        <w:rPr>
          <w:rFonts w:ascii="Garamond" w:eastAsia="Calibri" w:hAnsi="Garamond" w:cs="Times New Roman"/>
        </w:rPr>
        <w:t>“</w:t>
      </w:r>
      <w:r w:rsidRPr="006D2E2A">
        <w:rPr>
          <w:rFonts w:ascii="Garamond" w:eastAsia="Calibri" w:hAnsi="Garamond" w:cs="Times New Roman"/>
        </w:rPr>
        <w:t>Fuentes para servir a las biografías de abogados activos en la ciudad de México durante el siglo XIX: matrimonios en la parro</w:t>
      </w:r>
      <w:r w:rsidR="004C3522" w:rsidRPr="006D2E2A">
        <w:rPr>
          <w:rFonts w:ascii="Garamond" w:eastAsia="Calibri" w:hAnsi="Garamond" w:cs="Times New Roman"/>
        </w:rPr>
        <w:t>quia del sagrario metropolitano</w:t>
      </w:r>
      <w:r w:rsidR="007F7413"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ARS IURIS</w:t>
      </w:r>
      <w:r w:rsidRPr="006D2E2A">
        <w:rPr>
          <w:rFonts w:ascii="Garamond" w:eastAsia="Calibri" w:hAnsi="Garamond" w:cs="Times New Roman"/>
        </w:rPr>
        <w:t xml:space="preserve">, </w:t>
      </w:r>
      <w:r w:rsidR="007F7413" w:rsidRPr="006D2E2A">
        <w:rPr>
          <w:rFonts w:ascii="Garamond" w:eastAsia="Calibri" w:hAnsi="Garamond" w:cs="Times New Roman"/>
        </w:rPr>
        <w:t xml:space="preserve">No. </w:t>
      </w:r>
      <w:r w:rsidRPr="006D2E2A">
        <w:rPr>
          <w:rFonts w:ascii="Garamond" w:eastAsia="Calibri" w:hAnsi="Garamond" w:cs="Times New Roman"/>
        </w:rPr>
        <w:t>19</w:t>
      </w:r>
      <w:r w:rsidR="004152BB" w:rsidRPr="006D2E2A">
        <w:rPr>
          <w:rFonts w:ascii="Garamond" w:eastAsia="Calibri" w:hAnsi="Garamond" w:cs="Times New Roman"/>
        </w:rPr>
        <w:t>,</w:t>
      </w:r>
      <w:r w:rsidR="007F7413" w:rsidRPr="006D2E2A">
        <w:rPr>
          <w:rFonts w:ascii="Garamond" w:eastAsia="Calibri" w:hAnsi="Garamond" w:cs="Times New Roman"/>
        </w:rPr>
        <w:t xml:space="preserve"> (1998):</w:t>
      </w:r>
      <w:r w:rsidRPr="006D2E2A">
        <w:rPr>
          <w:rFonts w:ascii="Garamond" w:eastAsia="Calibri" w:hAnsi="Garamond" w:cs="Times New Roman"/>
        </w:rPr>
        <w:t xml:space="preserve"> </w:t>
      </w:r>
      <w:r w:rsidR="0080535F" w:rsidRPr="006D2E2A">
        <w:rPr>
          <w:rFonts w:ascii="Garamond" w:eastAsia="Calibri" w:hAnsi="Garamond" w:cs="Times New Roman"/>
        </w:rPr>
        <w:t>453-534.</w:t>
      </w:r>
    </w:p>
    <w:p w14:paraId="69EC7104" w14:textId="77777777" w:rsidR="00892443" w:rsidRPr="006D2E2A" w:rsidRDefault="00892443" w:rsidP="006D2E2A">
      <w:pPr>
        <w:spacing w:after="0" w:line="276" w:lineRule="auto"/>
        <w:jc w:val="both"/>
        <w:rPr>
          <w:rFonts w:ascii="Garamond" w:eastAsia="Calibri" w:hAnsi="Garamond" w:cs="Times New Roman"/>
        </w:rPr>
      </w:pPr>
    </w:p>
    <w:p w14:paraId="2EB89CEB" w14:textId="7464DF6B"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4152BB" w:rsidRPr="006D2E2A">
        <w:rPr>
          <w:rFonts w:ascii="Garamond" w:eastAsia="Calibri" w:hAnsi="Garamond" w:cs="Times New Roman"/>
        </w:rPr>
        <w:t>ayagoitia, A</w:t>
      </w:r>
      <w:r w:rsidR="00E35DBA" w:rsidRPr="006D2E2A">
        <w:rPr>
          <w:rFonts w:ascii="Garamond" w:eastAsia="Calibri" w:hAnsi="Garamond" w:cs="Times New Roman"/>
        </w:rPr>
        <w:t>lejandro</w:t>
      </w:r>
      <w:r w:rsidRPr="006D2E2A">
        <w:rPr>
          <w:rFonts w:ascii="Garamond" w:eastAsia="Calibri" w:hAnsi="Garamond" w:cs="Times New Roman"/>
        </w:rPr>
        <w:t xml:space="preserve"> y</w:t>
      </w:r>
      <w:r w:rsidR="004152BB" w:rsidRPr="006D2E2A">
        <w:rPr>
          <w:rFonts w:ascii="Garamond" w:eastAsia="Calibri" w:hAnsi="Garamond" w:cs="Times New Roman"/>
        </w:rPr>
        <w:t xml:space="preserve"> H</w:t>
      </w:r>
      <w:r w:rsidR="00E35DBA" w:rsidRPr="006D2E2A">
        <w:rPr>
          <w:rFonts w:ascii="Garamond" w:eastAsia="Calibri" w:hAnsi="Garamond" w:cs="Times New Roman"/>
        </w:rPr>
        <w:t>agelstein</w:t>
      </w:r>
      <w:r w:rsidR="004C3522" w:rsidRPr="006D2E2A">
        <w:rPr>
          <w:rFonts w:ascii="Garamond" w:eastAsia="Calibri" w:hAnsi="Garamond" w:cs="Times New Roman"/>
        </w:rPr>
        <w:t xml:space="preserve">. </w:t>
      </w:r>
      <w:r w:rsidR="007F7413" w:rsidRPr="006D2E2A">
        <w:rPr>
          <w:rFonts w:ascii="Garamond" w:eastAsia="Calibri" w:hAnsi="Garamond" w:cs="Times New Roman"/>
        </w:rPr>
        <w:t>“</w:t>
      </w:r>
      <w:r w:rsidRPr="006D2E2A">
        <w:rPr>
          <w:rFonts w:ascii="Garamond" w:eastAsia="Calibri" w:hAnsi="Garamond" w:cs="Times New Roman"/>
        </w:rPr>
        <w:t>Fuentes para servir a las biografías de abogados activos en la ciudad de México durante el siglo XIX: matrimonios en la parro</w:t>
      </w:r>
      <w:r w:rsidR="004C3522" w:rsidRPr="006D2E2A">
        <w:rPr>
          <w:rFonts w:ascii="Garamond" w:eastAsia="Calibri" w:hAnsi="Garamond" w:cs="Times New Roman"/>
        </w:rPr>
        <w:t>quia del sagrario metropolitano</w:t>
      </w:r>
      <w:r w:rsidR="007F7413"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ARS IURIS,</w:t>
      </w:r>
      <w:r w:rsidRPr="006D2E2A">
        <w:rPr>
          <w:rFonts w:ascii="Garamond" w:eastAsia="Calibri" w:hAnsi="Garamond" w:cs="Times New Roman"/>
        </w:rPr>
        <w:t xml:space="preserve"> </w:t>
      </w:r>
      <w:r w:rsidR="007F7413" w:rsidRPr="006D2E2A">
        <w:rPr>
          <w:rFonts w:ascii="Garamond" w:eastAsia="Calibri" w:hAnsi="Garamond" w:cs="Times New Roman"/>
        </w:rPr>
        <w:t xml:space="preserve">No. </w:t>
      </w:r>
      <w:r w:rsidRPr="006D2E2A">
        <w:rPr>
          <w:rFonts w:ascii="Garamond" w:eastAsia="Calibri" w:hAnsi="Garamond" w:cs="Times New Roman"/>
        </w:rPr>
        <w:t>17</w:t>
      </w:r>
      <w:r w:rsidR="00842B22" w:rsidRPr="006D2E2A">
        <w:rPr>
          <w:rFonts w:ascii="Garamond" w:eastAsia="Calibri" w:hAnsi="Garamond" w:cs="Times New Roman"/>
        </w:rPr>
        <w:t>,</w:t>
      </w:r>
      <w:r w:rsidR="007F7413" w:rsidRPr="006D2E2A">
        <w:rPr>
          <w:rFonts w:ascii="Garamond" w:eastAsia="Calibri" w:hAnsi="Garamond" w:cs="Times New Roman"/>
        </w:rPr>
        <w:t xml:space="preserve"> (1997):</w:t>
      </w:r>
      <w:r w:rsidRPr="006D2E2A">
        <w:rPr>
          <w:rFonts w:ascii="Garamond" w:eastAsia="Calibri" w:hAnsi="Garamond" w:cs="Times New Roman"/>
        </w:rPr>
        <w:t xml:space="preserve"> </w:t>
      </w:r>
      <w:r w:rsidR="0080535F" w:rsidRPr="006D2E2A">
        <w:rPr>
          <w:rFonts w:ascii="Garamond" w:eastAsia="Calibri" w:hAnsi="Garamond" w:cs="Times New Roman"/>
        </w:rPr>
        <w:t>429-514.</w:t>
      </w:r>
      <w:r w:rsidRPr="006D2E2A">
        <w:rPr>
          <w:rFonts w:ascii="Garamond" w:eastAsia="Calibri" w:hAnsi="Garamond" w:cs="Times New Roman"/>
        </w:rPr>
        <w:t xml:space="preserve"> </w:t>
      </w:r>
    </w:p>
    <w:p w14:paraId="7B689D83" w14:textId="77777777" w:rsidR="00892443" w:rsidRPr="006D2E2A" w:rsidRDefault="00892443" w:rsidP="006D2E2A">
      <w:pPr>
        <w:spacing w:after="0" w:line="276" w:lineRule="auto"/>
        <w:jc w:val="both"/>
        <w:rPr>
          <w:rFonts w:ascii="Garamond" w:eastAsia="Calibri" w:hAnsi="Garamond" w:cs="Times New Roman"/>
        </w:rPr>
      </w:pPr>
    </w:p>
    <w:p w14:paraId="776FA8FE" w14:textId="1DD4BD2F"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842B22" w:rsidRPr="006D2E2A">
        <w:rPr>
          <w:rFonts w:ascii="Garamond" w:eastAsia="Calibri" w:hAnsi="Garamond" w:cs="Times New Roman"/>
        </w:rPr>
        <w:t>ayagoitia, A</w:t>
      </w:r>
      <w:r w:rsidR="00E35DBA" w:rsidRPr="006D2E2A">
        <w:rPr>
          <w:rFonts w:ascii="Garamond" w:eastAsia="Calibri" w:hAnsi="Garamond" w:cs="Times New Roman"/>
        </w:rPr>
        <w:t>lejandro</w:t>
      </w:r>
      <w:r w:rsidR="007F7413" w:rsidRPr="006D2E2A">
        <w:rPr>
          <w:rFonts w:ascii="Garamond" w:eastAsia="Calibri" w:hAnsi="Garamond" w:cs="Times New Roman"/>
        </w:rPr>
        <w:t>. “</w:t>
      </w:r>
      <w:r w:rsidRPr="006D2E2A">
        <w:rPr>
          <w:rFonts w:ascii="Garamond" w:eastAsia="Calibri" w:hAnsi="Garamond" w:cs="Times New Roman"/>
        </w:rPr>
        <w:t>Abogados de algunas jurisdicciones parroquiales</w:t>
      </w:r>
      <w:r w:rsidR="004C3522" w:rsidRPr="006D2E2A">
        <w:rPr>
          <w:rFonts w:ascii="Garamond" w:eastAsia="Calibri" w:hAnsi="Garamond" w:cs="Times New Roman"/>
        </w:rPr>
        <w:t xml:space="preserve"> menores de la ciudad de México</w:t>
      </w:r>
      <w:r w:rsidR="007F7413"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ARS IURIS</w:t>
      </w:r>
      <w:r w:rsidRPr="006D2E2A">
        <w:rPr>
          <w:rFonts w:ascii="Garamond" w:eastAsia="Calibri" w:hAnsi="Garamond" w:cs="Times New Roman"/>
        </w:rPr>
        <w:t xml:space="preserve">, </w:t>
      </w:r>
      <w:r w:rsidR="007F7413" w:rsidRPr="006D2E2A">
        <w:rPr>
          <w:rFonts w:ascii="Garamond" w:eastAsia="Calibri" w:hAnsi="Garamond" w:cs="Times New Roman"/>
        </w:rPr>
        <w:t xml:space="preserve">No. </w:t>
      </w:r>
      <w:r w:rsidRPr="006D2E2A">
        <w:rPr>
          <w:rFonts w:ascii="Garamond" w:eastAsia="Calibri" w:hAnsi="Garamond" w:cs="Times New Roman"/>
        </w:rPr>
        <w:t>16</w:t>
      </w:r>
      <w:r w:rsidR="00842B22" w:rsidRPr="006D2E2A">
        <w:rPr>
          <w:rFonts w:ascii="Garamond" w:eastAsia="Calibri" w:hAnsi="Garamond" w:cs="Times New Roman"/>
        </w:rPr>
        <w:t>,</w:t>
      </w:r>
      <w:r w:rsidR="007F7413" w:rsidRPr="006D2E2A">
        <w:rPr>
          <w:rFonts w:ascii="Garamond" w:eastAsia="Calibri" w:hAnsi="Garamond" w:cs="Times New Roman"/>
        </w:rPr>
        <w:t xml:space="preserve"> (1996):</w:t>
      </w:r>
      <w:r w:rsidRPr="006D2E2A">
        <w:rPr>
          <w:rFonts w:ascii="Garamond" w:eastAsia="Calibri" w:hAnsi="Garamond" w:cs="Times New Roman"/>
        </w:rPr>
        <w:t xml:space="preserve"> </w:t>
      </w:r>
      <w:r w:rsidR="0080535F" w:rsidRPr="006D2E2A">
        <w:rPr>
          <w:rFonts w:ascii="Garamond" w:eastAsia="Calibri" w:hAnsi="Garamond" w:cs="Times New Roman"/>
        </w:rPr>
        <w:t>587-672.</w:t>
      </w:r>
      <w:r w:rsidRPr="006D2E2A">
        <w:rPr>
          <w:rFonts w:ascii="Garamond" w:eastAsia="Calibri" w:hAnsi="Garamond" w:cs="Times New Roman"/>
        </w:rPr>
        <w:t xml:space="preserve"> </w:t>
      </w:r>
    </w:p>
    <w:p w14:paraId="11B3029A" w14:textId="77777777" w:rsidR="00892443" w:rsidRPr="006D2E2A" w:rsidRDefault="00892443" w:rsidP="006D2E2A">
      <w:pPr>
        <w:spacing w:after="0" w:line="276" w:lineRule="auto"/>
        <w:jc w:val="both"/>
        <w:rPr>
          <w:rFonts w:ascii="Garamond" w:eastAsia="Calibri" w:hAnsi="Garamond" w:cs="Times New Roman"/>
        </w:rPr>
      </w:pPr>
    </w:p>
    <w:p w14:paraId="1B7777D5" w14:textId="718465DE"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842B22" w:rsidRPr="006D2E2A">
        <w:rPr>
          <w:rFonts w:ascii="Garamond" w:eastAsia="Calibri" w:hAnsi="Garamond" w:cs="Times New Roman"/>
        </w:rPr>
        <w:t>edina</w:t>
      </w:r>
      <w:r w:rsidRPr="006D2E2A">
        <w:rPr>
          <w:rFonts w:ascii="Garamond" w:eastAsia="Calibri" w:hAnsi="Garamond" w:cs="Times New Roman"/>
        </w:rPr>
        <w:t xml:space="preserve"> G</w:t>
      </w:r>
      <w:r w:rsidR="00842B22" w:rsidRPr="006D2E2A">
        <w:rPr>
          <w:rFonts w:ascii="Garamond" w:eastAsia="Calibri" w:hAnsi="Garamond" w:cs="Times New Roman"/>
        </w:rPr>
        <w:t>onzález, G</w:t>
      </w:r>
      <w:r w:rsidR="00E35DBA" w:rsidRPr="006D2E2A">
        <w:rPr>
          <w:rFonts w:ascii="Garamond" w:eastAsia="Calibri" w:hAnsi="Garamond" w:cs="Times New Roman"/>
        </w:rPr>
        <w:t>abriela</w:t>
      </w:r>
      <w:r w:rsidR="004C3522" w:rsidRPr="006D2E2A">
        <w:rPr>
          <w:rFonts w:ascii="Garamond" w:eastAsia="Calibri" w:hAnsi="Garamond" w:cs="Times New Roman"/>
        </w:rPr>
        <w:t xml:space="preserve">. </w:t>
      </w:r>
      <w:r w:rsidR="007F7413" w:rsidRPr="006D2E2A">
        <w:rPr>
          <w:rFonts w:ascii="Garamond" w:eastAsia="Calibri" w:hAnsi="Garamond" w:cs="Times New Roman"/>
        </w:rPr>
        <w:t>“</w:t>
      </w:r>
      <w:r w:rsidRPr="006D2E2A">
        <w:rPr>
          <w:rFonts w:ascii="Garamond" w:eastAsia="Calibri" w:hAnsi="Garamond" w:cs="Times New Roman"/>
        </w:rPr>
        <w:t>El impacto ambiental en la modernización industrial en</w:t>
      </w:r>
      <w:r w:rsidR="004C3522" w:rsidRPr="006D2E2A">
        <w:rPr>
          <w:rFonts w:ascii="Garamond" w:eastAsia="Calibri" w:hAnsi="Garamond" w:cs="Times New Roman"/>
        </w:rPr>
        <w:t xml:space="preserve"> el Estado de México, 1890-1940</w:t>
      </w:r>
      <w:r w:rsidR="007F7413" w:rsidRPr="006D2E2A">
        <w:rPr>
          <w:rFonts w:ascii="Garamond" w:eastAsia="Calibri" w:hAnsi="Garamond" w:cs="Times New Roman"/>
        </w:rPr>
        <w:t>”</w:t>
      </w:r>
      <w:r w:rsidRPr="006D2E2A">
        <w:rPr>
          <w:rFonts w:ascii="Garamond" w:eastAsia="Calibri" w:hAnsi="Garamond" w:cs="Times New Roman"/>
        </w:rPr>
        <w:t xml:space="preserve">. En </w:t>
      </w:r>
      <w:r w:rsidRPr="006D2E2A">
        <w:rPr>
          <w:rFonts w:ascii="Garamond" w:eastAsia="Calibri" w:hAnsi="Garamond" w:cs="Times New Roman"/>
          <w:iCs/>
        </w:rPr>
        <w:t>Historia y políticas de desarrollo en el Estado de México</w:t>
      </w:r>
      <w:r w:rsidR="007F7413" w:rsidRPr="006D2E2A">
        <w:rPr>
          <w:rFonts w:ascii="Garamond" w:eastAsia="Calibri" w:hAnsi="Garamond" w:cs="Times New Roman"/>
          <w:i/>
        </w:rPr>
        <w:t>,</w:t>
      </w:r>
      <w:r w:rsidR="007F7413" w:rsidRPr="006D2E2A">
        <w:rPr>
          <w:rFonts w:ascii="Garamond" w:eastAsia="Calibri" w:hAnsi="Garamond" w:cs="Times New Roman"/>
          <w:iCs/>
        </w:rPr>
        <w:t xml:space="preserve"> coordinado por</w:t>
      </w:r>
      <w:r w:rsidR="007F7413" w:rsidRPr="006D2E2A">
        <w:rPr>
          <w:rFonts w:ascii="Garamond" w:eastAsia="Calibri" w:hAnsi="Garamond" w:cs="Times New Roman"/>
          <w:i/>
        </w:rPr>
        <w:t xml:space="preserve"> </w:t>
      </w:r>
      <w:r w:rsidR="007F7413" w:rsidRPr="006D2E2A">
        <w:rPr>
          <w:rFonts w:ascii="Garamond" w:eastAsia="Calibri" w:hAnsi="Garamond" w:cs="Times New Roman"/>
          <w:iCs/>
        </w:rPr>
        <w:t xml:space="preserve">Nelson </w:t>
      </w:r>
      <w:r w:rsidR="007F7413" w:rsidRPr="006D2E2A">
        <w:rPr>
          <w:rFonts w:ascii="Garamond" w:eastAsia="Calibri" w:hAnsi="Garamond" w:cs="Times New Roman"/>
        </w:rPr>
        <w:t xml:space="preserve">Arteaga Botello y Diana Birrichaga Gardida: Toluca: </w:t>
      </w:r>
      <w:r w:rsidR="00842B22" w:rsidRPr="006D2E2A">
        <w:rPr>
          <w:rFonts w:ascii="Garamond" w:eastAsia="Calibri" w:hAnsi="Garamond" w:cs="Times New Roman"/>
        </w:rPr>
        <w:t xml:space="preserve"> </w:t>
      </w:r>
      <w:r w:rsidRPr="006D2E2A">
        <w:rPr>
          <w:rFonts w:ascii="Garamond" w:eastAsia="Calibri" w:hAnsi="Garamond" w:cs="Times New Roman"/>
        </w:rPr>
        <w:t>Gobierno del Estado de México</w:t>
      </w:r>
      <w:r w:rsidR="007F7413" w:rsidRPr="006D2E2A">
        <w:rPr>
          <w:rFonts w:ascii="Garamond" w:eastAsia="Calibri" w:hAnsi="Garamond" w:cs="Times New Roman"/>
        </w:rPr>
        <w:t>, 2009, 79-98</w:t>
      </w:r>
      <w:r w:rsidRPr="006D2E2A">
        <w:rPr>
          <w:rFonts w:ascii="Garamond" w:eastAsia="Calibri" w:hAnsi="Garamond" w:cs="Times New Roman"/>
        </w:rPr>
        <w:t>.</w:t>
      </w:r>
    </w:p>
    <w:p w14:paraId="513CEE76" w14:textId="77777777" w:rsidR="00E76802" w:rsidRPr="006D2E2A" w:rsidRDefault="00E76802" w:rsidP="006D2E2A">
      <w:pPr>
        <w:spacing w:after="0" w:line="276" w:lineRule="auto"/>
        <w:jc w:val="both"/>
        <w:rPr>
          <w:rFonts w:ascii="Garamond" w:eastAsia="Calibri" w:hAnsi="Garamond" w:cs="Times New Roman"/>
        </w:rPr>
      </w:pPr>
    </w:p>
    <w:p w14:paraId="2994F4AB" w14:textId="51EFA50B" w:rsidR="005A4981" w:rsidRPr="006D2E2A" w:rsidRDefault="00922106"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842B22" w:rsidRPr="006D2E2A">
        <w:rPr>
          <w:rFonts w:ascii="Garamond" w:eastAsia="Calibri" w:hAnsi="Garamond" w:cs="Times New Roman"/>
        </w:rPr>
        <w:t>eyer</w:t>
      </w:r>
      <w:r w:rsidRPr="006D2E2A">
        <w:rPr>
          <w:rFonts w:ascii="Garamond" w:eastAsia="Calibri" w:hAnsi="Garamond" w:cs="Times New Roman"/>
        </w:rPr>
        <w:t xml:space="preserve">, </w:t>
      </w:r>
      <w:r w:rsidR="005A4981" w:rsidRPr="006D2E2A">
        <w:rPr>
          <w:rFonts w:ascii="Garamond" w:eastAsia="Calibri" w:hAnsi="Garamond" w:cs="Times New Roman"/>
        </w:rPr>
        <w:t>M</w:t>
      </w:r>
      <w:r w:rsidR="00E35DBA" w:rsidRPr="006D2E2A">
        <w:rPr>
          <w:rFonts w:ascii="Garamond" w:eastAsia="Calibri" w:hAnsi="Garamond" w:cs="Times New Roman"/>
        </w:rPr>
        <w:t>ichael</w:t>
      </w:r>
      <w:r w:rsidR="005A4981" w:rsidRPr="006D2E2A">
        <w:rPr>
          <w:rFonts w:ascii="Garamond" w:eastAsia="Calibri" w:hAnsi="Garamond" w:cs="Times New Roman"/>
        </w:rPr>
        <w:t xml:space="preserve">. </w:t>
      </w:r>
      <w:r w:rsidR="005A4981" w:rsidRPr="006D2E2A">
        <w:rPr>
          <w:rFonts w:ascii="Garamond" w:eastAsia="Calibri" w:hAnsi="Garamond" w:cs="Times New Roman"/>
          <w:iCs/>
        </w:rPr>
        <w:t>El agua en el sureste hispánico. Una historia social y legal (1550-1850)</w:t>
      </w:r>
      <w:r w:rsidR="00B7690B" w:rsidRPr="006D2E2A">
        <w:rPr>
          <w:rFonts w:ascii="Garamond" w:eastAsia="Calibri" w:hAnsi="Garamond" w:cs="Times New Roman"/>
          <w:iCs/>
        </w:rPr>
        <w:t>.</w:t>
      </w:r>
      <w:r w:rsidR="00B7690B" w:rsidRPr="006D2E2A">
        <w:rPr>
          <w:rFonts w:ascii="Garamond" w:eastAsia="Calibri" w:hAnsi="Garamond" w:cs="Times New Roman"/>
          <w:i/>
        </w:rPr>
        <w:t xml:space="preserve"> </w:t>
      </w:r>
      <w:r w:rsidR="00FD7B70" w:rsidRPr="006D2E2A">
        <w:rPr>
          <w:rFonts w:ascii="Garamond" w:eastAsia="Calibri" w:hAnsi="Garamond" w:cs="Times New Roman"/>
          <w:iCs/>
        </w:rPr>
        <w:t>México:</w:t>
      </w:r>
      <w:r w:rsidR="00FD7B70" w:rsidRPr="006D2E2A">
        <w:rPr>
          <w:rFonts w:ascii="Garamond" w:eastAsia="Calibri" w:hAnsi="Garamond" w:cs="Times New Roman"/>
          <w:i/>
        </w:rPr>
        <w:t xml:space="preserve"> </w:t>
      </w:r>
      <w:r w:rsidRPr="006D2E2A">
        <w:rPr>
          <w:rFonts w:ascii="Garamond" w:eastAsia="Calibri" w:hAnsi="Garamond" w:cs="Times New Roman"/>
        </w:rPr>
        <w:t>Instituto Mexicano de Tecnología del Agua,</w:t>
      </w:r>
      <w:r w:rsidR="005A4981" w:rsidRPr="006D2E2A">
        <w:rPr>
          <w:rFonts w:ascii="Garamond" w:eastAsia="Calibri" w:hAnsi="Garamond" w:cs="Times New Roman"/>
        </w:rPr>
        <w:t xml:space="preserve"> Centro de Investigaciones y Estudios Superiores en Antropología Social</w:t>
      </w:r>
      <w:r w:rsidR="00FD7B70" w:rsidRPr="006D2E2A">
        <w:rPr>
          <w:rFonts w:ascii="Garamond" w:eastAsia="Calibri" w:hAnsi="Garamond" w:cs="Times New Roman"/>
        </w:rPr>
        <w:t>, 1997</w:t>
      </w:r>
      <w:r w:rsidR="005A4981" w:rsidRPr="006D2E2A">
        <w:rPr>
          <w:rFonts w:ascii="Garamond" w:eastAsia="Calibri" w:hAnsi="Garamond" w:cs="Times New Roman"/>
        </w:rPr>
        <w:t>.</w:t>
      </w:r>
    </w:p>
    <w:p w14:paraId="527B08C1" w14:textId="77777777" w:rsidR="00646A19" w:rsidRPr="006D2E2A" w:rsidRDefault="00646A19" w:rsidP="006D2E2A">
      <w:pPr>
        <w:spacing w:after="0" w:line="276" w:lineRule="auto"/>
        <w:jc w:val="both"/>
        <w:rPr>
          <w:rFonts w:ascii="Garamond" w:eastAsia="Calibri" w:hAnsi="Garamond" w:cs="Times New Roman"/>
        </w:rPr>
      </w:pPr>
    </w:p>
    <w:p w14:paraId="550BBCA3" w14:textId="02A6EDDE" w:rsidR="00646A19" w:rsidRPr="006D2E2A" w:rsidRDefault="00646A19"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M</w:t>
      </w:r>
      <w:r w:rsidR="00842B22" w:rsidRPr="006D2E2A">
        <w:rPr>
          <w:rFonts w:ascii="Garamond" w:eastAsia="Calibri" w:hAnsi="Garamond" w:cs="Times New Roman"/>
        </w:rPr>
        <w:t>ontalvo Hernández, G</w:t>
      </w:r>
      <w:r w:rsidR="00E35DBA" w:rsidRPr="006D2E2A">
        <w:rPr>
          <w:rFonts w:ascii="Garamond" w:eastAsia="Calibri" w:hAnsi="Garamond" w:cs="Times New Roman"/>
        </w:rPr>
        <w:t>loria</w:t>
      </w:r>
      <w:r w:rsidR="00842B22" w:rsidRPr="006D2E2A">
        <w:rPr>
          <w:rFonts w:ascii="Garamond" w:eastAsia="Calibri" w:hAnsi="Garamond" w:cs="Times New Roman"/>
        </w:rPr>
        <w:t xml:space="preserve"> del R</w:t>
      </w:r>
      <w:r w:rsidR="00E35DBA" w:rsidRPr="006D2E2A">
        <w:rPr>
          <w:rFonts w:ascii="Garamond" w:eastAsia="Calibri" w:hAnsi="Garamond" w:cs="Times New Roman"/>
        </w:rPr>
        <w:t>ocío</w:t>
      </w:r>
      <w:r w:rsidR="00842B22" w:rsidRPr="006D2E2A">
        <w:rPr>
          <w:rFonts w:ascii="Garamond" w:eastAsia="Calibri" w:hAnsi="Garamond" w:cs="Times New Roman"/>
        </w:rPr>
        <w:t xml:space="preserve">. </w:t>
      </w:r>
      <w:r w:rsidR="00117D4D" w:rsidRPr="006D2E2A">
        <w:rPr>
          <w:rFonts w:ascii="Garamond" w:eastAsia="Calibri" w:hAnsi="Garamond" w:cs="Times New Roman"/>
        </w:rPr>
        <w:t>“</w:t>
      </w:r>
      <w:r w:rsidRPr="006D2E2A">
        <w:rPr>
          <w:rFonts w:ascii="Garamond" w:eastAsia="Calibri" w:hAnsi="Garamond" w:cs="Times New Roman"/>
          <w:iCs/>
        </w:rPr>
        <w:t>El proceso de electrificaci</w:t>
      </w:r>
      <w:r w:rsidR="00842B22" w:rsidRPr="006D2E2A">
        <w:rPr>
          <w:rFonts w:ascii="Garamond" w:eastAsia="Calibri" w:hAnsi="Garamond" w:cs="Times New Roman"/>
          <w:iCs/>
        </w:rPr>
        <w:t>ón en San Luis Potosí 1880-1910</w:t>
      </w:r>
      <w:r w:rsidR="00117D4D" w:rsidRPr="006D2E2A">
        <w:rPr>
          <w:rFonts w:ascii="Garamond" w:eastAsia="Calibri" w:hAnsi="Garamond" w:cs="Times New Roman"/>
        </w:rPr>
        <w:t xml:space="preserve">”. </w:t>
      </w:r>
      <w:r w:rsidR="00B7690B" w:rsidRPr="006D2E2A">
        <w:rPr>
          <w:rFonts w:ascii="Garamond" w:eastAsia="Calibri" w:hAnsi="Garamond" w:cs="Times New Roman"/>
        </w:rPr>
        <w:t>T</w:t>
      </w:r>
      <w:r w:rsidRPr="006D2E2A">
        <w:rPr>
          <w:rFonts w:ascii="Garamond" w:eastAsia="Calibri" w:hAnsi="Garamond" w:cs="Times New Roman"/>
        </w:rPr>
        <w:t>esis de Maestría en Historia</w:t>
      </w:r>
      <w:r w:rsidR="00117D4D" w:rsidRPr="006D2E2A">
        <w:rPr>
          <w:rFonts w:ascii="Garamond" w:eastAsia="Calibri" w:hAnsi="Garamond" w:cs="Times New Roman"/>
        </w:rPr>
        <w:t>,</w:t>
      </w:r>
      <w:r w:rsidRPr="006D2E2A">
        <w:rPr>
          <w:rFonts w:ascii="Garamond" w:eastAsia="Calibri" w:hAnsi="Garamond" w:cs="Times New Roman"/>
        </w:rPr>
        <w:t xml:space="preserve"> El Colegio de San Luis,</w:t>
      </w:r>
      <w:r w:rsidR="00FD7B70" w:rsidRPr="006D2E2A">
        <w:rPr>
          <w:rFonts w:ascii="Garamond" w:eastAsia="Calibri" w:hAnsi="Garamond" w:cs="Times New Roman"/>
        </w:rPr>
        <w:t xml:space="preserve"> 2010</w:t>
      </w:r>
      <w:r w:rsidRPr="006D2E2A">
        <w:rPr>
          <w:rFonts w:ascii="Garamond" w:eastAsia="Calibri" w:hAnsi="Garamond" w:cs="Times New Roman"/>
        </w:rPr>
        <w:t xml:space="preserve">. </w:t>
      </w:r>
    </w:p>
    <w:p w14:paraId="3E50A1F7" w14:textId="77777777" w:rsidR="00646A19" w:rsidRPr="006D2E2A" w:rsidRDefault="00646A19" w:rsidP="006D2E2A">
      <w:pPr>
        <w:spacing w:after="0" w:line="276" w:lineRule="auto"/>
        <w:jc w:val="both"/>
        <w:rPr>
          <w:rFonts w:ascii="Garamond" w:eastAsia="Calibri" w:hAnsi="Garamond" w:cs="Times New Roman"/>
        </w:rPr>
      </w:pPr>
    </w:p>
    <w:p w14:paraId="28CFDBCD" w14:textId="7E270551" w:rsidR="00031576" w:rsidRPr="006D2E2A" w:rsidRDefault="00D07AC4" w:rsidP="006D2E2A">
      <w:pPr>
        <w:spacing w:after="0" w:line="276" w:lineRule="auto"/>
        <w:ind w:left="709" w:hanging="709"/>
        <w:jc w:val="both"/>
        <w:rPr>
          <w:rFonts w:ascii="Garamond" w:eastAsia="Calibri" w:hAnsi="Garamond" w:cs="Times New Roman"/>
        </w:rPr>
      </w:pPr>
      <w:r w:rsidRPr="006D2E2A">
        <w:rPr>
          <w:rFonts w:ascii="Garamond" w:eastAsia="Calibri" w:hAnsi="Garamond" w:cs="Times New Roman"/>
        </w:rPr>
        <w:t>“Autor”</w:t>
      </w:r>
    </w:p>
    <w:p w14:paraId="193A4D90" w14:textId="77777777" w:rsidR="00031576" w:rsidRPr="006D2E2A" w:rsidRDefault="00031576" w:rsidP="006D2E2A">
      <w:pPr>
        <w:spacing w:after="0" w:line="276" w:lineRule="auto"/>
        <w:jc w:val="both"/>
        <w:rPr>
          <w:rFonts w:ascii="Garamond" w:eastAsia="Calibri" w:hAnsi="Garamond" w:cs="Times New Roman"/>
        </w:rPr>
      </w:pPr>
    </w:p>
    <w:p w14:paraId="1B1AFE45" w14:textId="53B97203" w:rsidR="00031576" w:rsidRPr="006D2E2A" w:rsidRDefault="00D07AC4" w:rsidP="006D2E2A">
      <w:pPr>
        <w:spacing w:after="0" w:line="276" w:lineRule="auto"/>
        <w:jc w:val="both"/>
        <w:rPr>
          <w:rFonts w:ascii="Garamond" w:eastAsia="Calibri" w:hAnsi="Garamond" w:cs="Times New Roman"/>
        </w:rPr>
      </w:pPr>
      <w:r w:rsidRPr="006D2E2A">
        <w:rPr>
          <w:rFonts w:ascii="Garamond" w:eastAsia="Calibri" w:hAnsi="Garamond" w:cs="Times New Roman"/>
        </w:rPr>
        <w:t>“Autor”</w:t>
      </w:r>
    </w:p>
    <w:p w14:paraId="6D7F6339" w14:textId="15CD9790" w:rsidR="000F59C6" w:rsidRPr="006D2E2A" w:rsidRDefault="000F59C6"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O</w:t>
      </w:r>
      <w:r w:rsidR="00842B22" w:rsidRPr="006D2E2A">
        <w:rPr>
          <w:rFonts w:ascii="Garamond" w:eastAsia="Calibri" w:hAnsi="Garamond" w:cs="Times New Roman"/>
        </w:rPr>
        <w:t>rdaz</w:t>
      </w:r>
      <w:r w:rsidRPr="006D2E2A">
        <w:rPr>
          <w:rFonts w:ascii="Garamond" w:eastAsia="Calibri" w:hAnsi="Garamond" w:cs="Times New Roman"/>
        </w:rPr>
        <w:t xml:space="preserve"> G</w:t>
      </w:r>
      <w:r w:rsidR="00842B22" w:rsidRPr="006D2E2A">
        <w:rPr>
          <w:rFonts w:ascii="Garamond" w:eastAsia="Calibri" w:hAnsi="Garamond" w:cs="Times New Roman"/>
        </w:rPr>
        <w:t>arcía, I</w:t>
      </w:r>
      <w:r w:rsidR="00E35DBA" w:rsidRPr="006D2E2A">
        <w:rPr>
          <w:rFonts w:ascii="Garamond" w:eastAsia="Calibri" w:hAnsi="Garamond" w:cs="Times New Roman"/>
        </w:rPr>
        <w:t>vone</w:t>
      </w:r>
      <w:r w:rsidR="00842B22" w:rsidRPr="006D2E2A">
        <w:rPr>
          <w:rFonts w:ascii="Garamond" w:eastAsia="Calibri" w:hAnsi="Garamond" w:cs="Times New Roman"/>
        </w:rPr>
        <w:t xml:space="preserve">. </w:t>
      </w:r>
      <w:r w:rsidR="00117D4D" w:rsidRPr="006D2E2A">
        <w:rPr>
          <w:rFonts w:ascii="Garamond" w:eastAsia="Calibri" w:hAnsi="Garamond" w:cs="Times New Roman"/>
        </w:rPr>
        <w:t>“</w:t>
      </w:r>
      <w:r w:rsidRPr="006D2E2A">
        <w:rPr>
          <w:rFonts w:ascii="Garamond" w:eastAsia="Calibri" w:hAnsi="Garamond" w:cs="Times New Roman"/>
        </w:rPr>
        <w:t xml:space="preserve">Producción agrícola de la hacienda San Pedro Tejalpa durante la administración de </w:t>
      </w:r>
      <w:r w:rsidR="00842B22" w:rsidRPr="006D2E2A">
        <w:rPr>
          <w:rFonts w:ascii="Garamond" w:eastAsia="Calibri" w:hAnsi="Garamond" w:cs="Times New Roman"/>
        </w:rPr>
        <w:t>Manuel Medina Garduño 1874-1917</w:t>
      </w:r>
      <w:r w:rsidR="00117D4D" w:rsidRPr="006D2E2A">
        <w:rPr>
          <w:rFonts w:ascii="Garamond" w:eastAsia="Calibri" w:hAnsi="Garamond" w:cs="Times New Roman"/>
        </w:rPr>
        <w:t>”.</w:t>
      </w:r>
      <w:r w:rsidR="00B7690B" w:rsidRPr="006D2E2A">
        <w:rPr>
          <w:rFonts w:ascii="Garamond" w:eastAsia="Calibri" w:hAnsi="Garamond" w:cs="Times New Roman"/>
        </w:rPr>
        <w:t xml:space="preserve"> </w:t>
      </w:r>
      <w:r w:rsidRPr="006D2E2A">
        <w:rPr>
          <w:rFonts w:ascii="Garamond" w:eastAsia="Calibri" w:hAnsi="Garamond" w:cs="Times New Roman"/>
        </w:rPr>
        <w:t>Tesis de Licenciatura en Historia</w:t>
      </w:r>
      <w:r w:rsidR="00117D4D" w:rsidRPr="006D2E2A">
        <w:rPr>
          <w:rFonts w:ascii="Garamond" w:eastAsia="Calibri" w:hAnsi="Garamond" w:cs="Times New Roman"/>
        </w:rPr>
        <w:t>,</w:t>
      </w:r>
      <w:r w:rsidRPr="006D2E2A">
        <w:rPr>
          <w:rFonts w:ascii="Garamond" w:eastAsia="Calibri" w:hAnsi="Garamond" w:cs="Times New Roman"/>
        </w:rPr>
        <w:t xml:space="preserve"> Universidad Autónoma del Estado de México</w:t>
      </w:r>
      <w:r w:rsidR="00117D4D" w:rsidRPr="006D2E2A">
        <w:rPr>
          <w:rFonts w:ascii="Garamond" w:eastAsia="Calibri" w:hAnsi="Garamond" w:cs="Times New Roman"/>
        </w:rPr>
        <w:t>, 2009</w:t>
      </w:r>
      <w:r w:rsidRPr="006D2E2A">
        <w:rPr>
          <w:rFonts w:ascii="Garamond" w:eastAsia="Calibri" w:hAnsi="Garamond" w:cs="Times New Roman"/>
        </w:rPr>
        <w:t>.</w:t>
      </w:r>
    </w:p>
    <w:p w14:paraId="4B0E69A2" w14:textId="77777777" w:rsidR="00E76802" w:rsidRPr="006D2E2A" w:rsidRDefault="00E76802" w:rsidP="006D2E2A">
      <w:pPr>
        <w:spacing w:after="0" w:line="276" w:lineRule="auto"/>
        <w:jc w:val="both"/>
        <w:rPr>
          <w:rFonts w:ascii="Garamond" w:eastAsia="Calibri" w:hAnsi="Garamond" w:cs="Times New Roman"/>
        </w:rPr>
      </w:pPr>
    </w:p>
    <w:p w14:paraId="02F7434C" w14:textId="22809C00" w:rsidR="00AC204C" w:rsidRPr="006D2E2A" w:rsidRDefault="00AC204C"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P</w:t>
      </w:r>
      <w:r w:rsidR="00842B22" w:rsidRPr="006D2E2A">
        <w:rPr>
          <w:rFonts w:ascii="Garamond" w:eastAsia="Calibri" w:hAnsi="Garamond" w:cs="Times New Roman"/>
        </w:rPr>
        <w:t>érez</w:t>
      </w:r>
      <w:r w:rsidRPr="006D2E2A">
        <w:rPr>
          <w:rFonts w:ascii="Garamond" w:eastAsia="Calibri" w:hAnsi="Garamond" w:cs="Times New Roman"/>
        </w:rPr>
        <w:t xml:space="preserve"> A</w:t>
      </w:r>
      <w:r w:rsidR="00842B22" w:rsidRPr="006D2E2A">
        <w:rPr>
          <w:rFonts w:ascii="Garamond" w:eastAsia="Calibri" w:hAnsi="Garamond" w:cs="Times New Roman"/>
        </w:rPr>
        <w:t>cevedo, M</w:t>
      </w:r>
      <w:r w:rsidR="00E35DBA" w:rsidRPr="006D2E2A">
        <w:rPr>
          <w:rFonts w:ascii="Garamond" w:eastAsia="Calibri" w:hAnsi="Garamond" w:cs="Times New Roman"/>
        </w:rPr>
        <w:t>artín</w:t>
      </w:r>
      <w:r w:rsidR="004C3522" w:rsidRPr="006D2E2A">
        <w:rPr>
          <w:rFonts w:ascii="Garamond" w:eastAsia="Calibri" w:hAnsi="Garamond" w:cs="Times New Roman"/>
        </w:rPr>
        <w:t xml:space="preserve">. </w:t>
      </w:r>
      <w:r w:rsidR="00117D4D" w:rsidRPr="006D2E2A">
        <w:rPr>
          <w:rFonts w:ascii="Garamond" w:eastAsia="Calibri" w:hAnsi="Garamond" w:cs="Times New Roman"/>
        </w:rPr>
        <w:t>“</w:t>
      </w:r>
      <w:r w:rsidRPr="006D2E2A">
        <w:rPr>
          <w:rFonts w:ascii="Garamond" w:eastAsia="Calibri" w:hAnsi="Garamond" w:cs="Times New Roman"/>
        </w:rPr>
        <w:t>Sistema de alumbrado y compañías eléctricas e</w:t>
      </w:r>
      <w:r w:rsidR="004C3522" w:rsidRPr="006D2E2A">
        <w:rPr>
          <w:rFonts w:ascii="Garamond" w:eastAsia="Calibri" w:hAnsi="Garamond" w:cs="Times New Roman"/>
        </w:rPr>
        <w:t>n Morelia durante el Porfiriato</w:t>
      </w:r>
      <w:r w:rsidR="00117D4D"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Tzintzun: Revista de Estudios Históricos</w:t>
      </w:r>
      <w:r w:rsidRPr="006D2E2A">
        <w:rPr>
          <w:rFonts w:ascii="Garamond" w:eastAsia="Calibri" w:hAnsi="Garamond" w:cs="Times New Roman"/>
        </w:rPr>
        <w:t xml:space="preserve">, </w:t>
      </w:r>
      <w:r w:rsidR="00117D4D" w:rsidRPr="006D2E2A">
        <w:rPr>
          <w:rFonts w:ascii="Garamond" w:eastAsia="Calibri" w:hAnsi="Garamond" w:cs="Times New Roman"/>
        </w:rPr>
        <w:t xml:space="preserve">No. </w:t>
      </w:r>
      <w:r w:rsidRPr="006D2E2A">
        <w:rPr>
          <w:rFonts w:ascii="Garamond" w:eastAsia="Calibri" w:hAnsi="Garamond" w:cs="Times New Roman"/>
        </w:rPr>
        <w:t>13</w:t>
      </w:r>
      <w:r w:rsidR="00842B22" w:rsidRPr="006D2E2A">
        <w:rPr>
          <w:rFonts w:ascii="Garamond" w:eastAsia="Calibri" w:hAnsi="Garamond" w:cs="Times New Roman"/>
        </w:rPr>
        <w:t>,</w:t>
      </w:r>
      <w:r w:rsidR="00117D4D" w:rsidRPr="006D2E2A">
        <w:rPr>
          <w:rFonts w:ascii="Garamond" w:eastAsia="Calibri" w:hAnsi="Garamond" w:cs="Times New Roman"/>
        </w:rPr>
        <w:t xml:space="preserve"> (1991):</w:t>
      </w:r>
      <w:r w:rsidRPr="006D2E2A">
        <w:rPr>
          <w:rFonts w:ascii="Garamond" w:eastAsia="Calibri" w:hAnsi="Garamond" w:cs="Times New Roman"/>
        </w:rPr>
        <w:t xml:space="preserve"> 97-114.</w:t>
      </w:r>
    </w:p>
    <w:p w14:paraId="66CCF092" w14:textId="77777777" w:rsidR="00922106" w:rsidRPr="006D2E2A" w:rsidRDefault="00922106" w:rsidP="006D2E2A">
      <w:pPr>
        <w:spacing w:after="0" w:line="276" w:lineRule="auto"/>
        <w:jc w:val="both"/>
        <w:rPr>
          <w:rFonts w:ascii="Garamond" w:eastAsia="Calibri" w:hAnsi="Garamond" w:cs="Times New Roman"/>
        </w:rPr>
      </w:pPr>
    </w:p>
    <w:p w14:paraId="5F35F7B0" w14:textId="706B8E77" w:rsidR="00774AFC" w:rsidRPr="006D2E2A" w:rsidRDefault="00842B22"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Romero Navarrete, L</w:t>
      </w:r>
      <w:r w:rsidR="00E35DBA" w:rsidRPr="006D2E2A">
        <w:rPr>
          <w:rFonts w:ascii="Garamond" w:eastAsia="Calibri" w:hAnsi="Garamond" w:cs="Times New Roman"/>
        </w:rPr>
        <w:t>ourdes</w:t>
      </w:r>
      <w:r w:rsidR="004C3522" w:rsidRPr="006D2E2A">
        <w:rPr>
          <w:rFonts w:ascii="Garamond" w:eastAsia="Calibri" w:hAnsi="Garamond" w:cs="Times New Roman"/>
        </w:rPr>
        <w:t xml:space="preserve">. </w:t>
      </w:r>
      <w:r w:rsidR="00117D4D" w:rsidRPr="006D2E2A">
        <w:rPr>
          <w:rFonts w:ascii="Garamond" w:eastAsia="Calibri" w:hAnsi="Garamond" w:cs="Times New Roman"/>
        </w:rPr>
        <w:t>“</w:t>
      </w:r>
      <w:r w:rsidR="00774AFC" w:rsidRPr="006D2E2A">
        <w:rPr>
          <w:rFonts w:ascii="Garamond" w:eastAsia="Calibri" w:hAnsi="Garamond" w:cs="Times New Roman"/>
        </w:rPr>
        <w:t>Legalidad y conflictos por las aguas del Nazas. El litigio entre la compañía del Tlahualilo y e</w:t>
      </w:r>
      <w:r w:rsidR="004C3522" w:rsidRPr="006D2E2A">
        <w:rPr>
          <w:rFonts w:ascii="Garamond" w:eastAsia="Calibri" w:hAnsi="Garamond" w:cs="Times New Roman"/>
        </w:rPr>
        <w:t>l gobierno de México, 1885-1912</w:t>
      </w:r>
      <w:r w:rsidR="00117D4D" w:rsidRPr="006D2E2A">
        <w:rPr>
          <w:rFonts w:ascii="Garamond" w:eastAsia="Calibri" w:hAnsi="Garamond" w:cs="Times New Roman"/>
        </w:rPr>
        <w:t>”</w:t>
      </w:r>
      <w:r w:rsidR="00774AFC" w:rsidRPr="006D2E2A">
        <w:rPr>
          <w:rFonts w:ascii="Garamond" w:eastAsia="Calibri" w:hAnsi="Garamond" w:cs="Times New Roman"/>
        </w:rPr>
        <w:t>.</w:t>
      </w:r>
      <w:r w:rsidR="00774AFC" w:rsidRPr="006D2E2A">
        <w:rPr>
          <w:rFonts w:ascii="Garamond" w:hAnsi="Garamond" w:cs="Times New Roman"/>
          <w:i/>
        </w:rPr>
        <w:t xml:space="preserve"> </w:t>
      </w:r>
      <w:r w:rsidR="00774AFC" w:rsidRPr="006D2E2A">
        <w:rPr>
          <w:rFonts w:ascii="Garamond" w:eastAsia="Calibri" w:hAnsi="Garamond" w:cs="Times New Roman"/>
          <w:iCs/>
        </w:rPr>
        <w:t>Estudios de historia moderna y contemporánea de México</w:t>
      </w:r>
      <w:r w:rsidRPr="006D2E2A">
        <w:rPr>
          <w:rFonts w:ascii="Garamond" w:eastAsia="Calibri" w:hAnsi="Garamond" w:cs="Times New Roman"/>
          <w:i/>
        </w:rPr>
        <w:t>,</w:t>
      </w:r>
      <w:r w:rsidR="00774AFC" w:rsidRPr="006D2E2A">
        <w:rPr>
          <w:rFonts w:ascii="Garamond" w:eastAsia="Calibri" w:hAnsi="Garamond" w:cs="Times New Roman"/>
          <w:i/>
        </w:rPr>
        <w:t xml:space="preserve"> </w:t>
      </w:r>
      <w:r w:rsidR="00117D4D" w:rsidRPr="006D2E2A">
        <w:rPr>
          <w:rFonts w:ascii="Garamond" w:eastAsia="Calibri" w:hAnsi="Garamond" w:cs="Times New Roman"/>
        </w:rPr>
        <w:t xml:space="preserve">No. </w:t>
      </w:r>
      <w:r w:rsidR="00774AFC" w:rsidRPr="006D2E2A">
        <w:rPr>
          <w:rFonts w:ascii="Garamond" w:eastAsia="Calibri" w:hAnsi="Garamond" w:cs="Times New Roman"/>
        </w:rPr>
        <w:t>24</w:t>
      </w:r>
      <w:r w:rsidRPr="006D2E2A">
        <w:rPr>
          <w:rFonts w:ascii="Garamond" w:eastAsia="Calibri" w:hAnsi="Garamond" w:cs="Times New Roman"/>
        </w:rPr>
        <w:t>,</w:t>
      </w:r>
      <w:r w:rsidR="00774AFC" w:rsidRPr="006D2E2A">
        <w:rPr>
          <w:rFonts w:ascii="Garamond" w:eastAsia="Calibri" w:hAnsi="Garamond" w:cs="Times New Roman"/>
        </w:rPr>
        <w:t xml:space="preserve"> </w:t>
      </w:r>
      <w:r w:rsidR="00117D4D" w:rsidRPr="006D2E2A">
        <w:rPr>
          <w:rFonts w:ascii="Garamond" w:eastAsia="Calibri" w:hAnsi="Garamond" w:cs="Times New Roman"/>
        </w:rPr>
        <w:t xml:space="preserve">(2002): </w:t>
      </w:r>
      <w:r w:rsidR="00774AFC" w:rsidRPr="006D2E2A">
        <w:rPr>
          <w:rFonts w:ascii="Garamond" w:eastAsia="Calibri" w:hAnsi="Garamond" w:cs="Times New Roman"/>
        </w:rPr>
        <w:t>45-78.</w:t>
      </w:r>
    </w:p>
    <w:p w14:paraId="346C154C" w14:textId="77777777" w:rsidR="00774AFC" w:rsidRPr="006D2E2A" w:rsidRDefault="00774AFC" w:rsidP="006D2E2A">
      <w:pPr>
        <w:spacing w:after="0" w:line="276" w:lineRule="auto"/>
        <w:jc w:val="both"/>
        <w:rPr>
          <w:rFonts w:ascii="Garamond" w:eastAsia="Calibri" w:hAnsi="Garamond" w:cs="Times New Roman"/>
        </w:rPr>
      </w:pPr>
    </w:p>
    <w:p w14:paraId="3179CFD7" w14:textId="1E0F0AC1" w:rsidR="00E66FA4" w:rsidRPr="006D2E2A" w:rsidRDefault="00E66FA4"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R</w:t>
      </w:r>
      <w:r w:rsidR="00842B22" w:rsidRPr="006D2E2A">
        <w:rPr>
          <w:rFonts w:ascii="Garamond" w:eastAsia="Calibri" w:hAnsi="Garamond" w:cs="Times New Roman"/>
        </w:rPr>
        <w:t>osas</w:t>
      </w:r>
      <w:r w:rsidRPr="006D2E2A">
        <w:rPr>
          <w:rFonts w:ascii="Garamond" w:eastAsia="Calibri" w:hAnsi="Garamond" w:cs="Times New Roman"/>
        </w:rPr>
        <w:t xml:space="preserve"> S</w:t>
      </w:r>
      <w:r w:rsidR="00842B22" w:rsidRPr="006D2E2A">
        <w:rPr>
          <w:rFonts w:ascii="Garamond" w:eastAsia="Calibri" w:hAnsi="Garamond" w:cs="Times New Roman"/>
        </w:rPr>
        <w:t>alas, S</w:t>
      </w:r>
      <w:r w:rsidR="00E35DBA" w:rsidRPr="006D2E2A">
        <w:rPr>
          <w:rFonts w:ascii="Garamond" w:eastAsia="Calibri" w:hAnsi="Garamond" w:cs="Times New Roman"/>
        </w:rPr>
        <w:t>ergio</w:t>
      </w:r>
      <w:r w:rsidR="004C3522" w:rsidRPr="006D2E2A">
        <w:rPr>
          <w:rFonts w:ascii="Garamond" w:eastAsia="Calibri" w:hAnsi="Garamond" w:cs="Times New Roman"/>
        </w:rPr>
        <w:t xml:space="preserve">. </w:t>
      </w:r>
      <w:r w:rsidR="00A63C33" w:rsidRPr="006D2E2A">
        <w:rPr>
          <w:rFonts w:ascii="Garamond" w:eastAsia="Calibri" w:hAnsi="Garamond" w:cs="Times New Roman"/>
        </w:rPr>
        <w:t>“</w:t>
      </w:r>
      <w:r w:rsidRPr="006D2E2A">
        <w:rPr>
          <w:rFonts w:ascii="Garamond" w:eastAsia="Calibri" w:hAnsi="Garamond" w:cs="Times New Roman"/>
        </w:rPr>
        <w:t>Agua e industria en Puebla. El establecimiento de la fábrica</w:t>
      </w:r>
      <w:r w:rsidR="004C3522" w:rsidRPr="006D2E2A">
        <w:rPr>
          <w:rFonts w:ascii="Garamond" w:eastAsia="Calibri" w:hAnsi="Garamond" w:cs="Times New Roman"/>
        </w:rPr>
        <w:t xml:space="preserve"> textil La Covadonga, 1889-1897</w:t>
      </w:r>
      <w:r w:rsidR="00A63C33"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Relaciones</w:t>
      </w:r>
      <w:r w:rsidR="00A63C33" w:rsidRPr="006D2E2A">
        <w:rPr>
          <w:rFonts w:ascii="Garamond" w:eastAsia="Calibri" w:hAnsi="Garamond" w:cs="Times New Roman"/>
        </w:rPr>
        <w:t xml:space="preserve">, No. </w:t>
      </w:r>
      <w:r w:rsidRPr="006D2E2A">
        <w:rPr>
          <w:rFonts w:ascii="Garamond" w:eastAsia="Calibri" w:hAnsi="Garamond" w:cs="Times New Roman"/>
        </w:rPr>
        <w:t>136</w:t>
      </w:r>
      <w:r w:rsidR="00842B22" w:rsidRPr="006D2E2A">
        <w:rPr>
          <w:rFonts w:ascii="Garamond" w:eastAsia="Calibri" w:hAnsi="Garamond" w:cs="Times New Roman"/>
        </w:rPr>
        <w:t>,</w:t>
      </w:r>
      <w:r w:rsidRPr="006D2E2A">
        <w:rPr>
          <w:rFonts w:ascii="Garamond" w:eastAsia="Calibri" w:hAnsi="Garamond" w:cs="Times New Roman"/>
        </w:rPr>
        <w:t xml:space="preserve"> </w:t>
      </w:r>
      <w:r w:rsidR="00A63C33" w:rsidRPr="006D2E2A">
        <w:rPr>
          <w:rFonts w:ascii="Garamond" w:eastAsia="Calibri" w:hAnsi="Garamond" w:cs="Times New Roman"/>
        </w:rPr>
        <w:t xml:space="preserve">(2013): </w:t>
      </w:r>
      <w:r w:rsidRPr="006D2E2A">
        <w:rPr>
          <w:rFonts w:ascii="Garamond" w:eastAsia="Calibri" w:hAnsi="Garamond" w:cs="Times New Roman"/>
        </w:rPr>
        <w:t>223-264.</w:t>
      </w:r>
    </w:p>
    <w:p w14:paraId="29272CAB" w14:textId="77777777" w:rsidR="00130653" w:rsidRPr="006D2E2A" w:rsidRDefault="00130653" w:rsidP="006D2E2A">
      <w:pPr>
        <w:spacing w:after="0" w:line="276" w:lineRule="auto"/>
        <w:jc w:val="both"/>
        <w:rPr>
          <w:rFonts w:ascii="Garamond" w:eastAsia="Calibri" w:hAnsi="Garamond" w:cs="Times New Roman"/>
        </w:rPr>
      </w:pPr>
    </w:p>
    <w:p w14:paraId="5EE9737C" w14:textId="3B749235" w:rsidR="00130653" w:rsidRPr="006D2E2A" w:rsidRDefault="0013065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S</w:t>
      </w:r>
      <w:r w:rsidR="00842B22" w:rsidRPr="006D2E2A">
        <w:rPr>
          <w:rFonts w:ascii="Garamond" w:eastAsia="Calibri" w:hAnsi="Garamond" w:cs="Times New Roman"/>
        </w:rPr>
        <w:t>ánc</w:t>
      </w:r>
      <w:r w:rsidR="003B683D" w:rsidRPr="006D2E2A">
        <w:rPr>
          <w:rFonts w:ascii="Garamond" w:eastAsia="Calibri" w:hAnsi="Garamond" w:cs="Times New Roman"/>
        </w:rPr>
        <w:t>h</w:t>
      </w:r>
      <w:r w:rsidR="00842B22" w:rsidRPr="006D2E2A">
        <w:rPr>
          <w:rFonts w:ascii="Garamond" w:eastAsia="Calibri" w:hAnsi="Garamond" w:cs="Times New Roman"/>
        </w:rPr>
        <w:t>ez</w:t>
      </w:r>
      <w:r w:rsidRPr="006D2E2A">
        <w:rPr>
          <w:rFonts w:ascii="Garamond" w:eastAsia="Calibri" w:hAnsi="Garamond" w:cs="Times New Roman"/>
        </w:rPr>
        <w:t xml:space="preserve"> R</w:t>
      </w:r>
      <w:r w:rsidR="00842B22" w:rsidRPr="006D2E2A">
        <w:rPr>
          <w:rFonts w:ascii="Garamond" w:eastAsia="Calibri" w:hAnsi="Garamond" w:cs="Times New Roman"/>
        </w:rPr>
        <w:t>odríguez, M</w:t>
      </w:r>
      <w:r w:rsidR="00E35DBA" w:rsidRPr="006D2E2A">
        <w:rPr>
          <w:rFonts w:ascii="Garamond" w:eastAsia="Calibri" w:hAnsi="Garamond" w:cs="Times New Roman"/>
        </w:rPr>
        <w:t>artín</w:t>
      </w:r>
      <w:r w:rsidRPr="006D2E2A">
        <w:rPr>
          <w:rFonts w:ascii="Garamond" w:eastAsia="Calibri" w:hAnsi="Garamond" w:cs="Times New Roman"/>
        </w:rPr>
        <w:t xml:space="preserve">. </w:t>
      </w:r>
      <w:r w:rsidRPr="006D2E2A">
        <w:rPr>
          <w:rFonts w:ascii="Garamond" w:eastAsia="Calibri" w:hAnsi="Garamond" w:cs="Times New Roman"/>
          <w:iCs/>
        </w:rPr>
        <w:t>El mejor de los títulos. Riego, organización social y administración de recursos hi</w:t>
      </w:r>
      <w:r w:rsidR="00B7690B" w:rsidRPr="006D2E2A">
        <w:rPr>
          <w:rFonts w:ascii="Garamond" w:eastAsia="Calibri" w:hAnsi="Garamond" w:cs="Times New Roman"/>
          <w:iCs/>
        </w:rPr>
        <w:t>dráulicos en el Bajío mexicano</w:t>
      </w:r>
      <w:r w:rsidR="00B7690B" w:rsidRPr="006D2E2A">
        <w:rPr>
          <w:rFonts w:ascii="Garamond" w:eastAsia="Calibri" w:hAnsi="Garamond" w:cs="Times New Roman"/>
          <w:i/>
        </w:rPr>
        <w:t>.</w:t>
      </w:r>
      <w:r w:rsidRPr="006D2E2A">
        <w:rPr>
          <w:rFonts w:ascii="Garamond" w:eastAsia="Calibri" w:hAnsi="Garamond" w:cs="Times New Roman"/>
        </w:rPr>
        <w:t xml:space="preserve"> </w:t>
      </w:r>
      <w:r w:rsidR="00A63C33" w:rsidRPr="006D2E2A">
        <w:rPr>
          <w:rFonts w:ascii="Garamond" w:eastAsia="Calibri" w:hAnsi="Garamond" w:cs="Times New Roman"/>
        </w:rPr>
        <w:t xml:space="preserve">México: </w:t>
      </w:r>
      <w:r w:rsidRPr="006D2E2A">
        <w:rPr>
          <w:rFonts w:ascii="Garamond" w:eastAsia="Calibri" w:hAnsi="Garamond" w:cs="Times New Roman"/>
        </w:rPr>
        <w:t>El Colegio de Michoacán, Gobierno del Estado de Guanajuato, Comisión Estatal del Agua</w:t>
      </w:r>
      <w:r w:rsidR="00A63C33" w:rsidRPr="006D2E2A">
        <w:rPr>
          <w:rFonts w:ascii="Garamond" w:eastAsia="Calibri" w:hAnsi="Garamond" w:cs="Times New Roman"/>
        </w:rPr>
        <w:t>, 2005</w:t>
      </w:r>
      <w:r w:rsidRPr="006D2E2A">
        <w:rPr>
          <w:rFonts w:ascii="Garamond" w:eastAsia="Calibri" w:hAnsi="Garamond" w:cs="Times New Roman"/>
        </w:rPr>
        <w:t>.</w:t>
      </w:r>
    </w:p>
    <w:p w14:paraId="3D00544F" w14:textId="77777777" w:rsidR="0019160C" w:rsidRPr="006D2E2A" w:rsidRDefault="0019160C" w:rsidP="006D2E2A">
      <w:pPr>
        <w:spacing w:after="0" w:line="276" w:lineRule="auto"/>
        <w:jc w:val="both"/>
        <w:rPr>
          <w:rFonts w:ascii="Garamond" w:eastAsia="Calibri" w:hAnsi="Garamond" w:cs="Times New Roman"/>
        </w:rPr>
      </w:pPr>
    </w:p>
    <w:p w14:paraId="50AF22A1" w14:textId="44D5DF97"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S</w:t>
      </w:r>
      <w:r w:rsidR="00842B22" w:rsidRPr="006D2E2A">
        <w:rPr>
          <w:rFonts w:ascii="Garamond" w:eastAsia="Calibri" w:hAnsi="Garamond" w:cs="Times New Roman"/>
        </w:rPr>
        <w:t>andre, I</w:t>
      </w:r>
      <w:r w:rsidR="00E35DBA" w:rsidRPr="006D2E2A">
        <w:rPr>
          <w:rFonts w:ascii="Garamond" w:eastAsia="Calibri" w:hAnsi="Garamond" w:cs="Times New Roman"/>
        </w:rPr>
        <w:t>srael</w:t>
      </w:r>
      <w:r w:rsidR="004C3522" w:rsidRPr="006D2E2A">
        <w:rPr>
          <w:rFonts w:ascii="Garamond" w:eastAsia="Calibri" w:hAnsi="Garamond" w:cs="Times New Roman"/>
        </w:rPr>
        <w:t xml:space="preserve">. </w:t>
      </w:r>
      <w:r w:rsidR="00A63C33" w:rsidRPr="006D2E2A">
        <w:rPr>
          <w:rFonts w:ascii="Garamond" w:eastAsia="Calibri" w:hAnsi="Garamond" w:cs="Times New Roman"/>
        </w:rPr>
        <w:t>“</w:t>
      </w:r>
      <w:r w:rsidRPr="006D2E2A">
        <w:rPr>
          <w:rFonts w:ascii="Garamond" w:eastAsia="Calibri" w:hAnsi="Garamond" w:cs="Times New Roman"/>
        </w:rPr>
        <w:t>Del derecho colonial al derecho municipal: la distribución de las agua</w:t>
      </w:r>
      <w:r w:rsidR="004C3522" w:rsidRPr="006D2E2A">
        <w:rPr>
          <w:rFonts w:ascii="Garamond" w:eastAsia="Calibri" w:hAnsi="Garamond" w:cs="Times New Roman"/>
        </w:rPr>
        <w:t>s del río Cuautitlán, 1762-1914</w:t>
      </w:r>
      <w:r w:rsidR="00A63C33" w:rsidRPr="006D2E2A">
        <w:rPr>
          <w:rFonts w:ascii="Garamond" w:eastAsia="Calibri" w:hAnsi="Garamond" w:cs="Times New Roman"/>
        </w:rPr>
        <w:t>”</w:t>
      </w:r>
      <w:r w:rsidRPr="006D2E2A">
        <w:rPr>
          <w:rFonts w:ascii="Garamond" w:eastAsia="Calibri" w:hAnsi="Garamond" w:cs="Times New Roman"/>
        </w:rPr>
        <w:t xml:space="preserve">. </w:t>
      </w:r>
      <w:r w:rsidRPr="006D2E2A">
        <w:rPr>
          <w:rFonts w:ascii="Garamond" w:eastAsia="Calibri" w:hAnsi="Garamond" w:cs="Times New Roman"/>
          <w:iCs/>
        </w:rPr>
        <w:t>Boletín del Archivo Histórico del Agua,</w:t>
      </w:r>
      <w:r w:rsidR="00E07349" w:rsidRPr="006D2E2A">
        <w:rPr>
          <w:rFonts w:ascii="Garamond" w:eastAsia="Calibri" w:hAnsi="Garamond" w:cs="Times New Roman"/>
        </w:rPr>
        <w:t xml:space="preserve"> </w:t>
      </w:r>
      <w:r w:rsidR="00A63C33" w:rsidRPr="006D2E2A">
        <w:rPr>
          <w:rFonts w:ascii="Garamond" w:eastAsia="Calibri" w:hAnsi="Garamond" w:cs="Times New Roman"/>
        </w:rPr>
        <w:t xml:space="preserve">Vol. </w:t>
      </w:r>
      <w:r w:rsidR="00E07349" w:rsidRPr="006D2E2A">
        <w:rPr>
          <w:rFonts w:ascii="Garamond" w:eastAsia="Calibri" w:hAnsi="Garamond" w:cs="Times New Roman"/>
        </w:rPr>
        <w:t>12</w:t>
      </w:r>
      <w:r w:rsidR="00A63C33" w:rsidRPr="006D2E2A">
        <w:rPr>
          <w:rFonts w:ascii="Garamond" w:eastAsia="Calibri" w:hAnsi="Garamond" w:cs="Times New Roman"/>
        </w:rPr>
        <w:t xml:space="preserve">, No. </w:t>
      </w:r>
      <w:r w:rsidR="00E07349" w:rsidRPr="006D2E2A">
        <w:rPr>
          <w:rFonts w:ascii="Garamond" w:eastAsia="Calibri" w:hAnsi="Garamond" w:cs="Times New Roman"/>
        </w:rPr>
        <w:t>3,</w:t>
      </w:r>
      <w:r w:rsidRPr="006D2E2A">
        <w:rPr>
          <w:rFonts w:ascii="Garamond" w:eastAsia="Calibri" w:hAnsi="Garamond" w:cs="Times New Roman"/>
        </w:rPr>
        <w:t xml:space="preserve"> </w:t>
      </w:r>
      <w:r w:rsidR="00A63C33" w:rsidRPr="006D2E2A">
        <w:rPr>
          <w:rFonts w:ascii="Garamond" w:eastAsia="Calibri" w:hAnsi="Garamond" w:cs="Times New Roman"/>
        </w:rPr>
        <w:t xml:space="preserve">(2007): </w:t>
      </w:r>
      <w:r w:rsidRPr="006D2E2A">
        <w:rPr>
          <w:rFonts w:ascii="Garamond" w:eastAsia="Calibri" w:hAnsi="Garamond" w:cs="Times New Roman"/>
        </w:rPr>
        <w:t>37-49.</w:t>
      </w:r>
    </w:p>
    <w:p w14:paraId="69D062B6" w14:textId="77777777" w:rsidR="00E76802" w:rsidRPr="006D2E2A" w:rsidRDefault="00E76802" w:rsidP="006D2E2A">
      <w:pPr>
        <w:spacing w:after="0" w:line="276" w:lineRule="auto"/>
        <w:jc w:val="both"/>
        <w:rPr>
          <w:rFonts w:ascii="Garamond" w:eastAsia="Calibri" w:hAnsi="Garamond" w:cs="Times New Roman"/>
        </w:rPr>
      </w:pPr>
    </w:p>
    <w:p w14:paraId="7A67D35B" w14:textId="58ACFE80" w:rsidR="00892443" w:rsidRPr="006D2E2A" w:rsidRDefault="00892443" w:rsidP="006D2E2A">
      <w:pPr>
        <w:spacing w:after="0" w:line="276" w:lineRule="auto"/>
        <w:ind w:firstLine="708"/>
        <w:jc w:val="both"/>
        <w:rPr>
          <w:rFonts w:ascii="Garamond" w:eastAsia="Calibri" w:hAnsi="Garamond" w:cs="Times New Roman"/>
        </w:rPr>
      </w:pPr>
      <w:r w:rsidRPr="006D2E2A">
        <w:rPr>
          <w:rFonts w:ascii="Garamond" w:eastAsia="Calibri" w:hAnsi="Garamond" w:cs="Times New Roman"/>
        </w:rPr>
        <w:t>T</w:t>
      </w:r>
      <w:r w:rsidR="00E07349" w:rsidRPr="006D2E2A">
        <w:rPr>
          <w:rFonts w:ascii="Garamond" w:eastAsia="Calibri" w:hAnsi="Garamond" w:cs="Times New Roman"/>
        </w:rPr>
        <w:t>ortolero</w:t>
      </w:r>
      <w:r w:rsidRPr="006D2E2A">
        <w:rPr>
          <w:rFonts w:ascii="Garamond" w:eastAsia="Calibri" w:hAnsi="Garamond" w:cs="Times New Roman"/>
        </w:rPr>
        <w:t xml:space="preserve"> V</w:t>
      </w:r>
      <w:r w:rsidR="00E07349" w:rsidRPr="006D2E2A">
        <w:rPr>
          <w:rFonts w:ascii="Garamond" w:eastAsia="Calibri" w:hAnsi="Garamond" w:cs="Times New Roman"/>
        </w:rPr>
        <w:t>illaseñor, Al</w:t>
      </w:r>
      <w:r w:rsidR="00E35DBA" w:rsidRPr="006D2E2A">
        <w:rPr>
          <w:rFonts w:ascii="Garamond" w:eastAsia="Calibri" w:hAnsi="Garamond" w:cs="Times New Roman"/>
        </w:rPr>
        <w:t>ejandro</w:t>
      </w:r>
      <w:r w:rsidRPr="006D2E2A">
        <w:rPr>
          <w:rFonts w:ascii="Garamond" w:eastAsia="Calibri" w:hAnsi="Garamond" w:cs="Times New Roman"/>
        </w:rPr>
        <w:t xml:space="preserve">. </w:t>
      </w:r>
      <w:r w:rsidRPr="006D2E2A">
        <w:rPr>
          <w:rFonts w:ascii="Garamond" w:eastAsia="Calibri" w:hAnsi="Garamond" w:cs="Times New Roman"/>
          <w:iCs/>
        </w:rPr>
        <w:t>Tierra, agua y bosques: historia y medio ambiente en el México central</w:t>
      </w:r>
      <w:r w:rsidRPr="006D2E2A">
        <w:rPr>
          <w:rFonts w:ascii="Garamond" w:eastAsia="Calibri" w:hAnsi="Garamond" w:cs="Times New Roman"/>
          <w:i/>
        </w:rPr>
        <w:t>.</w:t>
      </w:r>
      <w:r w:rsidRPr="006D2E2A">
        <w:rPr>
          <w:rFonts w:ascii="Garamond" w:eastAsia="Calibri" w:hAnsi="Garamond" w:cs="Times New Roman"/>
        </w:rPr>
        <w:t xml:space="preserve"> </w:t>
      </w:r>
      <w:r w:rsidR="00A63C33" w:rsidRPr="006D2E2A">
        <w:rPr>
          <w:rFonts w:ascii="Garamond" w:eastAsia="Calibri" w:hAnsi="Garamond" w:cs="Times New Roman"/>
        </w:rPr>
        <w:t xml:space="preserve">México: </w:t>
      </w:r>
      <w:r w:rsidRPr="006D2E2A">
        <w:rPr>
          <w:rFonts w:ascii="Garamond" w:eastAsia="Calibri" w:hAnsi="Garamond" w:cs="Times New Roman"/>
        </w:rPr>
        <w:t>Centro de Estudios Mexicanos y Centroamericanos, Instituto de Investigaciones José María Luis Mora, Potrerillos, Universidad de Guadalajara</w:t>
      </w:r>
      <w:r w:rsidR="00A63C33" w:rsidRPr="006D2E2A">
        <w:rPr>
          <w:rFonts w:ascii="Garamond" w:eastAsia="Calibri" w:hAnsi="Garamond" w:cs="Times New Roman"/>
        </w:rPr>
        <w:t>, 1996</w:t>
      </w:r>
      <w:r w:rsidRPr="006D2E2A">
        <w:rPr>
          <w:rFonts w:ascii="Garamond" w:eastAsia="Calibri" w:hAnsi="Garamond" w:cs="Times New Roman"/>
        </w:rPr>
        <w:t>.</w:t>
      </w:r>
    </w:p>
    <w:p w14:paraId="531E20B6" w14:textId="77777777" w:rsidR="004935D7" w:rsidRPr="006D2E2A" w:rsidRDefault="004935D7" w:rsidP="006D2E2A">
      <w:pPr>
        <w:spacing w:after="0" w:line="276" w:lineRule="auto"/>
        <w:jc w:val="both"/>
        <w:rPr>
          <w:rFonts w:ascii="Garamond" w:hAnsi="Garamond" w:cs="Times New Roman"/>
          <w:sz w:val="24"/>
          <w:szCs w:val="24"/>
        </w:rPr>
      </w:pPr>
    </w:p>
    <w:p w14:paraId="45D9C008" w14:textId="77777777" w:rsidR="001646A0" w:rsidRPr="006D2E2A" w:rsidRDefault="001646A0" w:rsidP="006D2E2A">
      <w:pPr>
        <w:spacing w:after="0" w:line="276" w:lineRule="auto"/>
        <w:jc w:val="both"/>
        <w:rPr>
          <w:rFonts w:ascii="Garamond" w:hAnsi="Garamond" w:cs="Times New Roman"/>
          <w:sz w:val="24"/>
          <w:szCs w:val="24"/>
        </w:rPr>
      </w:pPr>
    </w:p>
    <w:p w14:paraId="4DA8CB8C" w14:textId="77777777" w:rsidR="001646A0" w:rsidRPr="006D2E2A" w:rsidRDefault="001646A0" w:rsidP="006D2E2A">
      <w:pPr>
        <w:spacing w:after="0" w:line="276" w:lineRule="auto"/>
        <w:jc w:val="both"/>
        <w:rPr>
          <w:rFonts w:ascii="Garamond" w:hAnsi="Garamond" w:cs="Times New Roman"/>
          <w:sz w:val="24"/>
          <w:szCs w:val="24"/>
        </w:rPr>
      </w:pPr>
    </w:p>
    <w:p w14:paraId="5F958F20" w14:textId="77777777" w:rsidR="002823E4" w:rsidRPr="006D2E2A" w:rsidRDefault="002823E4" w:rsidP="006D2E2A">
      <w:pPr>
        <w:spacing w:after="0" w:line="276" w:lineRule="auto"/>
        <w:jc w:val="both"/>
        <w:rPr>
          <w:rFonts w:ascii="Garamond" w:hAnsi="Garamond" w:cs="Times New Roman"/>
          <w:sz w:val="24"/>
          <w:szCs w:val="24"/>
        </w:rPr>
      </w:pPr>
    </w:p>
    <w:sectPr w:rsidR="002823E4" w:rsidRPr="006D2E2A" w:rsidSect="00F93E7C">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5430" w14:textId="77777777" w:rsidR="00570156" w:rsidRDefault="00570156" w:rsidP="00B24290">
      <w:pPr>
        <w:spacing w:after="0" w:line="240" w:lineRule="auto"/>
      </w:pPr>
      <w:r>
        <w:separator/>
      </w:r>
    </w:p>
  </w:endnote>
  <w:endnote w:type="continuationSeparator" w:id="0">
    <w:p w14:paraId="204C0C38" w14:textId="77777777" w:rsidR="00570156" w:rsidRDefault="00570156" w:rsidP="00B2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F37F" w14:textId="434313FB" w:rsidR="006D7852" w:rsidRDefault="006D7852" w:rsidP="006D2E2A">
    <w:pPr>
      <w:pStyle w:val="Piedepgina"/>
      <w:jc w:val="center"/>
    </w:pPr>
  </w:p>
  <w:p w14:paraId="26272F6C" w14:textId="77777777" w:rsidR="006D7852" w:rsidRDefault="006D78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ACE6" w14:textId="77777777" w:rsidR="00570156" w:rsidRDefault="00570156" w:rsidP="00B24290">
      <w:pPr>
        <w:spacing w:after="0" w:line="240" w:lineRule="auto"/>
      </w:pPr>
      <w:r>
        <w:separator/>
      </w:r>
    </w:p>
  </w:footnote>
  <w:footnote w:type="continuationSeparator" w:id="0">
    <w:p w14:paraId="7D669501" w14:textId="77777777" w:rsidR="00570156" w:rsidRDefault="00570156" w:rsidP="00B24290">
      <w:pPr>
        <w:spacing w:after="0" w:line="240" w:lineRule="auto"/>
      </w:pPr>
      <w:r>
        <w:continuationSeparator/>
      </w:r>
    </w:p>
  </w:footnote>
  <w:footnote w:id="1">
    <w:p w14:paraId="3BF581AD" w14:textId="43424FF1"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A7160" w:rsidRPr="00ED4C30">
        <w:rPr>
          <w:rFonts w:ascii="Garamond" w:hAnsi="Garamond"/>
          <w:sz w:val="20"/>
          <w:szCs w:val="20"/>
        </w:rPr>
        <w:t xml:space="preserve">María del Carmen </w:t>
      </w:r>
      <w:r w:rsidRPr="00ED4C30">
        <w:rPr>
          <w:rFonts w:ascii="Garamond" w:hAnsi="Garamond"/>
          <w:sz w:val="20"/>
          <w:szCs w:val="20"/>
        </w:rPr>
        <w:t>Chávez</w:t>
      </w:r>
      <w:r w:rsidR="001167E7" w:rsidRPr="00ED4C30">
        <w:rPr>
          <w:rFonts w:ascii="Garamond" w:hAnsi="Garamond"/>
          <w:sz w:val="20"/>
          <w:szCs w:val="20"/>
        </w:rPr>
        <w:t xml:space="preserve"> Cruz</w:t>
      </w:r>
      <w:r w:rsidRPr="00ED4C30">
        <w:rPr>
          <w:rFonts w:ascii="Garamond" w:hAnsi="Garamond"/>
          <w:sz w:val="20"/>
          <w:szCs w:val="20"/>
        </w:rPr>
        <w:t xml:space="preserve">, </w:t>
      </w:r>
      <w:r w:rsidR="00AA7160" w:rsidRPr="00ED4C30">
        <w:rPr>
          <w:rFonts w:ascii="Garamond" w:hAnsi="Garamond"/>
          <w:sz w:val="20"/>
          <w:szCs w:val="20"/>
        </w:rPr>
        <w:t>“Agua, industria eléctrica y minería”, en Historia y políticas de desarrollo en el Estado de México</w:t>
      </w:r>
      <w:r w:rsidR="00AA7160" w:rsidRPr="00ED4C30">
        <w:rPr>
          <w:rFonts w:ascii="Garamond" w:hAnsi="Garamond"/>
          <w:i/>
          <w:iCs/>
          <w:sz w:val="20"/>
          <w:szCs w:val="20"/>
        </w:rPr>
        <w:t xml:space="preserve">, </w:t>
      </w:r>
      <w:r w:rsidR="00AA7160" w:rsidRPr="00ED4C30">
        <w:rPr>
          <w:rFonts w:ascii="Garamond" w:hAnsi="Garamond"/>
          <w:sz w:val="20"/>
          <w:szCs w:val="20"/>
        </w:rPr>
        <w:t>coordinadores Nelson Arteaga Botello y Diana Birrichaga Gardida</w:t>
      </w:r>
      <w:r w:rsidR="005D67DE" w:rsidRPr="00ED4C30">
        <w:rPr>
          <w:rFonts w:ascii="Garamond" w:hAnsi="Garamond"/>
          <w:sz w:val="20"/>
          <w:szCs w:val="20"/>
        </w:rPr>
        <w:t xml:space="preserve"> (México:</w:t>
      </w:r>
      <w:r w:rsidR="00AA7160" w:rsidRPr="00ED4C30">
        <w:rPr>
          <w:rFonts w:ascii="Garamond" w:hAnsi="Garamond"/>
          <w:sz w:val="20"/>
          <w:szCs w:val="20"/>
        </w:rPr>
        <w:t xml:space="preserve"> Gobierno del Estado de México</w:t>
      </w:r>
      <w:r w:rsidR="005D67DE" w:rsidRPr="00ED4C30">
        <w:rPr>
          <w:rFonts w:ascii="Garamond" w:hAnsi="Garamond"/>
          <w:sz w:val="20"/>
          <w:szCs w:val="20"/>
        </w:rPr>
        <w:t xml:space="preserve">, </w:t>
      </w:r>
      <w:r w:rsidRPr="00ED4C30">
        <w:rPr>
          <w:rFonts w:ascii="Garamond" w:hAnsi="Garamond"/>
          <w:sz w:val="20"/>
          <w:szCs w:val="20"/>
        </w:rPr>
        <w:t>2009</w:t>
      </w:r>
      <w:r w:rsidR="005D67DE" w:rsidRPr="00ED4C30">
        <w:rPr>
          <w:rFonts w:ascii="Garamond" w:hAnsi="Garamond"/>
          <w:sz w:val="20"/>
          <w:szCs w:val="20"/>
        </w:rPr>
        <w:t>),</w:t>
      </w:r>
      <w:r w:rsidRPr="00ED4C30">
        <w:rPr>
          <w:rFonts w:ascii="Garamond" w:hAnsi="Garamond"/>
          <w:sz w:val="20"/>
          <w:szCs w:val="20"/>
        </w:rPr>
        <w:t xml:space="preserve"> 63; </w:t>
      </w:r>
      <w:bookmarkStart w:id="1" w:name="_Hlk134529806"/>
      <w:r w:rsidR="005D67DE" w:rsidRPr="00ED4C30">
        <w:rPr>
          <w:rFonts w:ascii="Garamond" w:hAnsi="Garamond"/>
          <w:sz w:val="20"/>
          <w:szCs w:val="20"/>
        </w:rPr>
        <w:t xml:space="preserve">Luis </w:t>
      </w:r>
      <w:r w:rsidRPr="00ED4C30">
        <w:rPr>
          <w:rFonts w:ascii="Garamond" w:hAnsi="Garamond"/>
          <w:sz w:val="20"/>
          <w:szCs w:val="20"/>
        </w:rPr>
        <w:t>Aboites</w:t>
      </w:r>
      <w:r w:rsidR="005D67DE" w:rsidRPr="00ED4C30">
        <w:rPr>
          <w:rFonts w:ascii="Garamond" w:hAnsi="Garamond"/>
          <w:sz w:val="20"/>
          <w:szCs w:val="20"/>
        </w:rPr>
        <w:t xml:space="preserve"> Aguilar</w:t>
      </w:r>
      <w:r w:rsidRPr="00ED4C30">
        <w:rPr>
          <w:rFonts w:ascii="Garamond" w:hAnsi="Garamond"/>
          <w:sz w:val="20"/>
          <w:szCs w:val="20"/>
        </w:rPr>
        <w:t>,</w:t>
      </w:r>
      <w:r w:rsidR="005D67DE" w:rsidRPr="00ED4C30">
        <w:rPr>
          <w:rFonts w:ascii="Garamond" w:hAnsi="Garamond"/>
          <w:sz w:val="20"/>
          <w:szCs w:val="20"/>
        </w:rPr>
        <w:t xml:space="preserve"> El agua de la nación (México: Centro de Investigaciones y Estudios Superiores en Antropología Social,</w:t>
      </w:r>
      <w:r w:rsidRPr="00ED4C30">
        <w:rPr>
          <w:rFonts w:ascii="Garamond" w:hAnsi="Garamond"/>
          <w:sz w:val="20"/>
          <w:szCs w:val="20"/>
        </w:rPr>
        <w:t xml:space="preserve"> 1998</w:t>
      </w:r>
      <w:r w:rsidR="005D67DE" w:rsidRPr="00ED4C30">
        <w:rPr>
          <w:rFonts w:ascii="Garamond" w:hAnsi="Garamond"/>
          <w:sz w:val="20"/>
          <w:szCs w:val="20"/>
        </w:rPr>
        <w:t>), 12</w:t>
      </w:r>
      <w:r w:rsidRPr="00ED4C30">
        <w:rPr>
          <w:rFonts w:ascii="Garamond" w:hAnsi="Garamond"/>
          <w:sz w:val="20"/>
          <w:szCs w:val="20"/>
        </w:rPr>
        <w:t>.</w:t>
      </w:r>
    </w:p>
    <w:bookmarkEnd w:id="1"/>
  </w:footnote>
  <w:footnote w:id="2">
    <w:p w14:paraId="429A7334" w14:textId="726033B6"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5D67DE" w:rsidRPr="00ED4C30">
        <w:rPr>
          <w:rFonts w:ascii="Garamond" w:hAnsi="Garamond"/>
          <w:sz w:val="20"/>
          <w:szCs w:val="20"/>
        </w:rPr>
        <w:t xml:space="preserve">Manuel Fernández Leal, Memoria presentada al congreso de la unión por el secretario de estado y del despacho de fomento, colonización e industria de la República Mexicana (México: Oficina Tip. de la Secretaría de Fomento, </w:t>
      </w:r>
      <w:r w:rsidRPr="00ED4C30">
        <w:rPr>
          <w:rFonts w:ascii="Garamond" w:hAnsi="Garamond"/>
          <w:sz w:val="20"/>
          <w:szCs w:val="20"/>
        </w:rPr>
        <w:t>1897</w:t>
      </w:r>
      <w:r w:rsidR="005D67DE" w:rsidRPr="00ED4C30">
        <w:rPr>
          <w:rFonts w:ascii="Garamond" w:hAnsi="Garamond"/>
          <w:sz w:val="20"/>
          <w:szCs w:val="20"/>
        </w:rPr>
        <w:t xml:space="preserve">), </w:t>
      </w:r>
      <w:r w:rsidRPr="00ED4C30">
        <w:rPr>
          <w:rFonts w:ascii="Garamond" w:hAnsi="Garamond"/>
          <w:sz w:val="20"/>
          <w:szCs w:val="20"/>
        </w:rPr>
        <w:t>115-116.</w:t>
      </w:r>
    </w:p>
  </w:footnote>
  <w:footnote w:id="3">
    <w:p w14:paraId="4FB1DED0" w14:textId="00C42451"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 xml:space="preserve">Luis Aboites Aguilar, El agua de la nación (México: Centro de Investigaciones y Estudios Superiores en Antropología Social, 1998), 12. </w:t>
      </w:r>
    </w:p>
  </w:footnote>
  <w:footnote w:id="4">
    <w:p w14:paraId="132ABBB6" w14:textId="1B97DCC1"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Gloria Camacho Pichardo, “Resistencias cotidianas ante la intervención estatal o federal: dos motines en torno al manejo de los recursos hidráulicos en el Estado de México, 1870-1900”, en Culturas de pobreza y resistencia. Estudios de marginados, proscritos y descontentos México, 1804-1910, coordinadora, Romana Falcón (México: El Colegio de México,</w:t>
      </w:r>
      <w:r w:rsidRPr="00ED4C30">
        <w:rPr>
          <w:rFonts w:ascii="Garamond" w:hAnsi="Garamond"/>
          <w:sz w:val="20"/>
          <w:szCs w:val="20"/>
        </w:rPr>
        <w:t xml:space="preserve"> 2005)</w:t>
      </w:r>
      <w:r w:rsidR="00D15561" w:rsidRPr="00ED4C30">
        <w:rPr>
          <w:rFonts w:ascii="Garamond" w:hAnsi="Garamond"/>
          <w:sz w:val="20"/>
          <w:szCs w:val="20"/>
        </w:rPr>
        <w:t>.</w:t>
      </w:r>
    </w:p>
  </w:footnote>
  <w:footnote w:id="5">
    <w:p w14:paraId="37EDFB79" w14:textId="79B036E7"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2E36CC" w:rsidRPr="00ED4C30">
        <w:rPr>
          <w:rFonts w:ascii="Garamond" w:hAnsi="Garamond"/>
          <w:sz w:val="20"/>
          <w:szCs w:val="20"/>
        </w:rPr>
        <w:t xml:space="preserve">Alejandro Tortolero Villaseñor, Tierra, agua y bosques: historia y medio ambiente en el México central </w:t>
      </w:r>
      <w:r w:rsidRPr="00ED4C30">
        <w:rPr>
          <w:rFonts w:ascii="Garamond" w:hAnsi="Garamond"/>
          <w:sz w:val="20"/>
          <w:szCs w:val="20"/>
        </w:rPr>
        <w:t>(</w:t>
      </w:r>
      <w:r w:rsidR="002E36CC" w:rsidRPr="00ED4C30">
        <w:rPr>
          <w:rFonts w:ascii="Garamond" w:hAnsi="Garamond"/>
          <w:sz w:val="20"/>
          <w:szCs w:val="20"/>
        </w:rPr>
        <w:t xml:space="preserve">México: Centro de Estudios Mexicanos y Centroamericanos, Instituto de Investigaciones José María Luis Mora, Potrerillos, Universidad de Guadalajara, </w:t>
      </w:r>
      <w:r w:rsidRPr="00ED4C30">
        <w:rPr>
          <w:rFonts w:ascii="Garamond" w:hAnsi="Garamond"/>
          <w:sz w:val="20"/>
          <w:szCs w:val="20"/>
        </w:rPr>
        <w:t>1996</w:t>
      </w:r>
      <w:r w:rsidR="002E36CC" w:rsidRPr="00ED4C30">
        <w:rPr>
          <w:rFonts w:ascii="Garamond" w:hAnsi="Garamond"/>
          <w:sz w:val="20"/>
          <w:szCs w:val="20"/>
        </w:rPr>
        <w:t>); Trinidad Beltrán Bernal</w:t>
      </w:r>
      <w:r w:rsidR="001A4C68" w:rsidRPr="00ED4C30">
        <w:rPr>
          <w:rFonts w:ascii="Garamond" w:hAnsi="Garamond"/>
          <w:sz w:val="20"/>
          <w:szCs w:val="20"/>
        </w:rPr>
        <w:t>,</w:t>
      </w:r>
      <w:r w:rsidR="002E36CC" w:rsidRPr="00ED4C30">
        <w:rPr>
          <w:rFonts w:ascii="Garamond" w:hAnsi="Garamond"/>
          <w:sz w:val="20"/>
          <w:szCs w:val="20"/>
        </w:rPr>
        <w:t xml:space="preserve"> La desecación del lago (ciénaga) de Chalco. Colección de Documentos de investigación </w:t>
      </w:r>
      <w:r w:rsidR="001A4C68" w:rsidRPr="00ED4C30">
        <w:rPr>
          <w:rFonts w:ascii="Garamond" w:hAnsi="Garamond"/>
          <w:sz w:val="20"/>
          <w:szCs w:val="20"/>
        </w:rPr>
        <w:t xml:space="preserve">(Zinacantepec: </w:t>
      </w:r>
      <w:r w:rsidR="002E36CC" w:rsidRPr="00ED4C30">
        <w:rPr>
          <w:rFonts w:ascii="Garamond" w:hAnsi="Garamond"/>
          <w:sz w:val="20"/>
          <w:szCs w:val="20"/>
        </w:rPr>
        <w:t>El Colegio Mexiquense</w:t>
      </w:r>
      <w:r w:rsidR="001A4C68" w:rsidRPr="00ED4C30">
        <w:rPr>
          <w:rFonts w:ascii="Garamond" w:hAnsi="Garamond"/>
          <w:sz w:val="20"/>
          <w:szCs w:val="20"/>
        </w:rPr>
        <w:t xml:space="preserve">, 1998), </w:t>
      </w:r>
      <w:hyperlink r:id="rId1" w:history="1">
        <w:r w:rsidR="001A4C68" w:rsidRPr="00ED4C30">
          <w:rPr>
            <w:rStyle w:val="Hipervnculo"/>
            <w:rFonts w:ascii="Garamond" w:hAnsi="Garamond" w:cs="Times New Roman"/>
            <w:color w:val="auto"/>
            <w:sz w:val="20"/>
            <w:szCs w:val="20"/>
          </w:rPr>
          <w:t>http://www2.cmq.edu.mx/libreria/index.php?option=com_k2&amp;view=item&amp;id=124:la-desecacion-del-lago-cienaga-de-chalco&amp;Itemid=229</w:t>
        </w:r>
      </w:hyperlink>
      <w:r w:rsidR="001A4C68" w:rsidRPr="00ED4C30">
        <w:rPr>
          <w:rFonts w:ascii="Garamond" w:hAnsi="Garamond"/>
          <w:sz w:val="20"/>
          <w:szCs w:val="20"/>
        </w:rPr>
        <w:t xml:space="preserve"> (26 de agosto de 2022</w:t>
      </w:r>
      <w:r w:rsidRPr="00ED4C30">
        <w:rPr>
          <w:rFonts w:ascii="Garamond" w:hAnsi="Garamond"/>
          <w:sz w:val="20"/>
          <w:szCs w:val="20"/>
        </w:rPr>
        <w:t>).</w:t>
      </w:r>
    </w:p>
  </w:footnote>
  <w:footnote w:id="6">
    <w:p w14:paraId="21A9709F" w14:textId="6451A625"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bookmarkStart w:id="2" w:name="_Hlk134532404"/>
      <w:r w:rsidR="00EC0ADD" w:rsidRPr="00ED4C30">
        <w:rPr>
          <w:rFonts w:ascii="Garamond" w:hAnsi="Garamond"/>
          <w:sz w:val="20"/>
          <w:szCs w:val="20"/>
        </w:rPr>
        <w:t xml:space="preserve">Rocío </w:t>
      </w:r>
      <w:r w:rsidRPr="00ED4C30">
        <w:rPr>
          <w:rFonts w:ascii="Garamond" w:hAnsi="Garamond"/>
          <w:sz w:val="20"/>
          <w:szCs w:val="20"/>
        </w:rPr>
        <w:t>Castañeda</w:t>
      </w:r>
      <w:r w:rsidR="00EC0ADD" w:rsidRPr="00ED4C30">
        <w:rPr>
          <w:rFonts w:ascii="Garamond" w:hAnsi="Garamond"/>
          <w:sz w:val="20"/>
          <w:szCs w:val="20"/>
        </w:rPr>
        <w:t xml:space="preserve"> González, Las aguas de Atlixco. Estado, haciendas, fábricas y pueblos, 1880-1920, (México: Centro de Investigaciones y Estudios Superiores en Antropología Social, Colegio de México, Comisión Nacional del Agua,</w:t>
      </w:r>
      <w:r w:rsidRPr="00ED4C30">
        <w:rPr>
          <w:rFonts w:ascii="Garamond" w:hAnsi="Garamond"/>
          <w:sz w:val="20"/>
          <w:szCs w:val="20"/>
        </w:rPr>
        <w:t xml:space="preserve"> 2005</w:t>
      </w:r>
      <w:r w:rsidR="00EC0ADD" w:rsidRPr="00ED4C30">
        <w:rPr>
          <w:rFonts w:ascii="Garamond" w:hAnsi="Garamond"/>
          <w:sz w:val="20"/>
          <w:szCs w:val="20"/>
        </w:rPr>
        <w:t xml:space="preserve">), </w:t>
      </w:r>
      <w:r w:rsidRPr="00ED4C30">
        <w:rPr>
          <w:rFonts w:ascii="Garamond" w:hAnsi="Garamond"/>
          <w:sz w:val="20"/>
          <w:szCs w:val="20"/>
        </w:rPr>
        <w:t>156-157, 172.</w:t>
      </w:r>
      <w:bookmarkEnd w:id="2"/>
    </w:p>
  </w:footnote>
  <w:footnote w:id="7">
    <w:p w14:paraId="46A549EC"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ED6407" w:rsidRPr="00ED4C30">
        <w:rPr>
          <w:rFonts w:ascii="Garamond" w:hAnsi="Garamond"/>
          <w:sz w:val="20"/>
          <w:szCs w:val="20"/>
        </w:rPr>
        <w:t>Archivo Histórico del Agua (en adelante AHA)</w:t>
      </w:r>
      <w:r w:rsidRPr="00ED4C30">
        <w:rPr>
          <w:rFonts w:ascii="Garamond" w:hAnsi="Garamond"/>
          <w:sz w:val="20"/>
          <w:szCs w:val="20"/>
        </w:rPr>
        <w:t>/ Aguas Nacionales/ caja 18/ exp. 212/ leg. 1/f. 10f.</w:t>
      </w:r>
    </w:p>
  </w:footnote>
  <w:footnote w:id="8">
    <w:p w14:paraId="4E11B288"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00ED6407" w:rsidRPr="00ED4C30">
        <w:rPr>
          <w:rFonts w:ascii="Garamond" w:hAnsi="Garamond"/>
          <w:sz w:val="20"/>
          <w:szCs w:val="20"/>
        </w:rPr>
        <w:t xml:space="preserve"> AHA</w:t>
      </w:r>
      <w:r w:rsidRPr="00ED4C30">
        <w:rPr>
          <w:rFonts w:ascii="Garamond" w:hAnsi="Garamond"/>
          <w:sz w:val="20"/>
          <w:szCs w:val="20"/>
        </w:rPr>
        <w:t>/ Aguas Nacionales/ caja 18/ exp. 212/ leg. 1/ f.130.</w:t>
      </w:r>
    </w:p>
  </w:footnote>
  <w:footnote w:id="9">
    <w:p w14:paraId="17FAF668"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La mayoría de los manantiales que emergían en las partes altas eran aprovechados en el riego de terrenos de las hacienda</w:t>
      </w:r>
      <w:r w:rsidR="00ED6407" w:rsidRPr="00ED4C30">
        <w:rPr>
          <w:rFonts w:ascii="Garamond" w:hAnsi="Garamond"/>
          <w:sz w:val="20"/>
          <w:szCs w:val="20"/>
        </w:rPr>
        <w:t>s</w:t>
      </w:r>
      <w:r w:rsidRPr="00ED4C30">
        <w:rPr>
          <w:rFonts w:ascii="Garamond" w:hAnsi="Garamond"/>
          <w:sz w:val="20"/>
          <w:szCs w:val="20"/>
        </w:rPr>
        <w:t xml:space="preserve"> de San Juan de las Tablas, de la Encarnación y de los pueblos de Cahuacán y Magú, por lo cual el río únicamente conducía a los usuarios inferiores los sobrantes de esos riegos y los volúmenes proporcionados por los manantiales permanentes de Magú. Estos aprovechamientos de la parte superior no estaban debidamente reglamentados por las autoridades federales. AHA/ Aguas Nacionales/ caja 18/ exp. 212/ leg. 17/ f. 160.</w:t>
      </w:r>
    </w:p>
  </w:footnote>
  <w:footnote w:id="10">
    <w:p w14:paraId="11CBB5F2" w14:textId="77777777" w:rsidR="007727EA" w:rsidRPr="00ED4C30" w:rsidRDefault="007727EA"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Aguas Nacionales/ caja 18/ exp. 212/ leg. 1/f. 9v.</w:t>
      </w:r>
    </w:p>
  </w:footnote>
  <w:footnote w:id="11">
    <w:p w14:paraId="4F0FC74D" w14:textId="77777777" w:rsidR="007727EA" w:rsidRPr="00ED4C30" w:rsidRDefault="007727EA"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Aguas Nacionales/ caja 18/ exp. 212/ leg. 1/f. 10f.</w:t>
      </w:r>
    </w:p>
  </w:footnote>
  <w:footnote w:id="12">
    <w:p w14:paraId="2B5DAC44" w14:textId="77777777" w:rsidR="007727EA" w:rsidRPr="00ED4C30" w:rsidRDefault="007727EA"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Aguas Nacionales/ caja 18/ exp. 212/ leg. 1/f. 10v.</w:t>
      </w:r>
    </w:p>
  </w:footnote>
  <w:footnote w:id="13">
    <w:p w14:paraId="43A677A2" w14:textId="77777777" w:rsidR="007727EA" w:rsidRPr="00ED4C30" w:rsidRDefault="007727EA"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bookmarkStart w:id="3" w:name="_Hlk134544490"/>
      <w:r w:rsidRPr="00ED4C30">
        <w:rPr>
          <w:rFonts w:ascii="Garamond" w:hAnsi="Garamond"/>
          <w:sz w:val="20"/>
          <w:szCs w:val="20"/>
        </w:rPr>
        <w:t xml:space="preserve">AHA/ Aguas Nacionales/ </w:t>
      </w:r>
      <w:bookmarkEnd w:id="3"/>
      <w:r w:rsidRPr="00ED4C30">
        <w:rPr>
          <w:rFonts w:ascii="Garamond" w:hAnsi="Garamond"/>
          <w:sz w:val="20"/>
          <w:szCs w:val="20"/>
        </w:rPr>
        <w:t>caja 18/ exp. 212/ leg. 1/ fs. 70v y 130; AHA/ Aprovechamientos Superficiales/ caja 264/ exp. 6345/ fs. 10v-11v.</w:t>
      </w:r>
    </w:p>
  </w:footnote>
  <w:footnote w:id="14">
    <w:p w14:paraId="70C38575" w14:textId="2DC9FD4C"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2F0308" w:rsidRPr="00ED4C30">
        <w:rPr>
          <w:rFonts w:ascii="Garamond" w:hAnsi="Garamond"/>
          <w:sz w:val="20"/>
          <w:szCs w:val="20"/>
        </w:rPr>
        <w:t xml:space="preserve">Guillermo Floris Margadant, El agua a la luz del derecho novohispano. Triunfo de realismo y flexibilidad Tom. 1, (México: Anuario Mexicano de Historia del Derecho, 1989), 117-140.  </w:t>
      </w:r>
      <w:hyperlink r:id="rId2" w:history="1">
        <w:r w:rsidR="002F0308" w:rsidRPr="00ED4C30">
          <w:rPr>
            <w:rStyle w:val="Hipervnculo"/>
            <w:rFonts w:ascii="Garamond" w:hAnsi="Garamond" w:cs="Times New Roman"/>
            <w:color w:val="auto"/>
            <w:sz w:val="20"/>
            <w:szCs w:val="20"/>
          </w:rPr>
          <w:t xml:space="preserve">https://revistascolaboracion.juridicas.unam.mx/index.php/anuariomexicano-historia der/article/view/29399/26522  </w:t>
        </w:r>
        <w:r w:rsidR="002F0308" w:rsidRPr="00ED4C30">
          <w:rPr>
            <w:rStyle w:val="Hipervnculo"/>
            <w:rFonts w:ascii="Garamond" w:hAnsi="Garamond" w:cs="Times New Roman"/>
            <w:color w:val="auto"/>
            <w:sz w:val="20"/>
            <w:szCs w:val="20"/>
            <w:u w:val="none"/>
          </w:rPr>
          <w:t>(15</w:t>
        </w:r>
      </w:hyperlink>
      <w:r w:rsidR="002F0308" w:rsidRPr="00ED4C30">
        <w:rPr>
          <w:rFonts w:ascii="Garamond" w:hAnsi="Garamond"/>
          <w:sz w:val="20"/>
          <w:szCs w:val="20"/>
        </w:rPr>
        <w:t xml:space="preserve"> de abril del 2022).</w:t>
      </w:r>
    </w:p>
  </w:footnote>
  <w:footnote w:id="15">
    <w:p w14:paraId="5B6491B5" w14:textId="17012326"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2E5136" w:rsidRPr="00ED4C30">
        <w:rPr>
          <w:rFonts w:ascii="Garamond" w:hAnsi="Garamond"/>
          <w:sz w:val="20"/>
          <w:szCs w:val="20"/>
        </w:rPr>
        <w:t xml:space="preserve">Michael </w:t>
      </w:r>
      <w:r w:rsidRPr="00ED4C30">
        <w:rPr>
          <w:rFonts w:ascii="Garamond" w:hAnsi="Garamond"/>
          <w:sz w:val="20"/>
          <w:szCs w:val="20"/>
        </w:rPr>
        <w:t xml:space="preserve">Meyer, </w:t>
      </w:r>
      <w:r w:rsidR="002E5136" w:rsidRPr="00ED4C30">
        <w:rPr>
          <w:rFonts w:ascii="Garamond" w:hAnsi="Garamond"/>
          <w:sz w:val="20"/>
          <w:szCs w:val="20"/>
        </w:rPr>
        <w:t xml:space="preserve">El agua en el sureste hispánico. Una historia social y legal 1550-1850 (México: Instituto Mexicano de Tecnología del Agua, Centro de Investigaciones y Estudios Superiores en Antropología Social, </w:t>
      </w:r>
      <w:r w:rsidRPr="00ED4C30">
        <w:rPr>
          <w:rFonts w:ascii="Garamond" w:hAnsi="Garamond"/>
          <w:sz w:val="20"/>
          <w:szCs w:val="20"/>
        </w:rPr>
        <w:t>1997</w:t>
      </w:r>
      <w:r w:rsidR="002E5136" w:rsidRPr="00ED4C30">
        <w:rPr>
          <w:rFonts w:ascii="Garamond" w:hAnsi="Garamond"/>
          <w:sz w:val="20"/>
          <w:szCs w:val="20"/>
        </w:rPr>
        <w:t>)</w:t>
      </w:r>
      <w:r w:rsidRPr="00ED4C30">
        <w:rPr>
          <w:rFonts w:ascii="Garamond" w:hAnsi="Garamond"/>
          <w:sz w:val="20"/>
          <w:szCs w:val="20"/>
        </w:rPr>
        <w:t>, 144-145</w:t>
      </w:r>
      <w:r w:rsidR="002E5136" w:rsidRPr="00ED4C30">
        <w:rPr>
          <w:rFonts w:ascii="Garamond" w:hAnsi="Garamond"/>
          <w:sz w:val="20"/>
          <w:szCs w:val="20"/>
        </w:rPr>
        <w:t>.</w:t>
      </w:r>
    </w:p>
  </w:footnote>
  <w:footnote w:id="16">
    <w:p w14:paraId="1D5D9B3A" w14:textId="553363DA"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2E5136" w:rsidRPr="00ED4C30">
        <w:rPr>
          <w:rFonts w:ascii="Garamond" w:hAnsi="Garamond"/>
          <w:sz w:val="20"/>
          <w:szCs w:val="20"/>
        </w:rPr>
        <w:t xml:space="preserve">Luis </w:t>
      </w:r>
      <w:r w:rsidRPr="00ED4C30">
        <w:rPr>
          <w:rFonts w:ascii="Garamond" w:hAnsi="Garamond"/>
          <w:sz w:val="20"/>
          <w:szCs w:val="20"/>
        </w:rPr>
        <w:t>Cabrera,</w:t>
      </w:r>
      <w:r w:rsidR="002E5136" w:rsidRPr="00ED4C30">
        <w:rPr>
          <w:rFonts w:ascii="Garamond" w:hAnsi="Garamond"/>
          <w:sz w:val="20"/>
          <w:szCs w:val="20"/>
        </w:rPr>
        <w:t xml:space="preserve"> “Alegatos de la Compañía Agrícola Industrial Colonizadora Limitada del Tlahualilo, S.A., Contra el gobierno federal de la República Mexicana”, en Obras completas I. (México: Oasis,</w:t>
      </w:r>
      <w:r w:rsidRPr="00ED4C30">
        <w:rPr>
          <w:rFonts w:ascii="Garamond" w:hAnsi="Garamond"/>
          <w:sz w:val="20"/>
          <w:szCs w:val="20"/>
        </w:rPr>
        <w:t xml:space="preserve"> 1975</w:t>
      </w:r>
      <w:r w:rsidR="002E5136" w:rsidRPr="00ED4C30">
        <w:rPr>
          <w:rFonts w:ascii="Garamond" w:hAnsi="Garamond"/>
          <w:sz w:val="20"/>
          <w:szCs w:val="20"/>
        </w:rPr>
        <w:t>),</w:t>
      </w:r>
      <w:r w:rsidRPr="00ED4C30">
        <w:rPr>
          <w:rFonts w:ascii="Garamond" w:hAnsi="Garamond"/>
          <w:sz w:val="20"/>
          <w:szCs w:val="20"/>
        </w:rPr>
        <w:t xml:space="preserve"> 377-378.</w:t>
      </w:r>
    </w:p>
  </w:footnote>
  <w:footnote w:id="17">
    <w:p w14:paraId="059675A3" w14:textId="78F10D07" w:rsidR="00EA788A" w:rsidRPr="00ED4C30" w:rsidRDefault="00EA788A"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Rocío Castañeda González, Las aguas de Atlixco. Estado, haciendas, fábricas y pueblos, 1880-1920, (México: Centro de Investigaciones y Estudios Superiores en Antropología Social, Colegio de México, Comisión Nacional del Agua, 2005).</w:t>
      </w:r>
    </w:p>
  </w:footnote>
  <w:footnote w:id="18">
    <w:p w14:paraId="64484DE7"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55f-57v.</w:t>
      </w:r>
    </w:p>
  </w:footnote>
  <w:footnote w:id="19">
    <w:p w14:paraId="44E17EC5" w14:textId="77777777" w:rsidR="00257C27" w:rsidRPr="00ED4C30" w:rsidRDefault="00257C2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23f-25f.</w:t>
      </w:r>
    </w:p>
  </w:footnote>
  <w:footnote w:id="20">
    <w:p w14:paraId="19C91BF8"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55f.</w:t>
      </w:r>
    </w:p>
  </w:footnote>
  <w:footnote w:id="21">
    <w:p w14:paraId="5342A8BF"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55f.</w:t>
      </w:r>
    </w:p>
  </w:footnote>
  <w:footnote w:id="22">
    <w:p w14:paraId="4B0D8F4A" w14:textId="1A059758"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F3252" w:rsidRPr="00ED4C30">
        <w:rPr>
          <w:rFonts w:ascii="Garamond" w:hAnsi="Garamond"/>
          <w:sz w:val="20"/>
          <w:szCs w:val="20"/>
        </w:rPr>
        <w:t xml:space="preserve">Rebeca </w:t>
      </w:r>
      <w:r w:rsidRPr="00ED4C30">
        <w:rPr>
          <w:rFonts w:ascii="Garamond" w:hAnsi="Garamond"/>
          <w:sz w:val="20"/>
          <w:szCs w:val="20"/>
        </w:rPr>
        <w:t>López</w:t>
      </w:r>
      <w:r w:rsidR="00CF3252" w:rsidRPr="00ED4C30">
        <w:rPr>
          <w:rFonts w:ascii="Garamond" w:hAnsi="Garamond"/>
          <w:sz w:val="20"/>
          <w:szCs w:val="20"/>
        </w:rPr>
        <w:t xml:space="preserve"> Mora</w:t>
      </w:r>
      <w:r w:rsidRPr="00ED4C30">
        <w:rPr>
          <w:rFonts w:ascii="Garamond" w:hAnsi="Garamond"/>
          <w:sz w:val="20"/>
          <w:szCs w:val="20"/>
        </w:rPr>
        <w:t xml:space="preserve">, </w:t>
      </w:r>
      <w:r w:rsidR="00CF3252" w:rsidRPr="00ED4C30">
        <w:rPr>
          <w:rFonts w:ascii="Garamond" w:hAnsi="Garamond"/>
          <w:sz w:val="20"/>
          <w:szCs w:val="20"/>
        </w:rPr>
        <w:t xml:space="preserve">El molino de Santa Mónica. Historia de una empresa colonial (Zinacantepec: El Colegio Mexiquense, </w:t>
      </w:r>
      <w:r w:rsidRPr="00ED4C30">
        <w:rPr>
          <w:rFonts w:ascii="Garamond" w:hAnsi="Garamond"/>
          <w:sz w:val="20"/>
          <w:szCs w:val="20"/>
        </w:rPr>
        <w:t>2002</w:t>
      </w:r>
      <w:r w:rsidR="00CF3252" w:rsidRPr="00ED4C30">
        <w:rPr>
          <w:rFonts w:ascii="Garamond" w:hAnsi="Garamond"/>
          <w:sz w:val="20"/>
          <w:szCs w:val="20"/>
        </w:rPr>
        <w:t>),</w:t>
      </w:r>
      <w:r w:rsidRPr="00ED4C30">
        <w:rPr>
          <w:rFonts w:ascii="Garamond" w:hAnsi="Garamond"/>
          <w:sz w:val="20"/>
          <w:szCs w:val="20"/>
        </w:rPr>
        <w:t xml:space="preserve"> 138</w:t>
      </w:r>
      <w:r w:rsidR="00CF3252" w:rsidRPr="00ED4C30">
        <w:rPr>
          <w:rFonts w:ascii="Garamond" w:hAnsi="Garamond"/>
          <w:sz w:val="20"/>
          <w:szCs w:val="20"/>
        </w:rPr>
        <w:t>.</w:t>
      </w:r>
    </w:p>
  </w:footnote>
  <w:footnote w:id="23">
    <w:p w14:paraId="16F87BC0" w14:textId="2BD2C29B"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Luis Aboites Aguilar, El agua de la nación (México: Centro de Investigaciones y Estudios Superiores en Antropología Social, 1998), 25.</w:t>
      </w:r>
    </w:p>
  </w:footnote>
  <w:footnote w:id="24">
    <w:p w14:paraId="640A210B" w14:textId="5946D272"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9478AF" w:rsidRPr="00ED4C30">
        <w:rPr>
          <w:rFonts w:ascii="Garamond" w:hAnsi="Garamond"/>
          <w:sz w:val="20"/>
          <w:szCs w:val="20"/>
        </w:rPr>
        <w:t xml:space="preserve">Israel Sandre, “Del derecho colonial al derecho municipal: la distribución de las aguas del río Cuautitlán, 1762-1914”, Boletín del Archivo Histórico del Agua, Vol. 12, No. 3, 37-49. </w:t>
      </w:r>
      <w:r w:rsidRPr="00ED4C30">
        <w:rPr>
          <w:rFonts w:ascii="Garamond" w:hAnsi="Garamond"/>
          <w:sz w:val="20"/>
          <w:szCs w:val="20"/>
        </w:rPr>
        <w:t>(2007</w:t>
      </w:r>
      <w:r w:rsidR="009478AF" w:rsidRPr="00ED4C30">
        <w:rPr>
          <w:rFonts w:ascii="Garamond" w:hAnsi="Garamond"/>
          <w:sz w:val="20"/>
          <w:szCs w:val="20"/>
        </w:rPr>
        <w:t>):</w:t>
      </w:r>
      <w:r w:rsidRPr="00ED4C30">
        <w:rPr>
          <w:rFonts w:ascii="Garamond" w:hAnsi="Garamond"/>
          <w:sz w:val="20"/>
          <w:szCs w:val="20"/>
        </w:rPr>
        <w:t xml:space="preserve"> 42</w:t>
      </w:r>
      <w:r w:rsidR="009478AF" w:rsidRPr="00ED4C30">
        <w:rPr>
          <w:rFonts w:ascii="Garamond" w:hAnsi="Garamond"/>
          <w:sz w:val="20"/>
          <w:szCs w:val="20"/>
        </w:rPr>
        <w:t>.</w:t>
      </w:r>
    </w:p>
  </w:footnote>
  <w:footnote w:id="25">
    <w:p w14:paraId="6DB49E4D" w14:textId="156EF9C5"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Luis Aboites Aguilar, El agua de la nación (México: Centro de Investigaciones y Estudios Superiores en Antropología Social, 1998), 82-83.</w:t>
      </w:r>
    </w:p>
  </w:footnote>
  <w:footnote w:id="26">
    <w:p w14:paraId="1483F66E" w14:textId="6AC5AD5E"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bookmarkStart w:id="4" w:name="_Hlk134536642"/>
      <w:r w:rsidR="0030694C" w:rsidRPr="00ED4C30">
        <w:rPr>
          <w:rFonts w:ascii="Garamond" w:hAnsi="Garamond"/>
          <w:sz w:val="20"/>
          <w:szCs w:val="20"/>
        </w:rPr>
        <w:t xml:space="preserve">Antero </w:t>
      </w:r>
      <w:r w:rsidRPr="00ED4C30">
        <w:rPr>
          <w:rFonts w:ascii="Garamond" w:hAnsi="Garamond"/>
          <w:sz w:val="20"/>
          <w:szCs w:val="20"/>
        </w:rPr>
        <w:t>Pérez</w:t>
      </w:r>
      <w:r w:rsidR="0030694C" w:rsidRPr="00ED4C30">
        <w:rPr>
          <w:rFonts w:ascii="Garamond" w:hAnsi="Garamond"/>
          <w:sz w:val="20"/>
          <w:szCs w:val="20"/>
        </w:rPr>
        <w:t xml:space="preserve"> de Yarto, El agua en sus relaciones con el derecho internacional, constitucional, administrativo y civil (México: Antigua imprenta del comercio de Dublán y Comp.,</w:t>
      </w:r>
      <w:r w:rsidRPr="00ED4C30">
        <w:rPr>
          <w:rFonts w:ascii="Garamond" w:hAnsi="Garamond"/>
          <w:sz w:val="20"/>
          <w:szCs w:val="20"/>
        </w:rPr>
        <w:t xml:space="preserve"> 1894</w:t>
      </w:r>
      <w:r w:rsidR="0030694C" w:rsidRPr="00ED4C30">
        <w:rPr>
          <w:rFonts w:ascii="Garamond" w:hAnsi="Garamond"/>
          <w:sz w:val="20"/>
          <w:szCs w:val="20"/>
        </w:rPr>
        <w:t xml:space="preserve">), </w:t>
      </w:r>
      <w:bookmarkEnd w:id="4"/>
      <w:r w:rsidRPr="00ED4C30">
        <w:rPr>
          <w:rFonts w:ascii="Garamond" w:hAnsi="Garamond"/>
          <w:sz w:val="20"/>
          <w:szCs w:val="20"/>
        </w:rPr>
        <w:t>37.</w:t>
      </w:r>
    </w:p>
  </w:footnote>
  <w:footnote w:id="27">
    <w:p w14:paraId="3F50954F"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65f.</w:t>
      </w:r>
    </w:p>
  </w:footnote>
  <w:footnote w:id="28">
    <w:p w14:paraId="66EDFFF7" w14:textId="661BB383"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64D97" w:rsidRPr="00ED4C30">
        <w:rPr>
          <w:rFonts w:ascii="Garamond" w:hAnsi="Garamond"/>
          <w:sz w:val="20"/>
          <w:szCs w:val="20"/>
        </w:rPr>
        <w:t xml:space="preserve">Sergio </w:t>
      </w:r>
      <w:r w:rsidRPr="00ED4C30">
        <w:rPr>
          <w:rFonts w:ascii="Garamond" w:hAnsi="Garamond"/>
          <w:sz w:val="20"/>
          <w:szCs w:val="20"/>
        </w:rPr>
        <w:t>Rosas</w:t>
      </w:r>
      <w:r w:rsidR="00D64D97" w:rsidRPr="00ED4C30">
        <w:rPr>
          <w:rFonts w:ascii="Garamond" w:hAnsi="Garamond"/>
          <w:sz w:val="20"/>
          <w:szCs w:val="20"/>
        </w:rPr>
        <w:t xml:space="preserve"> Salas</w:t>
      </w:r>
      <w:r w:rsidRPr="00ED4C30">
        <w:rPr>
          <w:rFonts w:ascii="Garamond" w:hAnsi="Garamond"/>
          <w:sz w:val="20"/>
          <w:szCs w:val="20"/>
        </w:rPr>
        <w:t>,</w:t>
      </w:r>
      <w:r w:rsidR="00D64D97" w:rsidRPr="00ED4C30">
        <w:rPr>
          <w:rFonts w:ascii="Garamond" w:hAnsi="Garamond"/>
          <w:sz w:val="20"/>
          <w:szCs w:val="20"/>
        </w:rPr>
        <w:t xml:space="preserve"> “Agua e industria en Puebla. El establecimiento de la fábrica textil La Covadonga, 1889-1897”, Relaciones, No. 136 (</w:t>
      </w:r>
      <w:r w:rsidRPr="00ED4C30">
        <w:rPr>
          <w:rFonts w:ascii="Garamond" w:hAnsi="Garamond"/>
          <w:sz w:val="20"/>
          <w:szCs w:val="20"/>
        </w:rPr>
        <w:t>2013</w:t>
      </w:r>
      <w:r w:rsidR="00D64D97" w:rsidRPr="00ED4C30">
        <w:rPr>
          <w:rFonts w:ascii="Garamond" w:hAnsi="Garamond"/>
          <w:sz w:val="20"/>
          <w:szCs w:val="20"/>
        </w:rPr>
        <w:t>)</w:t>
      </w:r>
      <w:r w:rsidRPr="00ED4C30">
        <w:rPr>
          <w:rFonts w:ascii="Garamond" w:hAnsi="Garamond"/>
          <w:sz w:val="20"/>
          <w:szCs w:val="20"/>
        </w:rPr>
        <w:t xml:space="preserve">; </w:t>
      </w:r>
      <w:r w:rsidR="00D64D97" w:rsidRPr="00ED4C30">
        <w:rPr>
          <w:rFonts w:ascii="Garamond" w:hAnsi="Garamond"/>
          <w:sz w:val="20"/>
          <w:szCs w:val="20"/>
        </w:rPr>
        <w:t xml:space="preserve">Lourdes Romero Navarrete, “Legalidad y conflictos por las aguas del Nazas. El litigio entre la compañía del Tlahualilo y el gobierno de México, 1885-1912”. Estudios de historia moderna y contemporánea de México, No. 24, (2002). </w:t>
      </w:r>
    </w:p>
  </w:footnote>
  <w:footnote w:id="29">
    <w:p w14:paraId="13C12D35" w14:textId="61626B90"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Luis Aboites Aguilar, El agua de la nación (México: Centro de Investigaciones y Estudios Superiores en Antropología Social, 1998), 13-14.</w:t>
      </w:r>
    </w:p>
  </w:footnote>
  <w:footnote w:id="30">
    <w:p w14:paraId="1E03E8D8" w14:textId="15152AE5"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Luis Aboites Aguilar, El agua de la nación (México: Centro de Investigaciones y Estudios Superiores en Antropología Social, 1998)</w:t>
      </w:r>
      <w:r w:rsidR="00722F73" w:rsidRPr="00ED4C30">
        <w:rPr>
          <w:rFonts w:ascii="Garamond" w:hAnsi="Garamond"/>
          <w:sz w:val="20"/>
          <w:szCs w:val="20"/>
        </w:rPr>
        <w:t xml:space="preserve">; Martín </w:t>
      </w:r>
      <w:r w:rsidRPr="00ED4C30">
        <w:rPr>
          <w:rFonts w:ascii="Garamond" w:hAnsi="Garamond"/>
          <w:sz w:val="20"/>
          <w:szCs w:val="20"/>
        </w:rPr>
        <w:t>Sánchez</w:t>
      </w:r>
      <w:r w:rsidR="00722F73" w:rsidRPr="00ED4C30">
        <w:rPr>
          <w:rFonts w:ascii="Garamond" w:hAnsi="Garamond"/>
          <w:sz w:val="20"/>
          <w:szCs w:val="20"/>
        </w:rPr>
        <w:t xml:space="preserve"> Rodríguez</w:t>
      </w:r>
      <w:r w:rsidRPr="00ED4C30">
        <w:rPr>
          <w:rFonts w:ascii="Garamond" w:hAnsi="Garamond"/>
          <w:sz w:val="20"/>
          <w:szCs w:val="20"/>
        </w:rPr>
        <w:t>,</w:t>
      </w:r>
      <w:r w:rsidR="00722F73" w:rsidRPr="00ED4C30">
        <w:rPr>
          <w:rFonts w:ascii="Garamond" w:hAnsi="Garamond"/>
          <w:sz w:val="20"/>
          <w:szCs w:val="20"/>
        </w:rPr>
        <w:t xml:space="preserve"> El mejor de los títulos. Riego, organización social y administración de recursos hidráulicos en el Bajío mexicano (México: El Colegio de Michoacán, Gobierno del Estado de Guanajuato, Comisión Estatal del Agua, </w:t>
      </w:r>
      <w:r w:rsidRPr="00ED4C30">
        <w:rPr>
          <w:rFonts w:ascii="Garamond" w:hAnsi="Garamond"/>
          <w:sz w:val="20"/>
          <w:szCs w:val="20"/>
        </w:rPr>
        <w:t>2005)</w:t>
      </w:r>
      <w:r w:rsidR="00722F73" w:rsidRPr="00ED4C30">
        <w:rPr>
          <w:rFonts w:ascii="Garamond" w:hAnsi="Garamond"/>
          <w:sz w:val="20"/>
          <w:szCs w:val="20"/>
        </w:rPr>
        <w:t>.</w:t>
      </w:r>
    </w:p>
  </w:footnote>
  <w:footnote w:id="31">
    <w:p w14:paraId="7255A133" w14:textId="720A3745"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15561" w:rsidRPr="00ED4C30">
        <w:rPr>
          <w:rFonts w:ascii="Garamond" w:hAnsi="Garamond"/>
          <w:sz w:val="20"/>
          <w:szCs w:val="20"/>
        </w:rPr>
        <w:t xml:space="preserve">Luis Aboites Aguilar, El agua de la nación (México: Centro de Investigaciones y Estudios Superiores en Antropología Social, 1998), 88; </w:t>
      </w:r>
      <w:r w:rsidR="00D07AC4" w:rsidRPr="00ED4C30">
        <w:rPr>
          <w:rFonts w:ascii="Garamond" w:hAnsi="Garamond"/>
          <w:sz w:val="20"/>
          <w:szCs w:val="20"/>
        </w:rPr>
        <w:t>“Autor”</w:t>
      </w:r>
    </w:p>
  </w:footnote>
  <w:footnote w:id="32">
    <w:p w14:paraId="2B8BB894" w14:textId="5F859D4B"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30694C" w:rsidRPr="00ED4C30">
        <w:rPr>
          <w:rFonts w:ascii="Garamond" w:hAnsi="Garamond"/>
          <w:sz w:val="20"/>
          <w:szCs w:val="20"/>
        </w:rPr>
        <w:t xml:space="preserve">Antero Pérez de Yarto, El agua en sus relaciones con el derecho internacional, constitucional, administrativo y civil (México: Antigua imprenta del comercio de Dublán y Comp., 1894), </w:t>
      </w:r>
      <w:r w:rsidRPr="00ED4C30">
        <w:rPr>
          <w:rFonts w:ascii="Garamond" w:hAnsi="Garamond"/>
          <w:sz w:val="20"/>
          <w:szCs w:val="20"/>
        </w:rPr>
        <w:t>87-88.</w:t>
      </w:r>
    </w:p>
  </w:footnote>
  <w:footnote w:id="33">
    <w:p w14:paraId="74369191" w14:textId="6F53062F"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07AC4" w:rsidRPr="00ED4C30">
        <w:rPr>
          <w:rFonts w:ascii="Garamond" w:hAnsi="Garamond"/>
          <w:sz w:val="20"/>
          <w:szCs w:val="20"/>
        </w:rPr>
        <w:t>“Autor”</w:t>
      </w:r>
    </w:p>
  </w:footnote>
  <w:footnote w:id="34">
    <w:p w14:paraId="4685538F" w14:textId="6CB05B5C"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30694C" w:rsidRPr="00ED4C30">
        <w:rPr>
          <w:rFonts w:ascii="Garamond" w:hAnsi="Garamond"/>
          <w:sz w:val="20"/>
          <w:szCs w:val="20"/>
        </w:rPr>
        <w:t xml:space="preserve">Jesús Gómez Serrano, </w:t>
      </w:r>
      <w:r w:rsidR="00CA074A" w:rsidRPr="00ED4C30">
        <w:rPr>
          <w:rFonts w:ascii="Garamond" w:hAnsi="Garamond"/>
          <w:sz w:val="20"/>
          <w:szCs w:val="20"/>
        </w:rPr>
        <w:t>“</w:t>
      </w:r>
      <w:r w:rsidR="0030694C" w:rsidRPr="00ED4C30">
        <w:rPr>
          <w:rFonts w:ascii="Garamond" w:hAnsi="Garamond"/>
          <w:sz w:val="20"/>
          <w:szCs w:val="20"/>
        </w:rPr>
        <w:t>La administración del agua en el tránsito del Antiguo Régimen a la República. Aguascalientes, 1821-1835</w:t>
      </w:r>
      <w:r w:rsidR="00CA074A" w:rsidRPr="00ED4C30">
        <w:rPr>
          <w:rFonts w:ascii="Garamond" w:hAnsi="Garamond"/>
          <w:sz w:val="20"/>
          <w:szCs w:val="20"/>
        </w:rPr>
        <w:t>”</w:t>
      </w:r>
      <w:r w:rsidR="0030694C" w:rsidRPr="00ED4C30">
        <w:rPr>
          <w:rFonts w:ascii="Garamond" w:hAnsi="Garamond"/>
          <w:sz w:val="20"/>
          <w:szCs w:val="20"/>
        </w:rPr>
        <w:t>, Relaciones</w:t>
      </w:r>
      <w:r w:rsidR="00A15922" w:rsidRPr="00ED4C30">
        <w:rPr>
          <w:rFonts w:ascii="Garamond" w:hAnsi="Garamond"/>
          <w:sz w:val="20"/>
          <w:szCs w:val="20"/>
        </w:rPr>
        <w:t>,</w:t>
      </w:r>
      <w:r w:rsidR="0030694C" w:rsidRPr="00ED4C30">
        <w:rPr>
          <w:rFonts w:ascii="Garamond" w:hAnsi="Garamond"/>
          <w:sz w:val="20"/>
          <w:szCs w:val="20"/>
        </w:rPr>
        <w:t xml:space="preserve"> No. 136, </w:t>
      </w:r>
      <w:r w:rsidRPr="00ED4C30">
        <w:rPr>
          <w:rFonts w:ascii="Garamond" w:hAnsi="Garamond"/>
          <w:sz w:val="20"/>
          <w:szCs w:val="20"/>
        </w:rPr>
        <w:t>(2013).</w:t>
      </w:r>
    </w:p>
  </w:footnote>
  <w:footnote w:id="35">
    <w:p w14:paraId="26670814"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 22.</w:t>
      </w:r>
    </w:p>
  </w:footnote>
  <w:footnote w:id="36">
    <w:p w14:paraId="59AD9BF0"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46f-65v.</w:t>
      </w:r>
    </w:p>
  </w:footnote>
  <w:footnote w:id="37">
    <w:p w14:paraId="74443AA0"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50-51.</w:t>
      </w:r>
    </w:p>
  </w:footnote>
  <w:footnote w:id="38">
    <w:p w14:paraId="66C6A6FD" w14:textId="650EBB36"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07AC4" w:rsidRPr="00ED4C30">
        <w:rPr>
          <w:rFonts w:ascii="Garamond" w:hAnsi="Garamond"/>
          <w:sz w:val="20"/>
          <w:szCs w:val="20"/>
        </w:rPr>
        <w:t>“Autor”</w:t>
      </w:r>
    </w:p>
  </w:footnote>
  <w:footnote w:id="39">
    <w:p w14:paraId="419EBF76" w14:textId="3732F682" w:rsidR="00B72B80" w:rsidRPr="00ED4C30" w:rsidRDefault="00B72B80"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D07AC4" w:rsidRPr="00ED4C30">
        <w:rPr>
          <w:rFonts w:ascii="Garamond" w:hAnsi="Garamond"/>
          <w:sz w:val="20"/>
          <w:szCs w:val="20"/>
        </w:rPr>
        <w:t>“Autor”</w:t>
      </w:r>
    </w:p>
  </w:footnote>
  <w:footnote w:id="40">
    <w:p w14:paraId="7889F04D"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65f-66f, 69f.</w:t>
      </w:r>
    </w:p>
    <w:p w14:paraId="5ED4B4A1" w14:textId="77777777" w:rsidR="006D7852" w:rsidRPr="00ED4C30" w:rsidRDefault="006D7852" w:rsidP="00ED4C30">
      <w:pPr>
        <w:pStyle w:val="Sinespaciado"/>
        <w:jc w:val="both"/>
        <w:rPr>
          <w:rFonts w:ascii="Garamond" w:hAnsi="Garamond"/>
          <w:sz w:val="20"/>
          <w:szCs w:val="20"/>
        </w:rPr>
      </w:pPr>
    </w:p>
  </w:footnote>
  <w:footnote w:id="41">
    <w:p w14:paraId="73373F46" w14:textId="3DBF33B9"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A074A" w:rsidRPr="00ED4C30">
        <w:rPr>
          <w:rFonts w:ascii="Garamond" w:hAnsi="Garamond"/>
          <w:sz w:val="20"/>
          <w:szCs w:val="20"/>
        </w:rPr>
        <w:t>Lourdes Romero Navarrete, “</w:t>
      </w:r>
      <w:r w:rsidR="00B65D3E" w:rsidRPr="00ED4C30">
        <w:rPr>
          <w:rFonts w:ascii="Garamond" w:hAnsi="Garamond"/>
          <w:sz w:val="20"/>
          <w:szCs w:val="20"/>
        </w:rPr>
        <w:t>Legalidad y conflictos por las aguas del Nazas. El litigio entre la compañía del Tlahualilo y el gobierno de México, 1885-1912</w:t>
      </w:r>
      <w:r w:rsidR="00CA074A" w:rsidRPr="00ED4C30">
        <w:rPr>
          <w:rFonts w:ascii="Garamond" w:hAnsi="Garamond"/>
          <w:sz w:val="20"/>
          <w:szCs w:val="20"/>
        </w:rPr>
        <w:t>”</w:t>
      </w:r>
      <w:r w:rsidR="00B65D3E" w:rsidRPr="00ED4C30">
        <w:rPr>
          <w:rFonts w:ascii="Garamond" w:hAnsi="Garamond"/>
          <w:sz w:val="20"/>
          <w:szCs w:val="20"/>
        </w:rPr>
        <w:t xml:space="preserve">. Estudios de historia moderna y contemporánea de México, </w:t>
      </w:r>
      <w:r w:rsidR="00CA074A" w:rsidRPr="00ED4C30">
        <w:rPr>
          <w:rFonts w:ascii="Garamond" w:hAnsi="Garamond"/>
          <w:sz w:val="20"/>
          <w:szCs w:val="20"/>
        </w:rPr>
        <w:t xml:space="preserve">No. </w:t>
      </w:r>
      <w:r w:rsidR="00B65D3E" w:rsidRPr="00ED4C30">
        <w:rPr>
          <w:rFonts w:ascii="Garamond" w:hAnsi="Garamond"/>
          <w:sz w:val="20"/>
          <w:szCs w:val="20"/>
        </w:rPr>
        <w:t xml:space="preserve">24, </w:t>
      </w:r>
      <w:r w:rsidRPr="00ED4C30">
        <w:rPr>
          <w:rFonts w:ascii="Garamond" w:hAnsi="Garamond"/>
          <w:sz w:val="20"/>
          <w:szCs w:val="20"/>
        </w:rPr>
        <w:t>(2002).</w:t>
      </w:r>
    </w:p>
  </w:footnote>
  <w:footnote w:id="42">
    <w:p w14:paraId="21226BAB"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90f-91v.</w:t>
      </w:r>
    </w:p>
  </w:footnote>
  <w:footnote w:id="43">
    <w:p w14:paraId="50558DC9" w14:textId="4E579ADA"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12E67" w:rsidRPr="00ED4C30">
        <w:rPr>
          <w:rFonts w:ascii="Garamond" w:hAnsi="Garamond"/>
          <w:sz w:val="20"/>
          <w:szCs w:val="20"/>
        </w:rPr>
        <w:t xml:space="preserve">Laura Lizet </w:t>
      </w:r>
      <w:r w:rsidRPr="00ED4C30">
        <w:rPr>
          <w:rFonts w:ascii="Garamond" w:hAnsi="Garamond"/>
          <w:sz w:val="20"/>
          <w:szCs w:val="20"/>
        </w:rPr>
        <w:t>González</w:t>
      </w:r>
      <w:r w:rsidR="00A12E67" w:rsidRPr="00ED4C30">
        <w:rPr>
          <w:rFonts w:ascii="Garamond" w:hAnsi="Garamond"/>
          <w:sz w:val="20"/>
          <w:szCs w:val="20"/>
        </w:rPr>
        <w:t xml:space="preserve"> Gutiérrez</w:t>
      </w:r>
      <w:r w:rsidRPr="00ED4C30">
        <w:rPr>
          <w:rFonts w:ascii="Garamond" w:hAnsi="Garamond"/>
          <w:sz w:val="20"/>
          <w:szCs w:val="20"/>
        </w:rPr>
        <w:t xml:space="preserve">, </w:t>
      </w:r>
      <w:r w:rsidR="00A12E67" w:rsidRPr="00ED4C30">
        <w:rPr>
          <w:rFonts w:ascii="Garamond" w:hAnsi="Garamond"/>
          <w:sz w:val="20"/>
          <w:szCs w:val="20"/>
        </w:rPr>
        <w:t xml:space="preserve">“de electrificación en México. La región centro, 1880-1926” (Tesis </w:t>
      </w:r>
      <w:r w:rsidR="00D81435" w:rsidRPr="00ED4C30">
        <w:rPr>
          <w:rFonts w:ascii="Garamond" w:hAnsi="Garamond"/>
          <w:sz w:val="20"/>
          <w:szCs w:val="20"/>
        </w:rPr>
        <w:t xml:space="preserve">de </w:t>
      </w:r>
      <w:r w:rsidR="00A12E67" w:rsidRPr="00ED4C30">
        <w:rPr>
          <w:rFonts w:ascii="Garamond" w:hAnsi="Garamond"/>
          <w:sz w:val="20"/>
          <w:szCs w:val="20"/>
        </w:rPr>
        <w:t xml:space="preserve">Maestría en Humanidades, Universidad Autónoma Metropolitana-Iztapalapa, </w:t>
      </w:r>
      <w:r w:rsidRPr="00ED4C30">
        <w:rPr>
          <w:rFonts w:ascii="Garamond" w:hAnsi="Garamond"/>
          <w:sz w:val="20"/>
          <w:szCs w:val="20"/>
        </w:rPr>
        <w:t>2014</w:t>
      </w:r>
      <w:r w:rsidR="00A12E67" w:rsidRPr="00ED4C30">
        <w:rPr>
          <w:rFonts w:ascii="Garamond" w:hAnsi="Garamond"/>
          <w:sz w:val="20"/>
          <w:szCs w:val="20"/>
        </w:rPr>
        <w:t>)</w:t>
      </w:r>
      <w:r w:rsidR="00A15922" w:rsidRPr="00ED4C30">
        <w:rPr>
          <w:rFonts w:ascii="Garamond" w:hAnsi="Garamond"/>
          <w:sz w:val="20"/>
          <w:szCs w:val="20"/>
        </w:rPr>
        <w:t>,</w:t>
      </w:r>
      <w:r w:rsidRPr="00ED4C30">
        <w:rPr>
          <w:rFonts w:ascii="Garamond" w:hAnsi="Garamond"/>
          <w:sz w:val="20"/>
          <w:szCs w:val="20"/>
        </w:rPr>
        <w:t xml:space="preserve"> 69.</w:t>
      </w:r>
    </w:p>
  </w:footnote>
  <w:footnote w:id="44">
    <w:p w14:paraId="3015CF91" w14:textId="0DB13742"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15922" w:rsidRPr="00ED4C30">
        <w:rPr>
          <w:rFonts w:ascii="Garamond" w:hAnsi="Garamond"/>
          <w:sz w:val="20"/>
          <w:szCs w:val="20"/>
        </w:rPr>
        <w:t xml:space="preserve">Laura Lizet González Gutiérrez, “de electrificación en México. La región centro, 1880-1926” (Tesis </w:t>
      </w:r>
      <w:r w:rsidR="00D81435" w:rsidRPr="00ED4C30">
        <w:rPr>
          <w:rFonts w:ascii="Garamond" w:hAnsi="Garamond"/>
          <w:sz w:val="20"/>
          <w:szCs w:val="20"/>
        </w:rPr>
        <w:t xml:space="preserve">de </w:t>
      </w:r>
      <w:r w:rsidR="00A15922" w:rsidRPr="00ED4C30">
        <w:rPr>
          <w:rFonts w:ascii="Garamond" w:hAnsi="Garamond"/>
          <w:sz w:val="20"/>
          <w:szCs w:val="20"/>
        </w:rPr>
        <w:t xml:space="preserve">Maestría en Humanidades, Universidad Autónoma Metropolitana-Iztapalapa, 2014), </w:t>
      </w:r>
      <w:r w:rsidRPr="00ED4C30">
        <w:rPr>
          <w:rFonts w:ascii="Garamond" w:hAnsi="Garamond"/>
          <w:sz w:val="20"/>
          <w:szCs w:val="20"/>
        </w:rPr>
        <w:t>69</w:t>
      </w:r>
      <w:r w:rsidR="00A15922" w:rsidRPr="00ED4C30">
        <w:rPr>
          <w:rFonts w:ascii="Garamond" w:hAnsi="Garamond"/>
          <w:sz w:val="20"/>
          <w:szCs w:val="20"/>
        </w:rPr>
        <w:t>; Lillian Bribeño Senosiain, “La solidaridad del progreso. Un paseo por la Ciudad de México en el Porfiriato”, Signos Históricos, No. 16, (</w:t>
      </w:r>
      <w:r w:rsidRPr="00ED4C30">
        <w:rPr>
          <w:rFonts w:ascii="Garamond" w:hAnsi="Garamond"/>
          <w:sz w:val="20"/>
          <w:szCs w:val="20"/>
        </w:rPr>
        <w:t>2006</w:t>
      </w:r>
      <w:r w:rsidR="00A15922" w:rsidRPr="00ED4C30">
        <w:rPr>
          <w:rFonts w:ascii="Garamond" w:hAnsi="Garamond"/>
          <w:sz w:val="20"/>
          <w:szCs w:val="20"/>
        </w:rPr>
        <w:t>):</w:t>
      </w:r>
      <w:r w:rsidRPr="00ED4C30">
        <w:rPr>
          <w:rFonts w:ascii="Garamond" w:hAnsi="Garamond"/>
          <w:sz w:val="20"/>
          <w:szCs w:val="20"/>
        </w:rPr>
        <w:t xml:space="preserve"> 189.</w:t>
      </w:r>
    </w:p>
  </w:footnote>
  <w:footnote w:id="45">
    <w:p w14:paraId="63057FF4" w14:textId="113B368B"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15922" w:rsidRPr="00ED4C30">
        <w:rPr>
          <w:rFonts w:ascii="Garamond" w:hAnsi="Garamond"/>
          <w:sz w:val="20"/>
          <w:szCs w:val="20"/>
        </w:rPr>
        <w:t xml:space="preserve">Laura Lizet González Gutiérrez, “de electrificación en México. La región centro, 1880-1926” (Tesis </w:t>
      </w:r>
      <w:r w:rsidR="00D81435" w:rsidRPr="00ED4C30">
        <w:rPr>
          <w:rFonts w:ascii="Garamond" w:hAnsi="Garamond"/>
          <w:sz w:val="20"/>
          <w:szCs w:val="20"/>
        </w:rPr>
        <w:t xml:space="preserve">de </w:t>
      </w:r>
      <w:r w:rsidR="00A15922" w:rsidRPr="00ED4C30">
        <w:rPr>
          <w:rFonts w:ascii="Garamond" w:hAnsi="Garamond"/>
          <w:sz w:val="20"/>
          <w:szCs w:val="20"/>
        </w:rPr>
        <w:t xml:space="preserve">Maestría en Humanidades, Universidad Autónoma Metropolitana-Iztapalapa, 2014), </w:t>
      </w:r>
      <w:r w:rsidRPr="00ED4C30">
        <w:rPr>
          <w:rFonts w:ascii="Garamond" w:hAnsi="Garamond"/>
          <w:sz w:val="20"/>
          <w:szCs w:val="20"/>
        </w:rPr>
        <w:t>77.</w:t>
      </w:r>
    </w:p>
  </w:footnote>
  <w:footnote w:id="46">
    <w:p w14:paraId="012FF82E" w14:textId="6201B1F5"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1167E7" w:rsidRPr="00ED4C30">
        <w:rPr>
          <w:rFonts w:ascii="Garamond" w:hAnsi="Garamond"/>
          <w:sz w:val="20"/>
          <w:szCs w:val="20"/>
        </w:rPr>
        <w:t>María del Carmen Chávez Cruz, “Agua, industria eléctrica y minería”, en Historia y políticas de desarrollo en el Estado de México</w:t>
      </w:r>
      <w:r w:rsidR="001167E7" w:rsidRPr="00ED4C30">
        <w:rPr>
          <w:rFonts w:ascii="Garamond" w:hAnsi="Garamond"/>
          <w:i/>
          <w:iCs/>
          <w:sz w:val="20"/>
          <w:szCs w:val="20"/>
        </w:rPr>
        <w:t xml:space="preserve">, </w:t>
      </w:r>
      <w:r w:rsidR="001167E7" w:rsidRPr="00ED4C30">
        <w:rPr>
          <w:rFonts w:ascii="Garamond" w:hAnsi="Garamond"/>
          <w:sz w:val="20"/>
          <w:szCs w:val="20"/>
        </w:rPr>
        <w:t xml:space="preserve">coordinadores Nelson Arteaga Botello y Diana Birrichaga Gardida (México: Gobierno del Estado de México, 2009), </w:t>
      </w:r>
      <w:r w:rsidRPr="00ED4C30">
        <w:rPr>
          <w:rFonts w:ascii="Garamond" w:hAnsi="Garamond"/>
          <w:sz w:val="20"/>
          <w:szCs w:val="20"/>
        </w:rPr>
        <w:t>61.</w:t>
      </w:r>
    </w:p>
  </w:footnote>
  <w:footnote w:id="47">
    <w:p w14:paraId="758EBB16" w14:textId="479D04FF"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3E46A2" w:rsidRPr="00ED4C30">
        <w:rPr>
          <w:rFonts w:ascii="Garamond" w:hAnsi="Garamond"/>
          <w:sz w:val="20"/>
          <w:szCs w:val="20"/>
        </w:rPr>
        <w:t xml:space="preserve">Gloria del Rocío </w:t>
      </w:r>
      <w:r w:rsidR="001167E7" w:rsidRPr="00ED4C30">
        <w:rPr>
          <w:rFonts w:ascii="Garamond" w:hAnsi="Garamond"/>
          <w:sz w:val="20"/>
          <w:szCs w:val="20"/>
        </w:rPr>
        <w:t>Montalvo Hernández, “El proceso de electrificación en San Luis Potosí 1880-1910” (Tesis de Maestría en Historia</w:t>
      </w:r>
      <w:r w:rsidR="003E46A2" w:rsidRPr="00ED4C30">
        <w:rPr>
          <w:rFonts w:ascii="Garamond" w:hAnsi="Garamond"/>
          <w:sz w:val="20"/>
          <w:szCs w:val="20"/>
        </w:rPr>
        <w:t>,</w:t>
      </w:r>
      <w:r w:rsidR="001167E7" w:rsidRPr="00ED4C30">
        <w:rPr>
          <w:rFonts w:ascii="Garamond" w:hAnsi="Garamond"/>
          <w:sz w:val="20"/>
          <w:szCs w:val="20"/>
        </w:rPr>
        <w:t xml:space="preserve"> El Colegio de San Luis, A.C.</w:t>
      </w:r>
      <w:r w:rsidR="003E46A2" w:rsidRPr="00ED4C30">
        <w:rPr>
          <w:rFonts w:ascii="Garamond" w:hAnsi="Garamond"/>
          <w:sz w:val="20"/>
          <w:szCs w:val="20"/>
        </w:rPr>
        <w:t>, 2010)</w:t>
      </w:r>
      <w:r w:rsidR="001167E7" w:rsidRPr="00ED4C30">
        <w:rPr>
          <w:rFonts w:ascii="Garamond" w:hAnsi="Garamond"/>
          <w:sz w:val="20"/>
          <w:szCs w:val="20"/>
        </w:rPr>
        <w:t>; Martín Pérez Acevedo, “Sistema de alumbrado y compañías eléctricas en Morelia durante el Porfiriato”, Tzintzun: Revista de Estudios Históricos, No. 13</w:t>
      </w:r>
      <w:r w:rsidR="003E46A2" w:rsidRPr="00ED4C30">
        <w:rPr>
          <w:rFonts w:ascii="Garamond" w:hAnsi="Garamond"/>
          <w:sz w:val="20"/>
          <w:szCs w:val="20"/>
        </w:rPr>
        <w:t xml:space="preserve"> (1991); </w:t>
      </w:r>
      <w:r w:rsidR="000C0D03" w:rsidRPr="00ED4C30">
        <w:rPr>
          <w:rFonts w:ascii="Garamond" w:hAnsi="Garamond"/>
          <w:sz w:val="20"/>
          <w:szCs w:val="20"/>
        </w:rPr>
        <w:t>Jonathan</w:t>
      </w:r>
      <w:r w:rsidR="003E46A2" w:rsidRPr="00ED4C30">
        <w:rPr>
          <w:rFonts w:ascii="Garamond" w:hAnsi="Garamond"/>
          <w:sz w:val="20"/>
          <w:szCs w:val="20"/>
        </w:rPr>
        <w:t xml:space="preserve"> Martínez Vázquez, “Impacto de la modernización del sistema de alumbrado público en el desarrollo material de la ciudad de Toluca 1880-1900”, (Tesis de Licenciatura en Historia, Universidad Autónoma del Estado de México, 2009); Lillian Bribeño Senosiain, “La solidaridad del progreso. Un paseo por la Ciudad de México en el Porfiriato”, Signos Históricos, No. 16, (2006).</w:t>
      </w:r>
    </w:p>
  </w:footnote>
  <w:footnote w:id="48">
    <w:p w14:paraId="717E6C20" w14:textId="42A713BF"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1167E7" w:rsidRPr="00ED4C30">
        <w:rPr>
          <w:rFonts w:ascii="Garamond" w:hAnsi="Garamond"/>
          <w:sz w:val="20"/>
          <w:szCs w:val="20"/>
        </w:rPr>
        <w:t>Sergio Rosas Salas, “Agua e industria en Puebla. El establecimiento de la fábrica textil La Covadonga, 1889-1897”, Relaciones, No. 136 (2013).</w:t>
      </w:r>
    </w:p>
  </w:footnote>
  <w:footnote w:id="49">
    <w:p w14:paraId="1E904237" w14:textId="2EC719E1"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60578" w:rsidRPr="00ED4C30">
        <w:rPr>
          <w:rFonts w:ascii="Garamond" w:hAnsi="Garamond"/>
          <w:sz w:val="20"/>
          <w:szCs w:val="20"/>
        </w:rPr>
        <w:t xml:space="preserve">Nancy </w:t>
      </w:r>
      <w:r w:rsidRPr="00ED4C30">
        <w:rPr>
          <w:rFonts w:ascii="Garamond" w:hAnsi="Garamond"/>
          <w:sz w:val="20"/>
          <w:szCs w:val="20"/>
        </w:rPr>
        <w:t>Flores</w:t>
      </w:r>
      <w:r w:rsidR="00A60578" w:rsidRPr="00ED4C30">
        <w:rPr>
          <w:rFonts w:ascii="Garamond" w:hAnsi="Garamond"/>
          <w:sz w:val="20"/>
          <w:szCs w:val="20"/>
        </w:rPr>
        <w:t xml:space="preserve"> Arriaga</w:t>
      </w:r>
      <w:r w:rsidRPr="00ED4C30">
        <w:rPr>
          <w:rFonts w:ascii="Garamond" w:hAnsi="Garamond"/>
          <w:sz w:val="20"/>
          <w:szCs w:val="20"/>
        </w:rPr>
        <w:t xml:space="preserve">, </w:t>
      </w:r>
      <w:r w:rsidR="00A60578" w:rsidRPr="00ED4C30">
        <w:rPr>
          <w:rFonts w:ascii="Garamond" w:hAnsi="Garamond"/>
          <w:sz w:val="20"/>
          <w:szCs w:val="20"/>
        </w:rPr>
        <w:t xml:space="preserve">“La actividad económica de los hermanos Henkel en la ciudad de Toluca, 1884-1910” (Tesis de Maestría en Humanidades, Universidad Autónoma del Estado de México, </w:t>
      </w:r>
      <w:r w:rsidRPr="00ED4C30">
        <w:rPr>
          <w:rFonts w:ascii="Garamond" w:hAnsi="Garamond"/>
          <w:sz w:val="20"/>
          <w:szCs w:val="20"/>
        </w:rPr>
        <w:t>2011</w:t>
      </w:r>
      <w:r w:rsidR="00A60578" w:rsidRPr="00ED4C30">
        <w:rPr>
          <w:rFonts w:ascii="Garamond" w:hAnsi="Garamond"/>
          <w:sz w:val="20"/>
          <w:szCs w:val="20"/>
        </w:rPr>
        <w:t>)</w:t>
      </w:r>
      <w:r w:rsidRPr="00ED4C30">
        <w:rPr>
          <w:rFonts w:ascii="Garamond" w:hAnsi="Garamond"/>
          <w:sz w:val="20"/>
          <w:szCs w:val="20"/>
        </w:rPr>
        <w:t xml:space="preserve">; </w:t>
      </w:r>
      <w:r w:rsidR="00A60578" w:rsidRPr="00ED4C30">
        <w:rPr>
          <w:rFonts w:ascii="Garamond" w:hAnsi="Garamond"/>
          <w:sz w:val="20"/>
          <w:szCs w:val="20"/>
        </w:rPr>
        <w:t>Ivone Ordaz García</w:t>
      </w:r>
      <w:r w:rsidRPr="00ED4C30">
        <w:rPr>
          <w:rFonts w:ascii="Garamond" w:hAnsi="Garamond"/>
          <w:sz w:val="20"/>
          <w:szCs w:val="20"/>
        </w:rPr>
        <w:t xml:space="preserve">, </w:t>
      </w:r>
      <w:r w:rsidR="00A60578" w:rsidRPr="00ED4C30">
        <w:rPr>
          <w:rFonts w:ascii="Garamond" w:hAnsi="Garamond"/>
          <w:sz w:val="20"/>
          <w:szCs w:val="20"/>
        </w:rPr>
        <w:t xml:space="preserve">“Producción agrícola de la hacienda San Pedro Tejalpa durante la administración de Manuel Medina Garduño 1874-1917” (Tesis de Licenciatura en Historia, Universidad Autónoma del Estado de México, </w:t>
      </w:r>
      <w:r w:rsidRPr="00ED4C30">
        <w:rPr>
          <w:rFonts w:ascii="Garamond" w:hAnsi="Garamond"/>
          <w:sz w:val="20"/>
          <w:szCs w:val="20"/>
        </w:rPr>
        <w:t>2009).</w:t>
      </w:r>
    </w:p>
  </w:footnote>
  <w:footnote w:id="50">
    <w:p w14:paraId="63B7F463" w14:textId="35601CEC"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60578" w:rsidRPr="00ED4C30">
        <w:rPr>
          <w:rFonts w:ascii="Garamond" w:hAnsi="Garamond"/>
          <w:sz w:val="20"/>
          <w:szCs w:val="20"/>
        </w:rPr>
        <w:t xml:space="preserve">Gabriela </w:t>
      </w:r>
      <w:r w:rsidRPr="00ED4C30">
        <w:rPr>
          <w:rFonts w:ascii="Garamond" w:hAnsi="Garamond"/>
          <w:sz w:val="20"/>
          <w:szCs w:val="20"/>
        </w:rPr>
        <w:t>Medina</w:t>
      </w:r>
      <w:r w:rsidR="00A60578" w:rsidRPr="00ED4C30">
        <w:rPr>
          <w:rFonts w:ascii="Garamond" w:hAnsi="Garamond"/>
          <w:sz w:val="20"/>
          <w:szCs w:val="20"/>
        </w:rPr>
        <w:t xml:space="preserve"> González</w:t>
      </w:r>
      <w:r w:rsidRPr="00ED4C30">
        <w:rPr>
          <w:rFonts w:ascii="Garamond" w:hAnsi="Garamond"/>
          <w:sz w:val="20"/>
          <w:szCs w:val="20"/>
        </w:rPr>
        <w:t>,</w:t>
      </w:r>
      <w:r w:rsidR="00A60578" w:rsidRPr="00ED4C30">
        <w:rPr>
          <w:rFonts w:ascii="Garamond" w:hAnsi="Garamond"/>
          <w:sz w:val="20"/>
          <w:szCs w:val="20"/>
        </w:rPr>
        <w:t xml:space="preserve"> “El impacto ambiental en la modernización industrial en el Estado de México, 1890-1940”, en Historia y políticas de desarrollo en el Estado de México, coordinadores Nelson Arteaga Botello y Diana Birrichaga Gardida, (Toluca: Gobierno del Estado de México, </w:t>
      </w:r>
      <w:r w:rsidRPr="00ED4C30">
        <w:rPr>
          <w:rFonts w:ascii="Garamond" w:hAnsi="Garamond"/>
          <w:sz w:val="20"/>
          <w:szCs w:val="20"/>
        </w:rPr>
        <w:t>2009</w:t>
      </w:r>
      <w:r w:rsidR="00A60578" w:rsidRPr="00ED4C30">
        <w:rPr>
          <w:rFonts w:ascii="Garamond" w:hAnsi="Garamond"/>
          <w:sz w:val="20"/>
          <w:szCs w:val="20"/>
        </w:rPr>
        <w:t>),</w:t>
      </w:r>
      <w:r w:rsidRPr="00ED4C30">
        <w:rPr>
          <w:rFonts w:ascii="Garamond" w:hAnsi="Garamond"/>
          <w:sz w:val="20"/>
          <w:szCs w:val="20"/>
        </w:rPr>
        <w:t xml:space="preserve"> 85.</w:t>
      </w:r>
    </w:p>
  </w:footnote>
  <w:footnote w:id="51">
    <w:p w14:paraId="4089372B" w14:textId="77777777" w:rsidR="007620EC" w:rsidRPr="00ED4C30" w:rsidRDefault="007620EC"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 39f-41f.</w:t>
      </w:r>
    </w:p>
  </w:footnote>
  <w:footnote w:id="52">
    <w:p w14:paraId="48AA5F5E" w14:textId="5DAD2507"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A15922" w:rsidRPr="00ED4C30">
        <w:rPr>
          <w:rFonts w:ascii="Garamond" w:hAnsi="Garamond"/>
          <w:sz w:val="20"/>
          <w:szCs w:val="20"/>
        </w:rPr>
        <w:t xml:space="preserve">Laura Lizet González Gutiérrez, “de electrificación en México. La región centro, 1880-1926” (Tesis </w:t>
      </w:r>
      <w:r w:rsidR="00D81435" w:rsidRPr="00ED4C30">
        <w:rPr>
          <w:rFonts w:ascii="Garamond" w:hAnsi="Garamond"/>
          <w:sz w:val="20"/>
          <w:szCs w:val="20"/>
        </w:rPr>
        <w:t xml:space="preserve">de </w:t>
      </w:r>
      <w:r w:rsidR="00A15922" w:rsidRPr="00ED4C30">
        <w:rPr>
          <w:rFonts w:ascii="Garamond" w:hAnsi="Garamond"/>
          <w:sz w:val="20"/>
          <w:szCs w:val="20"/>
        </w:rPr>
        <w:t xml:space="preserve">Maestría en Humanidades, Universidad Autónoma Metropolitana-Iztapalapa, 2014), </w:t>
      </w:r>
      <w:r w:rsidRPr="00ED4C30">
        <w:rPr>
          <w:rFonts w:ascii="Garamond" w:hAnsi="Garamond"/>
          <w:sz w:val="20"/>
          <w:szCs w:val="20"/>
        </w:rPr>
        <w:t>84.</w:t>
      </w:r>
    </w:p>
  </w:footnote>
  <w:footnote w:id="53">
    <w:p w14:paraId="6B16415D"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4106/ exp. 55923/ fs.</w:t>
      </w:r>
    </w:p>
  </w:footnote>
  <w:footnote w:id="54">
    <w:p w14:paraId="4FD67755"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bookmarkStart w:id="5" w:name="_Hlk134544359"/>
      <w:r w:rsidRPr="00ED4C30">
        <w:rPr>
          <w:rFonts w:ascii="Garamond" w:hAnsi="Garamond"/>
          <w:sz w:val="20"/>
          <w:szCs w:val="20"/>
        </w:rPr>
        <w:t>AHA/ Aprovechamientos Superficiales</w:t>
      </w:r>
      <w:bookmarkEnd w:id="5"/>
      <w:r w:rsidRPr="00ED4C30">
        <w:rPr>
          <w:rFonts w:ascii="Garamond" w:hAnsi="Garamond"/>
          <w:sz w:val="20"/>
          <w:szCs w:val="20"/>
        </w:rPr>
        <w:t>/ caja 4106/ exp. 55923/ fs. 140f-140v.</w:t>
      </w:r>
    </w:p>
  </w:footnote>
  <w:footnote w:id="55">
    <w:p w14:paraId="71ACDD1B" w14:textId="77777777" w:rsidR="006D7852" w:rsidRPr="00ED4C30" w:rsidRDefault="006D7852"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AHA/ Aprovechamientos Superficiales/ caja 919/ exp. 55923/ f. 141.</w:t>
      </w:r>
    </w:p>
  </w:footnote>
  <w:footnote w:id="56">
    <w:p w14:paraId="6B2C00C0" w14:textId="5AEC1743"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E38C6" w:rsidRPr="00ED4C30">
        <w:rPr>
          <w:rFonts w:ascii="Garamond" w:hAnsi="Garamond"/>
          <w:sz w:val="20"/>
          <w:szCs w:val="20"/>
        </w:rPr>
        <w:t xml:space="preserve">Alejandro </w:t>
      </w:r>
      <w:r w:rsidRPr="00ED4C30">
        <w:rPr>
          <w:rFonts w:ascii="Garamond" w:hAnsi="Garamond"/>
          <w:sz w:val="20"/>
          <w:szCs w:val="20"/>
        </w:rPr>
        <w:t>Mayagoitia,</w:t>
      </w:r>
      <w:r w:rsidR="00CE38C6" w:rsidRPr="00ED4C30">
        <w:rPr>
          <w:rFonts w:ascii="Garamond" w:hAnsi="Garamond"/>
          <w:sz w:val="20"/>
          <w:szCs w:val="20"/>
        </w:rPr>
        <w:t xml:space="preserve"> “Abogados de algunas jurisdicciones parroquiales menores de la ciudad de México”, ARS IURIS, No. 16 (</w:t>
      </w:r>
      <w:r w:rsidRPr="00ED4C30">
        <w:rPr>
          <w:rFonts w:ascii="Garamond" w:hAnsi="Garamond"/>
          <w:sz w:val="20"/>
          <w:szCs w:val="20"/>
        </w:rPr>
        <w:t>1996</w:t>
      </w:r>
      <w:r w:rsidR="00CE38C6" w:rsidRPr="00ED4C30">
        <w:rPr>
          <w:rFonts w:ascii="Garamond" w:hAnsi="Garamond"/>
          <w:sz w:val="20"/>
          <w:szCs w:val="20"/>
        </w:rPr>
        <w:t>):</w:t>
      </w:r>
      <w:r w:rsidRPr="00ED4C30">
        <w:rPr>
          <w:rFonts w:ascii="Garamond" w:hAnsi="Garamond"/>
          <w:sz w:val="20"/>
          <w:szCs w:val="20"/>
        </w:rPr>
        <w:t xml:space="preserve"> 520.</w:t>
      </w:r>
    </w:p>
  </w:footnote>
  <w:footnote w:id="57">
    <w:p w14:paraId="742BC349" w14:textId="75494462"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E38C6" w:rsidRPr="00ED4C30">
        <w:rPr>
          <w:rFonts w:ascii="Garamond" w:hAnsi="Garamond"/>
          <w:sz w:val="20"/>
          <w:szCs w:val="20"/>
        </w:rPr>
        <w:t xml:space="preserve">Alejandro </w:t>
      </w:r>
      <w:r w:rsidRPr="00ED4C30">
        <w:rPr>
          <w:rFonts w:ascii="Garamond" w:hAnsi="Garamond"/>
          <w:sz w:val="20"/>
          <w:szCs w:val="20"/>
        </w:rPr>
        <w:t xml:space="preserve">Mayagoitia, </w:t>
      </w:r>
      <w:r w:rsidR="00CE38C6" w:rsidRPr="00ED4C30">
        <w:rPr>
          <w:rFonts w:ascii="Garamond" w:hAnsi="Garamond"/>
          <w:sz w:val="20"/>
          <w:szCs w:val="20"/>
        </w:rPr>
        <w:t>“Fuentes para servir a las biografías de abogados activos en la ciudad de México durante el siglo XIX: matrimonios en la parroquia del sagrario metropolitano”, ARS IURIS, No. 19 (</w:t>
      </w:r>
      <w:r w:rsidRPr="00ED4C30">
        <w:rPr>
          <w:rFonts w:ascii="Garamond" w:hAnsi="Garamond"/>
          <w:sz w:val="20"/>
          <w:szCs w:val="20"/>
        </w:rPr>
        <w:t>1998</w:t>
      </w:r>
      <w:r w:rsidR="00CE38C6" w:rsidRPr="00ED4C30">
        <w:rPr>
          <w:rFonts w:ascii="Garamond" w:hAnsi="Garamond"/>
          <w:sz w:val="20"/>
          <w:szCs w:val="20"/>
        </w:rPr>
        <w:t>):</w:t>
      </w:r>
      <w:r w:rsidRPr="00ED4C30">
        <w:rPr>
          <w:rFonts w:ascii="Garamond" w:hAnsi="Garamond"/>
          <w:sz w:val="20"/>
          <w:szCs w:val="20"/>
        </w:rPr>
        <w:t xml:space="preserve"> 452.</w:t>
      </w:r>
    </w:p>
  </w:footnote>
  <w:footnote w:id="58">
    <w:p w14:paraId="78880D36" w14:textId="33AD697D"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E38C6" w:rsidRPr="00ED4C30">
        <w:rPr>
          <w:rFonts w:ascii="Garamond" w:hAnsi="Garamond"/>
          <w:sz w:val="20"/>
          <w:szCs w:val="20"/>
        </w:rPr>
        <w:t xml:space="preserve">Alejandro Mayagoitia, “Abogados de algunas jurisdicciones parroquiales menores de la ciudad de México”, ARS IURIS, No. 16 (1996): </w:t>
      </w:r>
      <w:r w:rsidRPr="00ED4C30">
        <w:rPr>
          <w:rFonts w:ascii="Garamond" w:hAnsi="Garamond"/>
          <w:sz w:val="20"/>
          <w:szCs w:val="20"/>
        </w:rPr>
        <w:t>603.</w:t>
      </w:r>
    </w:p>
  </w:footnote>
  <w:footnote w:id="59">
    <w:p w14:paraId="27D05D2C" w14:textId="15418189" w:rsidR="00B46437" w:rsidRPr="00ED4C30" w:rsidRDefault="00B46437" w:rsidP="00ED4C30">
      <w:pPr>
        <w:pStyle w:val="Sinespaciado"/>
        <w:jc w:val="both"/>
        <w:rPr>
          <w:rFonts w:ascii="Garamond" w:hAnsi="Garamond"/>
          <w:sz w:val="20"/>
          <w:szCs w:val="20"/>
        </w:rPr>
      </w:pPr>
      <w:r w:rsidRPr="00ED4C30">
        <w:rPr>
          <w:rStyle w:val="Refdenotaalpie"/>
          <w:rFonts w:ascii="Garamond" w:hAnsi="Garamond" w:cs="Times New Roman"/>
          <w:sz w:val="20"/>
          <w:szCs w:val="20"/>
        </w:rPr>
        <w:footnoteRef/>
      </w:r>
      <w:r w:rsidRPr="00ED4C30">
        <w:rPr>
          <w:rFonts w:ascii="Garamond" w:hAnsi="Garamond"/>
          <w:sz w:val="20"/>
          <w:szCs w:val="20"/>
        </w:rPr>
        <w:t xml:space="preserve"> </w:t>
      </w:r>
      <w:r w:rsidR="00CE38C6" w:rsidRPr="00ED4C30">
        <w:rPr>
          <w:rFonts w:ascii="Garamond" w:hAnsi="Garamond"/>
          <w:sz w:val="20"/>
          <w:szCs w:val="20"/>
        </w:rPr>
        <w:t xml:space="preserve">Alejandro </w:t>
      </w:r>
      <w:r w:rsidRPr="00ED4C30">
        <w:rPr>
          <w:rFonts w:ascii="Garamond" w:hAnsi="Garamond"/>
          <w:sz w:val="20"/>
          <w:szCs w:val="20"/>
        </w:rPr>
        <w:t>Mayagoitia</w:t>
      </w:r>
      <w:r w:rsidR="00CE38C6" w:rsidRPr="00ED4C30">
        <w:rPr>
          <w:rFonts w:ascii="Garamond" w:hAnsi="Garamond"/>
          <w:sz w:val="20"/>
          <w:szCs w:val="20"/>
        </w:rPr>
        <w:t xml:space="preserve"> y Hagelstein, “Fuentes para servir a las biografías de abogados activos en la ciudad de México durante el siglo XIX: matrimonios en la parroquia del sagrario metropolitano”, ARS IURIS, No. 17, (</w:t>
      </w:r>
      <w:r w:rsidRPr="00ED4C30">
        <w:rPr>
          <w:rFonts w:ascii="Garamond" w:hAnsi="Garamond"/>
          <w:sz w:val="20"/>
          <w:szCs w:val="20"/>
        </w:rPr>
        <w:t>1997</w:t>
      </w:r>
      <w:r w:rsidR="00CE38C6" w:rsidRPr="00ED4C30">
        <w:rPr>
          <w:rFonts w:ascii="Garamond" w:hAnsi="Garamond"/>
          <w:sz w:val="20"/>
          <w:szCs w:val="20"/>
        </w:rPr>
        <w:t>):</w:t>
      </w:r>
      <w:r w:rsidRPr="00ED4C30">
        <w:rPr>
          <w:rFonts w:ascii="Garamond" w:hAnsi="Garamond"/>
          <w:sz w:val="20"/>
          <w:szCs w:val="20"/>
        </w:rPr>
        <w:t xml:space="preserve"> 444.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FA7"/>
    <w:multiLevelType w:val="hybridMultilevel"/>
    <w:tmpl w:val="B6601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C532C4"/>
    <w:multiLevelType w:val="multilevel"/>
    <w:tmpl w:val="B1BE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0E"/>
    <w:rsid w:val="00003351"/>
    <w:rsid w:val="0001355A"/>
    <w:rsid w:val="000208A1"/>
    <w:rsid w:val="00021F76"/>
    <w:rsid w:val="00026A15"/>
    <w:rsid w:val="00031576"/>
    <w:rsid w:val="00034C94"/>
    <w:rsid w:val="00035092"/>
    <w:rsid w:val="00036F1E"/>
    <w:rsid w:val="00037464"/>
    <w:rsid w:val="00042BBC"/>
    <w:rsid w:val="000454B5"/>
    <w:rsid w:val="00054062"/>
    <w:rsid w:val="000631B8"/>
    <w:rsid w:val="0006760D"/>
    <w:rsid w:val="00070E7C"/>
    <w:rsid w:val="0007103C"/>
    <w:rsid w:val="000737BF"/>
    <w:rsid w:val="00077046"/>
    <w:rsid w:val="00082CA1"/>
    <w:rsid w:val="00085672"/>
    <w:rsid w:val="00085911"/>
    <w:rsid w:val="00091257"/>
    <w:rsid w:val="000914BD"/>
    <w:rsid w:val="000A4D6E"/>
    <w:rsid w:val="000B0CFF"/>
    <w:rsid w:val="000B6312"/>
    <w:rsid w:val="000B66C4"/>
    <w:rsid w:val="000C0D03"/>
    <w:rsid w:val="000C1CBA"/>
    <w:rsid w:val="000C7769"/>
    <w:rsid w:val="000C7ADE"/>
    <w:rsid w:val="000D3497"/>
    <w:rsid w:val="000D4A87"/>
    <w:rsid w:val="000D70BE"/>
    <w:rsid w:val="000E0952"/>
    <w:rsid w:val="000E214C"/>
    <w:rsid w:val="000E386D"/>
    <w:rsid w:val="000E446A"/>
    <w:rsid w:val="000E57F9"/>
    <w:rsid w:val="000E750E"/>
    <w:rsid w:val="000F59C6"/>
    <w:rsid w:val="00101E0E"/>
    <w:rsid w:val="00113574"/>
    <w:rsid w:val="00115CAE"/>
    <w:rsid w:val="00115ED9"/>
    <w:rsid w:val="001167E7"/>
    <w:rsid w:val="00116C38"/>
    <w:rsid w:val="00117D4D"/>
    <w:rsid w:val="001244F3"/>
    <w:rsid w:val="00124B9F"/>
    <w:rsid w:val="00130653"/>
    <w:rsid w:val="00130FAD"/>
    <w:rsid w:val="00131316"/>
    <w:rsid w:val="00136A2C"/>
    <w:rsid w:val="0014751A"/>
    <w:rsid w:val="001522A3"/>
    <w:rsid w:val="00156E17"/>
    <w:rsid w:val="0016048A"/>
    <w:rsid w:val="00161A41"/>
    <w:rsid w:val="001646A0"/>
    <w:rsid w:val="0017076D"/>
    <w:rsid w:val="00185B9E"/>
    <w:rsid w:val="0018683D"/>
    <w:rsid w:val="0019160C"/>
    <w:rsid w:val="00194140"/>
    <w:rsid w:val="001A373B"/>
    <w:rsid w:val="001A4C68"/>
    <w:rsid w:val="001A5B17"/>
    <w:rsid w:val="001A6285"/>
    <w:rsid w:val="001B2525"/>
    <w:rsid w:val="001B28CE"/>
    <w:rsid w:val="001B3B86"/>
    <w:rsid w:val="001B6355"/>
    <w:rsid w:val="001C6840"/>
    <w:rsid w:val="001C75F5"/>
    <w:rsid w:val="001D2978"/>
    <w:rsid w:val="001D2FE1"/>
    <w:rsid w:val="001D73EE"/>
    <w:rsid w:val="001E0B48"/>
    <w:rsid w:val="001E51F7"/>
    <w:rsid w:val="001F7206"/>
    <w:rsid w:val="00203A99"/>
    <w:rsid w:val="0020647D"/>
    <w:rsid w:val="00206978"/>
    <w:rsid w:val="002133E7"/>
    <w:rsid w:val="00213C93"/>
    <w:rsid w:val="00214C49"/>
    <w:rsid w:val="00214EEE"/>
    <w:rsid w:val="0022600E"/>
    <w:rsid w:val="0022744D"/>
    <w:rsid w:val="00250407"/>
    <w:rsid w:val="00253216"/>
    <w:rsid w:val="002532C5"/>
    <w:rsid w:val="0025604C"/>
    <w:rsid w:val="00257C27"/>
    <w:rsid w:val="00263B8F"/>
    <w:rsid w:val="002725B9"/>
    <w:rsid w:val="002823E4"/>
    <w:rsid w:val="002850D0"/>
    <w:rsid w:val="00287776"/>
    <w:rsid w:val="00290576"/>
    <w:rsid w:val="00292CC6"/>
    <w:rsid w:val="002A01CA"/>
    <w:rsid w:val="002A19CA"/>
    <w:rsid w:val="002B1C6F"/>
    <w:rsid w:val="002B39BB"/>
    <w:rsid w:val="002B4B25"/>
    <w:rsid w:val="002C36F8"/>
    <w:rsid w:val="002D2EA4"/>
    <w:rsid w:val="002E36CC"/>
    <w:rsid w:val="002E5136"/>
    <w:rsid w:val="002E7541"/>
    <w:rsid w:val="002F0308"/>
    <w:rsid w:val="002F617A"/>
    <w:rsid w:val="002F6691"/>
    <w:rsid w:val="002F68E5"/>
    <w:rsid w:val="00305FBE"/>
    <w:rsid w:val="0030694C"/>
    <w:rsid w:val="00307FF3"/>
    <w:rsid w:val="00313EB0"/>
    <w:rsid w:val="00322945"/>
    <w:rsid w:val="00323F1A"/>
    <w:rsid w:val="00324D8E"/>
    <w:rsid w:val="00325A4E"/>
    <w:rsid w:val="00327C36"/>
    <w:rsid w:val="00333033"/>
    <w:rsid w:val="00333314"/>
    <w:rsid w:val="00333F28"/>
    <w:rsid w:val="00335051"/>
    <w:rsid w:val="003461F0"/>
    <w:rsid w:val="00346B57"/>
    <w:rsid w:val="003552E7"/>
    <w:rsid w:val="00357D5D"/>
    <w:rsid w:val="00360001"/>
    <w:rsid w:val="00360BBA"/>
    <w:rsid w:val="00364AD6"/>
    <w:rsid w:val="00365B1F"/>
    <w:rsid w:val="00375144"/>
    <w:rsid w:val="0037660F"/>
    <w:rsid w:val="003766DC"/>
    <w:rsid w:val="003829D3"/>
    <w:rsid w:val="0039443E"/>
    <w:rsid w:val="00397FF2"/>
    <w:rsid w:val="003A10F1"/>
    <w:rsid w:val="003A7228"/>
    <w:rsid w:val="003B683D"/>
    <w:rsid w:val="003C7182"/>
    <w:rsid w:val="003D2328"/>
    <w:rsid w:val="003D4B1E"/>
    <w:rsid w:val="003D6805"/>
    <w:rsid w:val="003E3D85"/>
    <w:rsid w:val="003E46A2"/>
    <w:rsid w:val="003E71ED"/>
    <w:rsid w:val="003F594A"/>
    <w:rsid w:val="00406514"/>
    <w:rsid w:val="004072EA"/>
    <w:rsid w:val="004073EC"/>
    <w:rsid w:val="004152BB"/>
    <w:rsid w:val="004172D3"/>
    <w:rsid w:val="00421238"/>
    <w:rsid w:val="00426F85"/>
    <w:rsid w:val="0043090C"/>
    <w:rsid w:val="0043110A"/>
    <w:rsid w:val="00432497"/>
    <w:rsid w:val="00436C27"/>
    <w:rsid w:val="00442808"/>
    <w:rsid w:val="0044440E"/>
    <w:rsid w:val="00446107"/>
    <w:rsid w:val="0045099B"/>
    <w:rsid w:val="004535F9"/>
    <w:rsid w:val="00456EC7"/>
    <w:rsid w:val="00477D7A"/>
    <w:rsid w:val="00481B03"/>
    <w:rsid w:val="00481BE8"/>
    <w:rsid w:val="004824CB"/>
    <w:rsid w:val="0048512B"/>
    <w:rsid w:val="00490068"/>
    <w:rsid w:val="00491251"/>
    <w:rsid w:val="004935D7"/>
    <w:rsid w:val="00496084"/>
    <w:rsid w:val="00496C51"/>
    <w:rsid w:val="004B647E"/>
    <w:rsid w:val="004C3522"/>
    <w:rsid w:val="004C4043"/>
    <w:rsid w:val="004C66B7"/>
    <w:rsid w:val="004D1AF4"/>
    <w:rsid w:val="004D380B"/>
    <w:rsid w:val="004D6ECD"/>
    <w:rsid w:val="004F18D1"/>
    <w:rsid w:val="0050010C"/>
    <w:rsid w:val="00501593"/>
    <w:rsid w:val="00507D72"/>
    <w:rsid w:val="00520E33"/>
    <w:rsid w:val="00522012"/>
    <w:rsid w:val="00523E9E"/>
    <w:rsid w:val="00524AE3"/>
    <w:rsid w:val="00535041"/>
    <w:rsid w:val="00537566"/>
    <w:rsid w:val="00537B83"/>
    <w:rsid w:val="00552C26"/>
    <w:rsid w:val="00562623"/>
    <w:rsid w:val="005636A7"/>
    <w:rsid w:val="00570156"/>
    <w:rsid w:val="00570841"/>
    <w:rsid w:val="00574496"/>
    <w:rsid w:val="00582532"/>
    <w:rsid w:val="005845B0"/>
    <w:rsid w:val="005917CD"/>
    <w:rsid w:val="00592063"/>
    <w:rsid w:val="005A4981"/>
    <w:rsid w:val="005B0E46"/>
    <w:rsid w:val="005B0E86"/>
    <w:rsid w:val="005B1893"/>
    <w:rsid w:val="005B270F"/>
    <w:rsid w:val="005B288F"/>
    <w:rsid w:val="005B4233"/>
    <w:rsid w:val="005B63E7"/>
    <w:rsid w:val="005D0E4F"/>
    <w:rsid w:val="005D1E0E"/>
    <w:rsid w:val="005D1FBB"/>
    <w:rsid w:val="005D67DE"/>
    <w:rsid w:val="005E3B8B"/>
    <w:rsid w:val="005E4AF5"/>
    <w:rsid w:val="005E6D26"/>
    <w:rsid w:val="005F1497"/>
    <w:rsid w:val="005F2835"/>
    <w:rsid w:val="005F29E7"/>
    <w:rsid w:val="005F7924"/>
    <w:rsid w:val="006178AD"/>
    <w:rsid w:val="006204D9"/>
    <w:rsid w:val="0062714F"/>
    <w:rsid w:val="006302D4"/>
    <w:rsid w:val="0063214E"/>
    <w:rsid w:val="00633B4F"/>
    <w:rsid w:val="00634B5D"/>
    <w:rsid w:val="00637A11"/>
    <w:rsid w:val="006417C0"/>
    <w:rsid w:val="00644165"/>
    <w:rsid w:val="00646494"/>
    <w:rsid w:val="00646A19"/>
    <w:rsid w:val="00650C1F"/>
    <w:rsid w:val="0065519D"/>
    <w:rsid w:val="00662D6A"/>
    <w:rsid w:val="00663C86"/>
    <w:rsid w:val="00670F6D"/>
    <w:rsid w:val="00673E99"/>
    <w:rsid w:val="00683B1F"/>
    <w:rsid w:val="00683BE9"/>
    <w:rsid w:val="006846CE"/>
    <w:rsid w:val="0068524E"/>
    <w:rsid w:val="00687A84"/>
    <w:rsid w:val="00694C30"/>
    <w:rsid w:val="006A1CA5"/>
    <w:rsid w:val="006A3007"/>
    <w:rsid w:val="006A3FE5"/>
    <w:rsid w:val="006A78B2"/>
    <w:rsid w:val="006B1CC5"/>
    <w:rsid w:val="006B48E8"/>
    <w:rsid w:val="006C2E2A"/>
    <w:rsid w:val="006C6B50"/>
    <w:rsid w:val="006C7594"/>
    <w:rsid w:val="006D0D3F"/>
    <w:rsid w:val="006D2E2A"/>
    <w:rsid w:val="006D3DD0"/>
    <w:rsid w:val="006D3E5E"/>
    <w:rsid w:val="006D4B71"/>
    <w:rsid w:val="006D7852"/>
    <w:rsid w:val="006E154F"/>
    <w:rsid w:val="006E35EC"/>
    <w:rsid w:val="006E7EF3"/>
    <w:rsid w:val="006F6594"/>
    <w:rsid w:val="006F785D"/>
    <w:rsid w:val="00701B4B"/>
    <w:rsid w:val="00703A59"/>
    <w:rsid w:val="007163B7"/>
    <w:rsid w:val="00720399"/>
    <w:rsid w:val="00722F06"/>
    <w:rsid w:val="00722F73"/>
    <w:rsid w:val="00723689"/>
    <w:rsid w:val="007338C9"/>
    <w:rsid w:val="00735159"/>
    <w:rsid w:val="007620EC"/>
    <w:rsid w:val="00763246"/>
    <w:rsid w:val="0076376E"/>
    <w:rsid w:val="00765052"/>
    <w:rsid w:val="00767C29"/>
    <w:rsid w:val="007727EA"/>
    <w:rsid w:val="00774AFC"/>
    <w:rsid w:val="00774E73"/>
    <w:rsid w:val="0077703A"/>
    <w:rsid w:val="0078787A"/>
    <w:rsid w:val="00790C4E"/>
    <w:rsid w:val="007911E9"/>
    <w:rsid w:val="00792BB8"/>
    <w:rsid w:val="007938D9"/>
    <w:rsid w:val="00796F4E"/>
    <w:rsid w:val="00797188"/>
    <w:rsid w:val="007A2DAC"/>
    <w:rsid w:val="007A33FC"/>
    <w:rsid w:val="007A5FCF"/>
    <w:rsid w:val="007B0CB1"/>
    <w:rsid w:val="007B0FA4"/>
    <w:rsid w:val="007B74B4"/>
    <w:rsid w:val="007B7804"/>
    <w:rsid w:val="007B7EDA"/>
    <w:rsid w:val="007C0085"/>
    <w:rsid w:val="007C58AF"/>
    <w:rsid w:val="007C7955"/>
    <w:rsid w:val="007D2213"/>
    <w:rsid w:val="007E4870"/>
    <w:rsid w:val="007F17A7"/>
    <w:rsid w:val="007F5D8E"/>
    <w:rsid w:val="007F7413"/>
    <w:rsid w:val="00801B1C"/>
    <w:rsid w:val="00803A50"/>
    <w:rsid w:val="0080535F"/>
    <w:rsid w:val="0080661D"/>
    <w:rsid w:val="00815473"/>
    <w:rsid w:val="00823CA7"/>
    <w:rsid w:val="00834220"/>
    <w:rsid w:val="00840848"/>
    <w:rsid w:val="00842B22"/>
    <w:rsid w:val="00842F15"/>
    <w:rsid w:val="00847BF5"/>
    <w:rsid w:val="00847EBD"/>
    <w:rsid w:val="00850D0E"/>
    <w:rsid w:val="00855ED1"/>
    <w:rsid w:val="00863576"/>
    <w:rsid w:val="00863FBA"/>
    <w:rsid w:val="0087484B"/>
    <w:rsid w:val="008759BC"/>
    <w:rsid w:val="00880DD7"/>
    <w:rsid w:val="00885558"/>
    <w:rsid w:val="00891304"/>
    <w:rsid w:val="00892443"/>
    <w:rsid w:val="00895B69"/>
    <w:rsid w:val="008A0FA9"/>
    <w:rsid w:val="008A19FE"/>
    <w:rsid w:val="008A2A9B"/>
    <w:rsid w:val="008B26E3"/>
    <w:rsid w:val="008B55F2"/>
    <w:rsid w:val="008C4A19"/>
    <w:rsid w:val="008C5691"/>
    <w:rsid w:val="008C63F5"/>
    <w:rsid w:val="008D0DB6"/>
    <w:rsid w:val="008D2665"/>
    <w:rsid w:val="008D4AD3"/>
    <w:rsid w:val="008E21BD"/>
    <w:rsid w:val="008E42B4"/>
    <w:rsid w:val="008E4BF0"/>
    <w:rsid w:val="008F0529"/>
    <w:rsid w:val="008F2AA3"/>
    <w:rsid w:val="008F3405"/>
    <w:rsid w:val="008F3BB1"/>
    <w:rsid w:val="008F696C"/>
    <w:rsid w:val="00901596"/>
    <w:rsid w:val="009033FA"/>
    <w:rsid w:val="009074B3"/>
    <w:rsid w:val="0091036C"/>
    <w:rsid w:val="00921331"/>
    <w:rsid w:val="00922106"/>
    <w:rsid w:val="00922385"/>
    <w:rsid w:val="0092289D"/>
    <w:rsid w:val="00926856"/>
    <w:rsid w:val="00937107"/>
    <w:rsid w:val="00941F52"/>
    <w:rsid w:val="009478AF"/>
    <w:rsid w:val="00954D35"/>
    <w:rsid w:val="00960CCF"/>
    <w:rsid w:val="00962E0F"/>
    <w:rsid w:val="00973A8B"/>
    <w:rsid w:val="00973AA1"/>
    <w:rsid w:val="009763AC"/>
    <w:rsid w:val="009772D0"/>
    <w:rsid w:val="00977334"/>
    <w:rsid w:val="00982775"/>
    <w:rsid w:val="0099561E"/>
    <w:rsid w:val="00995784"/>
    <w:rsid w:val="009A30D5"/>
    <w:rsid w:val="009A4C86"/>
    <w:rsid w:val="009B0059"/>
    <w:rsid w:val="009B1E94"/>
    <w:rsid w:val="009B63E1"/>
    <w:rsid w:val="009C35EB"/>
    <w:rsid w:val="009C6E72"/>
    <w:rsid w:val="009C6FED"/>
    <w:rsid w:val="009D362D"/>
    <w:rsid w:val="009E00B9"/>
    <w:rsid w:val="009E340D"/>
    <w:rsid w:val="009E61B3"/>
    <w:rsid w:val="009F12F2"/>
    <w:rsid w:val="009F4225"/>
    <w:rsid w:val="00A005F1"/>
    <w:rsid w:val="00A01A11"/>
    <w:rsid w:val="00A0511C"/>
    <w:rsid w:val="00A06510"/>
    <w:rsid w:val="00A121B0"/>
    <w:rsid w:val="00A12E67"/>
    <w:rsid w:val="00A15922"/>
    <w:rsid w:val="00A15B89"/>
    <w:rsid w:val="00A15C06"/>
    <w:rsid w:val="00A15C9A"/>
    <w:rsid w:val="00A26393"/>
    <w:rsid w:val="00A320E7"/>
    <w:rsid w:val="00A4209B"/>
    <w:rsid w:val="00A527E7"/>
    <w:rsid w:val="00A5535D"/>
    <w:rsid w:val="00A60578"/>
    <w:rsid w:val="00A63C33"/>
    <w:rsid w:val="00A64730"/>
    <w:rsid w:val="00A65A5D"/>
    <w:rsid w:val="00A661E8"/>
    <w:rsid w:val="00A6704E"/>
    <w:rsid w:val="00A83AF7"/>
    <w:rsid w:val="00A83F65"/>
    <w:rsid w:val="00A850C2"/>
    <w:rsid w:val="00A850E0"/>
    <w:rsid w:val="00A864DF"/>
    <w:rsid w:val="00A91E3E"/>
    <w:rsid w:val="00A94FC3"/>
    <w:rsid w:val="00A96A98"/>
    <w:rsid w:val="00A9757F"/>
    <w:rsid w:val="00AA030F"/>
    <w:rsid w:val="00AA7160"/>
    <w:rsid w:val="00AB3BF2"/>
    <w:rsid w:val="00AC1600"/>
    <w:rsid w:val="00AC204C"/>
    <w:rsid w:val="00AC26EB"/>
    <w:rsid w:val="00AD2BBC"/>
    <w:rsid w:val="00AD6947"/>
    <w:rsid w:val="00AD7C5E"/>
    <w:rsid w:val="00AE197C"/>
    <w:rsid w:val="00AE6F71"/>
    <w:rsid w:val="00AF0BC1"/>
    <w:rsid w:val="00AF1BB4"/>
    <w:rsid w:val="00AF2D4A"/>
    <w:rsid w:val="00B06362"/>
    <w:rsid w:val="00B07C0D"/>
    <w:rsid w:val="00B11470"/>
    <w:rsid w:val="00B154B8"/>
    <w:rsid w:val="00B20A1F"/>
    <w:rsid w:val="00B23000"/>
    <w:rsid w:val="00B24290"/>
    <w:rsid w:val="00B27F8E"/>
    <w:rsid w:val="00B34D0E"/>
    <w:rsid w:val="00B3646F"/>
    <w:rsid w:val="00B4009A"/>
    <w:rsid w:val="00B46437"/>
    <w:rsid w:val="00B54DF5"/>
    <w:rsid w:val="00B55636"/>
    <w:rsid w:val="00B65D3E"/>
    <w:rsid w:val="00B66C29"/>
    <w:rsid w:val="00B72B80"/>
    <w:rsid w:val="00B7690B"/>
    <w:rsid w:val="00B76F62"/>
    <w:rsid w:val="00B81107"/>
    <w:rsid w:val="00B81AF9"/>
    <w:rsid w:val="00B9218E"/>
    <w:rsid w:val="00BA53CB"/>
    <w:rsid w:val="00BB0A14"/>
    <w:rsid w:val="00BB1AEA"/>
    <w:rsid w:val="00BB1E30"/>
    <w:rsid w:val="00BB663B"/>
    <w:rsid w:val="00BC3CCB"/>
    <w:rsid w:val="00BD0E93"/>
    <w:rsid w:val="00BD4AD9"/>
    <w:rsid w:val="00BF1A3A"/>
    <w:rsid w:val="00BF781A"/>
    <w:rsid w:val="00C007C0"/>
    <w:rsid w:val="00C018B9"/>
    <w:rsid w:val="00C01E39"/>
    <w:rsid w:val="00C03207"/>
    <w:rsid w:val="00C03DAB"/>
    <w:rsid w:val="00C14AC6"/>
    <w:rsid w:val="00C20193"/>
    <w:rsid w:val="00C2584F"/>
    <w:rsid w:val="00C2749C"/>
    <w:rsid w:val="00C439A6"/>
    <w:rsid w:val="00C451FA"/>
    <w:rsid w:val="00C45341"/>
    <w:rsid w:val="00C56458"/>
    <w:rsid w:val="00C65054"/>
    <w:rsid w:val="00C7033A"/>
    <w:rsid w:val="00C7217D"/>
    <w:rsid w:val="00C732C6"/>
    <w:rsid w:val="00C758D3"/>
    <w:rsid w:val="00C76B04"/>
    <w:rsid w:val="00C774FD"/>
    <w:rsid w:val="00C90518"/>
    <w:rsid w:val="00C936F3"/>
    <w:rsid w:val="00CA074A"/>
    <w:rsid w:val="00CB0650"/>
    <w:rsid w:val="00CB325E"/>
    <w:rsid w:val="00CB33BA"/>
    <w:rsid w:val="00CB54DE"/>
    <w:rsid w:val="00CB5FD6"/>
    <w:rsid w:val="00CB7D11"/>
    <w:rsid w:val="00CC1B8A"/>
    <w:rsid w:val="00CC572A"/>
    <w:rsid w:val="00CC6ED8"/>
    <w:rsid w:val="00CD31ED"/>
    <w:rsid w:val="00CD5AED"/>
    <w:rsid w:val="00CD6A79"/>
    <w:rsid w:val="00CE38C6"/>
    <w:rsid w:val="00CE3A6F"/>
    <w:rsid w:val="00CE51A6"/>
    <w:rsid w:val="00CE56FB"/>
    <w:rsid w:val="00CE5D17"/>
    <w:rsid w:val="00CE72C9"/>
    <w:rsid w:val="00CF1C81"/>
    <w:rsid w:val="00CF3252"/>
    <w:rsid w:val="00D000A8"/>
    <w:rsid w:val="00D05139"/>
    <w:rsid w:val="00D05CA1"/>
    <w:rsid w:val="00D07AC4"/>
    <w:rsid w:val="00D15561"/>
    <w:rsid w:val="00D169CD"/>
    <w:rsid w:val="00D176E2"/>
    <w:rsid w:val="00D17D9C"/>
    <w:rsid w:val="00D20B3C"/>
    <w:rsid w:val="00D22FBF"/>
    <w:rsid w:val="00D24169"/>
    <w:rsid w:val="00D248E9"/>
    <w:rsid w:val="00D30A21"/>
    <w:rsid w:val="00D3191D"/>
    <w:rsid w:val="00D3286C"/>
    <w:rsid w:val="00D4001A"/>
    <w:rsid w:val="00D426FC"/>
    <w:rsid w:val="00D44D31"/>
    <w:rsid w:val="00D51E94"/>
    <w:rsid w:val="00D5218B"/>
    <w:rsid w:val="00D56431"/>
    <w:rsid w:val="00D6369B"/>
    <w:rsid w:val="00D64D97"/>
    <w:rsid w:val="00D724E8"/>
    <w:rsid w:val="00D764BF"/>
    <w:rsid w:val="00D7787C"/>
    <w:rsid w:val="00D81435"/>
    <w:rsid w:val="00D837CA"/>
    <w:rsid w:val="00D84052"/>
    <w:rsid w:val="00D84B09"/>
    <w:rsid w:val="00D86253"/>
    <w:rsid w:val="00D87BE6"/>
    <w:rsid w:val="00D901CB"/>
    <w:rsid w:val="00D92C44"/>
    <w:rsid w:val="00DA05DA"/>
    <w:rsid w:val="00DA22EB"/>
    <w:rsid w:val="00DA53E8"/>
    <w:rsid w:val="00DA6561"/>
    <w:rsid w:val="00DA73CA"/>
    <w:rsid w:val="00DB0695"/>
    <w:rsid w:val="00DB3958"/>
    <w:rsid w:val="00DB5155"/>
    <w:rsid w:val="00DB77B8"/>
    <w:rsid w:val="00DC10E3"/>
    <w:rsid w:val="00DC3E21"/>
    <w:rsid w:val="00DC4050"/>
    <w:rsid w:val="00DC6BFF"/>
    <w:rsid w:val="00DC6E74"/>
    <w:rsid w:val="00DD713E"/>
    <w:rsid w:val="00DE0B4D"/>
    <w:rsid w:val="00DE1F5E"/>
    <w:rsid w:val="00DE654C"/>
    <w:rsid w:val="00DE690E"/>
    <w:rsid w:val="00DE7011"/>
    <w:rsid w:val="00DF1FDD"/>
    <w:rsid w:val="00DF5B28"/>
    <w:rsid w:val="00E031DA"/>
    <w:rsid w:val="00E0399F"/>
    <w:rsid w:val="00E0426B"/>
    <w:rsid w:val="00E07349"/>
    <w:rsid w:val="00E13033"/>
    <w:rsid w:val="00E15F3A"/>
    <w:rsid w:val="00E21703"/>
    <w:rsid w:val="00E35DBA"/>
    <w:rsid w:val="00E423D2"/>
    <w:rsid w:val="00E52011"/>
    <w:rsid w:val="00E54632"/>
    <w:rsid w:val="00E5671A"/>
    <w:rsid w:val="00E60545"/>
    <w:rsid w:val="00E62BDD"/>
    <w:rsid w:val="00E667F3"/>
    <w:rsid w:val="00E66FA4"/>
    <w:rsid w:val="00E703B8"/>
    <w:rsid w:val="00E7289D"/>
    <w:rsid w:val="00E73644"/>
    <w:rsid w:val="00E75616"/>
    <w:rsid w:val="00E76802"/>
    <w:rsid w:val="00E81DB1"/>
    <w:rsid w:val="00E82199"/>
    <w:rsid w:val="00E900B7"/>
    <w:rsid w:val="00E92036"/>
    <w:rsid w:val="00E925E1"/>
    <w:rsid w:val="00E947EE"/>
    <w:rsid w:val="00E97711"/>
    <w:rsid w:val="00E97874"/>
    <w:rsid w:val="00EA08C3"/>
    <w:rsid w:val="00EA788A"/>
    <w:rsid w:val="00EB7F3B"/>
    <w:rsid w:val="00EC0ADD"/>
    <w:rsid w:val="00EC1763"/>
    <w:rsid w:val="00EC724B"/>
    <w:rsid w:val="00ED14DC"/>
    <w:rsid w:val="00ED4C30"/>
    <w:rsid w:val="00ED6173"/>
    <w:rsid w:val="00ED6407"/>
    <w:rsid w:val="00EE0E2E"/>
    <w:rsid w:val="00EE14A7"/>
    <w:rsid w:val="00EE1754"/>
    <w:rsid w:val="00EE24D0"/>
    <w:rsid w:val="00EE3264"/>
    <w:rsid w:val="00EE43E5"/>
    <w:rsid w:val="00EE5003"/>
    <w:rsid w:val="00EF3A8A"/>
    <w:rsid w:val="00EF5D54"/>
    <w:rsid w:val="00EF6DCA"/>
    <w:rsid w:val="00F004E8"/>
    <w:rsid w:val="00F10A09"/>
    <w:rsid w:val="00F14523"/>
    <w:rsid w:val="00F17DC3"/>
    <w:rsid w:val="00F17DD0"/>
    <w:rsid w:val="00F20530"/>
    <w:rsid w:val="00F21FC6"/>
    <w:rsid w:val="00F22F43"/>
    <w:rsid w:val="00F239F5"/>
    <w:rsid w:val="00F25252"/>
    <w:rsid w:val="00F30D99"/>
    <w:rsid w:val="00F31891"/>
    <w:rsid w:val="00F364D3"/>
    <w:rsid w:val="00F36B26"/>
    <w:rsid w:val="00F41FB2"/>
    <w:rsid w:val="00F514A4"/>
    <w:rsid w:val="00F54926"/>
    <w:rsid w:val="00F610DD"/>
    <w:rsid w:val="00F61584"/>
    <w:rsid w:val="00F61F68"/>
    <w:rsid w:val="00F62C76"/>
    <w:rsid w:val="00F63629"/>
    <w:rsid w:val="00F64467"/>
    <w:rsid w:val="00F670A7"/>
    <w:rsid w:val="00F711FE"/>
    <w:rsid w:val="00F7550A"/>
    <w:rsid w:val="00F9318B"/>
    <w:rsid w:val="00F93579"/>
    <w:rsid w:val="00F93E7C"/>
    <w:rsid w:val="00FA0CFC"/>
    <w:rsid w:val="00FA17EB"/>
    <w:rsid w:val="00FA2121"/>
    <w:rsid w:val="00FA58DF"/>
    <w:rsid w:val="00FA5A74"/>
    <w:rsid w:val="00FC1A38"/>
    <w:rsid w:val="00FC7CFA"/>
    <w:rsid w:val="00FD3614"/>
    <w:rsid w:val="00FD48D9"/>
    <w:rsid w:val="00FD52AA"/>
    <w:rsid w:val="00FD7B70"/>
    <w:rsid w:val="00FE41A2"/>
    <w:rsid w:val="00FE6E34"/>
    <w:rsid w:val="00FE752E"/>
    <w:rsid w:val="00FF4238"/>
    <w:rsid w:val="00FF4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D728"/>
  <w15:chartTrackingRefBased/>
  <w15:docId w15:val="{952FDB03-99FD-4B94-A515-5F1717F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D2"/>
  </w:style>
  <w:style w:type="paragraph" w:styleId="Ttulo2">
    <w:name w:val="heading 2"/>
    <w:basedOn w:val="Normal"/>
    <w:next w:val="Normal"/>
    <w:link w:val="Ttulo2Car"/>
    <w:uiPriority w:val="9"/>
    <w:unhideWhenUsed/>
    <w:qFormat/>
    <w:rsid w:val="00EC17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tapie1">
    <w:name w:val="Texto nota pie1"/>
    <w:basedOn w:val="Normal"/>
    <w:next w:val="Textonotapie"/>
    <w:link w:val="TextonotapieCar"/>
    <w:uiPriority w:val="99"/>
    <w:unhideWhenUsed/>
    <w:rsid w:val="00B24290"/>
    <w:pPr>
      <w:spacing w:after="0" w:line="240" w:lineRule="auto"/>
    </w:pPr>
    <w:rPr>
      <w:sz w:val="20"/>
      <w:szCs w:val="20"/>
    </w:rPr>
  </w:style>
  <w:style w:type="character" w:customStyle="1" w:styleId="TextonotapieCar">
    <w:name w:val="Texto nota pie Car"/>
    <w:basedOn w:val="Fuentedeprrafopredeter"/>
    <w:link w:val="Textonotapie1"/>
    <w:uiPriority w:val="99"/>
    <w:rsid w:val="00B24290"/>
    <w:rPr>
      <w:sz w:val="20"/>
      <w:szCs w:val="20"/>
    </w:rPr>
  </w:style>
  <w:style w:type="character" w:styleId="Refdenotaalpie">
    <w:name w:val="footnote reference"/>
    <w:basedOn w:val="Fuentedeprrafopredeter"/>
    <w:uiPriority w:val="99"/>
    <w:unhideWhenUsed/>
    <w:rsid w:val="00B24290"/>
    <w:rPr>
      <w:vertAlign w:val="superscript"/>
    </w:rPr>
  </w:style>
  <w:style w:type="character" w:styleId="Refdecomentario">
    <w:name w:val="annotation reference"/>
    <w:basedOn w:val="Fuentedeprrafopredeter"/>
    <w:uiPriority w:val="99"/>
    <w:semiHidden/>
    <w:unhideWhenUsed/>
    <w:rsid w:val="00B24290"/>
    <w:rPr>
      <w:sz w:val="16"/>
      <w:szCs w:val="16"/>
    </w:rPr>
  </w:style>
  <w:style w:type="paragraph" w:styleId="Textocomentario">
    <w:name w:val="annotation text"/>
    <w:basedOn w:val="Normal"/>
    <w:link w:val="TextocomentarioCar"/>
    <w:uiPriority w:val="99"/>
    <w:semiHidden/>
    <w:unhideWhenUsed/>
    <w:rsid w:val="00B242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290"/>
    <w:rPr>
      <w:sz w:val="20"/>
      <w:szCs w:val="20"/>
    </w:rPr>
  </w:style>
  <w:style w:type="paragraph" w:styleId="Textonotapie">
    <w:name w:val="footnote text"/>
    <w:basedOn w:val="Normal"/>
    <w:link w:val="TextonotapieCar1"/>
    <w:uiPriority w:val="99"/>
    <w:unhideWhenUsed/>
    <w:rsid w:val="00B24290"/>
    <w:pPr>
      <w:spacing w:after="0" w:line="240" w:lineRule="auto"/>
    </w:pPr>
    <w:rPr>
      <w:sz w:val="20"/>
      <w:szCs w:val="20"/>
    </w:rPr>
  </w:style>
  <w:style w:type="character" w:customStyle="1" w:styleId="TextonotapieCar1">
    <w:name w:val="Texto nota pie Car1"/>
    <w:basedOn w:val="Fuentedeprrafopredeter"/>
    <w:link w:val="Textonotapie"/>
    <w:uiPriority w:val="99"/>
    <w:rsid w:val="00B24290"/>
    <w:rPr>
      <w:sz w:val="20"/>
      <w:szCs w:val="20"/>
    </w:rPr>
  </w:style>
  <w:style w:type="paragraph" w:styleId="Textodeglobo">
    <w:name w:val="Balloon Text"/>
    <w:basedOn w:val="Normal"/>
    <w:link w:val="TextodegloboCar"/>
    <w:uiPriority w:val="99"/>
    <w:semiHidden/>
    <w:unhideWhenUsed/>
    <w:rsid w:val="00B242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290"/>
    <w:rPr>
      <w:rFonts w:ascii="Segoe UI" w:hAnsi="Segoe UI" w:cs="Segoe UI"/>
      <w:sz w:val="18"/>
      <w:szCs w:val="18"/>
    </w:rPr>
  </w:style>
  <w:style w:type="character" w:styleId="Hipervnculo">
    <w:name w:val="Hyperlink"/>
    <w:basedOn w:val="Fuentedeprrafopredeter"/>
    <w:uiPriority w:val="99"/>
    <w:unhideWhenUsed/>
    <w:rsid w:val="00973AA1"/>
    <w:rPr>
      <w:color w:val="0563C1" w:themeColor="hyperlink"/>
      <w:u w:val="single"/>
    </w:rPr>
  </w:style>
  <w:style w:type="paragraph" w:styleId="Encabezado">
    <w:name w:val="header"/>
    <w:basedOn w:val="Normal"/>
    <w:link w:val="EncabezadoCar"/>
    <w:uiPriority w:val="99"/>
    <w:unhideWhenUsed/>
    <w:rsid w:val="006D3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E5E"/>
  </w:style>
  <w:style w:type="paragraph" w:styleId="Piedepgina">
    <w:name w:val="footer"/>
    <w:basedOn w:val="Normal"/>
    <w:link w:val="PiedepginaCar"/>
    <w:uiPriority w:val="99"/>
    <w:unhideWhenUsed/>
    <w:rsid w:val="006D3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E5E"/>
  </w:style>
  <w:style w:type="character" w:customStyle="1" w:styleId="Ttulo2Car">
    <w:name w:val="Título 2 Car"/>
    <w:basedOn w:val="Fuentedeprrafopredeter"/>
    <w:link w:val="Ttulo2"/>
    <w:uiPriority w:val="9"/>
    <w:rsid w:val="00EC1763"/>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semiHidden/>
    <w:unhideWhenUsed/>
    <w:rsid w:val="000C7A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7ADE"/>
    <w:rPr>
      <w:sz w:val="20"/>
      <w:szCs w:val="20"/>
    </w:rPr>
  </w:style>
  <w:style w:type="character" w:styleId="Refdenotaalfinal">
    <w:name w:val="endnote reference"/>
    <w:basedOn w:val="Fuentedeprrafopredeter"/>
    <w:uiPriority w:val="99"/>
    <w:semiHidden/>
    <w:unhideWhenUsed/>
    <w:rsid w:val="000C7ADE"/>
    <w:rPr>
      <w:vertAlign w:val="superscript"/>
    </w:rPr>
  </w:style>
  <w:style w:type="paragraph" w:styleId="Prrafodelista">
    <w:name w:val="List Paragraph"/>
    <w:basedOn w:val="Normal"/>
    <w:uiPriority w:val="34"/>
    <w:qFormat/>
    <w:rsid w:val="00D901CB"/>
    <w:pPr>
      <w:ind w:left="720"/>
      <w:contextualSpacing/>
    </w:pPr>
  </w:style>
  <w:style w:type="character" w:customStyle="1" w:styleId="UnresolvedMention">
    <w:name w:val="Unresolved Mention"/>
    <w:basedOn w:val="Fuentedeprrafopredeter"/>
    <w:uiPriority w:val="99"/>
    <w:semiHidden/>
    <w:unhideWhenUsed/>
    <w:rsid w:val="001A4C68"/>
    <w:rPr>
      <w:color w:val="605E5C"/>
      <w:shd w:val="clear" w:color="auto" w:fill="E1DFDD"/>
    </w:rPr>
  </w:style>
  <w:style w:type="paragraph" w:styleId="Sinespaciado">
    <w:name w:val="No Spacing"/>
    <w:uiPriority w:val="1"/>
    <w:qFormat/>
    <w:rsid w:val="006D2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13793">
      <w:bodyDiv w:val="1"/>
      <w:marLeft w:val="0"/>
      <w:marRight w:val="0"/>
      <w:marTop w:val="0"/>
      <w:marBottom w:val="0"/>
      <w:divBdr>
        <w:top w:val="none" w:sz="0" w:space="0" w:color="auto"/>
        <w:left w:val="none" w:sz="0" w:space="0" w:color="auto"/>
        <w:bottom w:val="none" w:sz="0" w:space="0" w:color="auto"/>
        <w:right w:val="none" w:sz="0" w:space="0" w:color="auto"/>
      </w:divBdr>
    </w:div>
    <w:div w:id="1178033987">
      <w:bodyDiv w:val="1"/>
      <w:marLeft w:val="0"/>
      <w:marRight w:val="0"/>
      <w:marTop w:val="0"/>
      <w:marBottom w:val="0"/>
      <w:divBdr>
        <w:top w:val="none" w:sz="0" w:space="0" w:color="auto"/>
        <w:left w:val="none" w:sz="0" w:space="0" w:color="auto"/>
        <w:bottom w:val="none" w:sz="0" w:space="0" w:color="auto"/>
        <w:right w:val="none" w:sz="0" w:space="0" w:color="auto"/>
      </w:divBdr>
    </w:div>
    <w:div w:id="12620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vistascolaboracion.juridicas.unam.mx/index.php/anuariomexicano-historia%20der/article/view/29399/26522%20%20(15" TargetMode="External"/><Relationship Id="rId1" Type="http://schemas.openxmlformats.org/officeDocument/2006/relationships/hyperlink" Target="http://www2.cmq.edu.mx/libreria/index.php?option=com_k2&amp;view=item&amp;id=124:la-desecacion-del-lago-cienaga-de-chalco&amp;Itemid=2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FDA7-B366-472D-A89B-E0C92EAF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8399</Words>
  <Characters>47876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Evaluador</cp:lastModifiedBy>
  <cp:revision>6</cp:revision>
  <dcterms:created xsi:type="dcterms:W3CDTF">2023-07-24T21:53:00Z</dcterms:created>
  <dcterms:modified xsi:type="dcterms:W3CDTF">2024-07-08T17:25:00Z</dcterms:modified>
</cp:coreProperties>
</file>